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6BCF" w14:textId="224AA091" w:rsidR="00163E27" w:rsidRPr="00E0085F" w:rsidRDefault="00163E27" w:rsidP="00163E27">
      <w:pPr>
        <w:jc w:val="center"/>
        <w:rPr>
          <w:rFonts w:ascii="Aptos" w:hAnsi="Aptos"/>
          <w:sz w:val="30"/>
          <w:szCs w:val="30"/>
          <w:shd w:val="clear" w:color="auto" w:fill="FFFFFF"/>
        </w:rPr>
      </w:pPr>
      <w:r w:rsidRPr="00E0085F">
        <w:rPr>
          <w:rFonts w:ascii="Aptos" w:hAnsi="Aptos"/>
          <w:noProof/>
        </w:rPr>
        <w:drawing>
          <wp:inline distT="0" distB="0" distL="0" distR="0" wp14:anchorId="23FE9E1D" wp14:editId="3ED1B441">
            <wp:extent cx="2551430" cy="1114425"/>
            <wp:effectExtent l="0" t="0" r="1270" b="9525"/>
            <wp:docPr id="1855871844" name="Picture 1855871844" descr="A purple logo with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71844" name="Picture 1855871844" descr="A purple logo with a he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555583" cy="1116239"/>
                    </a:xfrm>
                    <a:prstGeom prst="rect">
                      <a:avLst/>
                    </a:prstGeom>
                  </pic:spPr>
                </pic:pic>
              </a:graphicData>
            </a:graphic>
          </wp:inline>
        </w:drawing>
      </w:r>
    </w:p>
    <w:p w14:paraId="437309A3" w14:textId="77777777" w:rsidR="00704486" w:rsidRPr="00E0085F" w:rsidRDefault="00704486" w:rsidP="00BD22DB">
      <w:pPr>
        <w:jc w:val="center"/>
        <w:rPr>
          <w:rFonts w:ascii="Aptos" w:hAnsi="Aptos" w:cs="Tahoma"/>
          <w:shd w:val="clear" w:color="auto" w:fill="FFFFFF"/>
        </w:rPr>
      </w:pPr>
    </w:p>
    <w:p w14:paraId="7B2B8BA1" w14:textId="6554D69D" w:rsidR="00F74AE4" w:rsidRPr="00E0085F" w:rsidRDefault="00163E27" w:rsidP="00BD22DB">
      <w:pPr>
        <w:jc w:val="center"/>
        <w:rPr>
          <w:rFonts w:ascii="Aptos" w:hAnsi="Aptos" w:cs="Tahoma"/>
          <w:sz w:val="24"/>
          <w:szCs w:val="24"/>
          <w:shd w:val="clear" w:color="auto" w:fill="FFFFFF"/>
        </w:rPr>
      </w:pPr>
      <w:r w:rsidRPr="00E0085F">
        <w:rPr>
          <w:rFonts w:ascii="Aptos" w:hAnsi="Aptos" w:cs="Tahoma"/>
          <w:sz w:val="24"/>
          <w:szCs w:val="24"/>
          <w:shd w:val="clear" w:color="auto" w:fill="FFFFFF"/>
        </w:rPr>
        <w:t>The Children’s Grief Centre is a support service for school-aged children and young people affected by loss through death,</w:t>
      </w:r>
      <w:r w:rsidR="00E61AAF" w:rsidRPr="00E0085F">
        <w:rPr>
          <w:rFonts w:ascii="Aptos" w:hAnsi="Aptos" w:cs="Tahoma"/>
          <w:sz w:val="24"/>
          <w:szCs w:val="24"/>
          <w:shd w:val="clear" w:color="auto" w:fill="FFFFFF"/>
        </w:rPr>
        <w:t xml:space="preserve"> parental</w:t>
      </w:r>
      <w:r w:rsidRPr="00E0085F">
        <w:rPr>
          <w:rFonts w:ascii="Aptos" w:hAnsi="Aptos" w:cs="Tahoma"/>
          <w:sz w:val="24"/>
          <w:szCs w:val="24"/>
          <w:shd w:val="clear" w:color="auto" w:fill="FFFFFF"/>
        </w:rPr>
        <w:t xml:space="preserve"> separation or divorce. </w:t>
      </w:r>
      <w:r w:rsidR="00E61AAF" w:rsidRPr="00E0085F">
        <w:rPr>
          <w:rFonts w:ascii="Aptos" w:hAnsi="Aptos" w:cs="Tahoma"/>
          <w:sz w:val="24"/>
          <w:szCs w:val="24"/>
          <w:shd w:val="clear" w:color="auto" w:fill="FFFFFF"/>
        </w:rPr>
        <w:t>We</w:t>
      </w:r>
      <w:r w:rsidRPr="00E0085F">
        <w:rPr>
          <w:rFonts w:ascii="Aptos" w:hAnsi="Aptos" w:cs="Tahoma"/>
          <w:sz w:val="24"/>
          <w:szCs w:val="24"/>
          <w:shd w:val="clear" w:color="auto" w:fill="FFFFFF"/>
        </w:rPr>
        <w:t xml:space="preserve"> provide a safe</w:t>
      </w:r>
      <w:r w:rsidR="00BE76C8" w:rsidRPr="00E0085F">
        <w:rPr>
          <w:rFonts w:ascii="Aptos" w:hAnsi="Aptos" w:cs="Tahoma"/>
          <w:sz w:val="24"/>
          <w:szCs w:val="24"/>
          <w:shd w:val="clear" w:color="auto" w:fill="FFFFFF"/>
        </w:rPr>
        <w:t>, confidential</w:t>
      </w:r>
      <w:r w:rsidRPr="00E0085F">
        <w:rPr>
          <w:rFonts w:ascii="Aptos" w:hAnsi="Aptos" w:cs="Tahoma"/>
          <w:sz w:val="24"/>
          <w:szCs w:val="24"/>
          <w:shd w:val="clear" w:color="auto" w:fill="FFFFFF"/>
        </w:rPr>
        <w:t xml:space="preserve"> and supportive place for children</w:t>
      </w:r>
      <w:r w:rsidR="00BE76C8" w:rsidRPr="00E0085F">
        <w:rPr>
          <w:rFonts w:ascii="Aptos" w:hAnsi="Aptos" w:cs="Tahoma"/>
          <w:sz w:val="24"/>
          <w:szCs w:val="24"/>
          <w:shd w:val="clear" w:color="auto" w:fill="FFFFFF"/>
        </w:rPr>
        <w:t>,</w:t>
      </w:r>
      <w:r w:rsidRPr="00E0085F">
        <w:rPr>
          <w:rFonts w:ascii="Aptos" w:hAnsi="Aptos" w:cs="Tahoma"/>
          <w:sz w:val="24"/>
          <w:szCs w:val="24"/>
          <w:shd w:val="clear" w:color="auto" w:fill="FFFFFF"/>
        </w:rPr>
        <w:t xml:space="preserve"> young people and their families who are grieving.</w:t>
      </w:r>
    </w:p>
    <w:p w14:paraId="65A87E2B" w14:textId="77777777" w:rsidR="00163E27" w:rsidRPr="00E0085F" w:rsidRDefault="00163E27" w:rsidP="00E61AAF">
      <w:pPr>
        <w:spacing w:line="276" w:lineRule="auto"/>
        <w:jc w:val="both"/>
        <w:rPr>
          <w:rFonts w:ascii="Aptos" w:hAnsi="Aptos" w:cs="Tahoma"/>
          <w:sz w:val="24"/>
          <w:szCs w:val="24"/>
          <w:shd w:val="clear" w:color="auto" w:fill="FFFFFF"/>
        </w:rPr>
      </w:pPr>
    </w:p>
    <w:p w14:paraId="0AE65BC1" w14:textId="5164FDE7" w:rsidR="00163E27" w:rsidRPr="00E0085F" w:rsidRDefault="00501A39" w:rsidP="00E61AAF">
      <w:pPr>
        <w:spacing w:line="276" w:lineRule="auto"/>
        <w:jc w:val="center"/>
        <w:rPr>
          <w:rFonts w:ascii="Aptos" w:hAnsi="Aptos" w:cs="Tahoma"/>
          <w:sz w:val="24"/>
          <w:szCs w:val="24"/>
          <w:shd w:val="clear" w:color="auto" w:fill="FFFFFF"/>
        </w:rPr>
      </w:pPr>
      <w:r w:rsidRPr="00E0085F">
        <w:rPr>
          <w:rFonts w:ascii="Aptos" w:hAnsi="Aptos" w:cs="Tahoma"/>
          <w:sz w:val="24"/>
          <w:szCs w:val="24"/>
          <w:shd w:val="clear" w:color="auto" w:fill="FFFFFF"/>
        </w:rPr>
        <w:t xml:space="preserve">The Childrens Grief Centre is now seeking to appoint a </w:t>
      </w:r>
    </w:p>
    <w:p w14:paraId="7276F5E9" w14:textId="2A549C29" w:rsidR="00835C34" w:rsidRPr="00E0085F" w:rsidRDefault="00835C34" w:rsidP="007217B2">
      <w:pPr>
        <w:jc w:val="center"/>
        <w:rPr>
          <w:rFonts w:ascii="Aptos" w:hAnsi="Aptos" w:cs="Tahoma"/>
          <w:b/>
          <w:bCs/>
          <w:sz w:val="28"/>
          <w:szCs w:val="28"/>
          <w:shd w:val="clear" w:color="auto" w:fill="FFFFFF"/>
        </w:rPr>
      </w:pPr>
      <w:r w:rsidRPr="00E0085F">
        <w:rPr>
          <w:rFonts w:ascii="Aptos" w:hAnsi="Aptos" w:cs="Tahoma"/>
          <w:b/>
          <w:bCs/>
          <w:sz w:val="28"/>
          <w:szCs w:val="28"/>
          <w:shd w:val="clear" w:color="auto" w:fill="FFFFFF"/>
        </w:rPr>
        <w:t>Chief Executive Officer</w:t>
      </w:r>
    </w:p>
    <w:p w14:paraId="6BAA6682" w14:textId="6D96DF87" w:rsidR="00EF77B4" w:rsidRPr="00E0085F" w:rsidRDefault="00410F3F" w:rsidP="00EF77B4">
      <w:pPr>
        <w:jc w:val="center"/>
        <w:rPr>
          <w:rFonts w:ascii="Aptos" w:hAnsi="Aptos" w:cs="Tahoma"/>
          <w:sz w:val="24"/>
          <w:szCs w:val="24"/>
        </w:rPr>
      </w:pPr>
      <w:r w:rsidRPr="00E0085F">
        <w:rPr>
          <w:rFonts w:ascii="Aptos" w:hAnsi="Aptos" w:cs="Tahoma"/>
          <w:sz w:val="24"/>
          <w:szCs w:val="24"/>
        </w:rPr>
        <w:t>We are seeking a self-motivated, values-driven leader with strong integrity, excellent interpersonal skills and the ability to combine collaborative leadership with clear and effective management.</w:t>
      </w:r>
    </w:p>
    <w:p w14:paraId="377DBBB5" w14:textId="60D261AC" w:rsidR="00EF77B4" w:rsidRPr="00E0085F" w:rsidRDefault="00BD22DB" w:rsidP="00EF77B4">
      <w:pPr>
        <w:jc w:val="both"/>
        <w:rPr>
          <w:rFonts w:ascii="Aptos" w:hAnsi="Aptos" w:cs="Tahoma"/>
          <w:b/>
          <w:bCs/>
          <w:sz w:val="24"/>
          <w:szCs w:val="24"/>
        </w:rPr>
      </w:pPr>
      <w:r w:rsidRPr="00E0085F">
        <w:rPr>
          <w:rFonts w:ascii="Aptos" w:hAnsi="Aptos" w:cs="Tahoma"/>
          <w:b/>
          <w:bCs/>
          <w:sz w:val="24"/>
          <w:szCs w:val="24"/>
        </w:rPr>
        <w:t>About You</w:t>
      </w:r>
    </w:p>
    <w:p w14:paraId="2F8C0C8E" w14:textId="468488CD" w:rsidR="002557FA" w:rsidRPr="00E0085F" w:rsidRDefault="002557FA" w:rsidP="00EF77B4">
      <w:pPr>
        <w:jc w:val="both"/>
        <w:rPr>
          <w:rFonts w:ascii="Aptos" w:hAnsi="Aptos"/>
          <w:sz w:val="24"/>
          <w:szCs w:val="24"/>
        </w:rPr>
      </w:pPr>
      <w:r w:rsidRPr="00E0085F">
        <w:rPr>
          <w:rFonts w:ascii="Aptos" w:hAnsi="Aptos"/>
          <w:sz w:val="24"/>
          <w:szCs w:val="24"/>
        </w:rPr>
        <w:t>As Chief Executive Officer you will provide strong and compassionate leadership to the Centre,</w:t>
      </w:r>
      <w:r w:rsidRPr="00E0085F">
        <w:rPr>
          <w:rFonts w:ascii="Aptos" w:hAnsi="Aptos"/>
        </w:rPr>
        <w:t xml:space="preserve"> </w:t>
      </w:r>
      <w:r w:rsidR="00262A1A" w:rsidRPr="00E0085F">
        <w:rPr>
          <w:rFonts w:ascii="Aptos" w:hAnsi="Aptos"/>
          <w:sz w:val="24"/>
          <w:szCs w:val="24"/>
        </w:rPr>
        <w:t>ensuring</w:t>
      </w:r>
      <w:r w:rsidRPr="00E0085F">
        <w:rPr>
          <w:rFonts w:ascii="Aptos" w:hAnsi="Aptos"/>
          <w:sz w:val="24"/>
          <w:szCs w:val="24"/>
        </w:rPr>
        <w:t xml:space="preserve"> compliance with governance and regulatory requirements while  guiding the organisation as it continues to develop its services and impact for children and families experiencing grief. Working closely with the Board of Directors, staff, volunteers, funders and partners, you will help shape and deliver the Centre’s strategic direction and future development.</w:t>
      </w:r>
    </w:p>
    <w:p w14:paraId="76F61DE4" w14:textId="77777777" w:rsidR="002557FA" w:rsidRPr="00E0085F" w:rsidRDefault="002557FA" w:rsidP="00EF77B4">
      <w:pPr>
        <w:jc w:val="both"/>
        <w:rPr>
          <w:rFonts w:ascii="Aptos" w:hAnsi="Aptos"/>
          <w:sz w:val="24"/>
          <w:szCs w:val="24"/>
        </w:rPr>
      </w:pPr>
    </w:p>
    <w:p w14:paraId="32B3CD5E" w14:textId="629C5E6E" w:rsidR="002557FA" w:rsidRPr="00E0085F" w:rsidRDefault="002557FA" w:rsidP="00EF77B4">
      <w:pPr>
        <w:jc w:val="both"/>
        <w:rPr>
          <w:rFonts w:ascii="Aptos" w:hAnsi="Aptos"/>
          <w:sz w:val="24"/>
          <w:szCs w:val="24"/>
        </w:rPr>
      </w:pPr>
      <w:r w:rsidRPr="00E0085F">
        <w:rPr>
          <w:rFonts w:ascii="Aptos" w:hAnsi="Aptos"/>
          <w:sz w:val="24"/>
          <w:szCs w:val="24"/>
        </w:rPr>
        <w:t xml:space="preserve">This is a rewarding role that combines strategic leadership with hands-on operational management. </w:t>
      </w:r>
      <w:r w:rsidR="00262A1A" w:rsidRPr="00E0085F">
        <w:rPr>
          <w:rFonts w:ascii="Aptos" w:hAnsi="Aptos"/>
          <w:sz w:val="24"/>
          <w:szCs w:val="24"/>
        </w:rPr>
        <w:t xml:space="preserve">You will play a key role in </w:t>
      </w:r>
      <w:r w:rsidRPr="00E0085F">
        <w:rPr>
          <w:rFonts w:ascii="Aptos" w:hAnsi="Aptos"/>
          <w:sz w:val="24"/>
          <w:szCs w:val="24"/>
        </w:rPr>
        <w:t>ensur</w:t>
      </w:r>
      <w:r w:rsidR="00262A1A" w:rsidRPr="00E0085F">
        <w:rPr>
          <w:rFonts w:ascii="Aptos" w:hAnsi="Aptos"/>
          <w:sz w:val="24"/>
          <w:szCs w:val="24"/>
        </w:rPr>
        <w:t>ing</w:t>
      </w:r>
      <w:r w:rsidRPr="00E0085F">
        <w:rPr>
          <w:rFonts w:ascii="Aptos" w:hAnsi="Aptos"/>
          <w:sz w:val="24"/>
          <w:szCs w:val="24"/>
        </w:rPr>
        <w:t xml:space="preserve"> that the Centre continues to provide a safe, inclusive and high-quality service to the children and families it supports.</w:t>
      </w:r>
    </w:p>
    <w:p w14:paraId="74E3591B" w14:textId="77777777" w:rsidR="002557FA" w:rsidRPr="00E0085F" w:rsidRDefault="002557FA" w:rsidP="00EF77B4">
      <w:pPr>
        <w:jc w:val="both"/>
        <w:rPr>
          <w:rFonts w:ascii="Aptos" w:hAnsi="Aptos"/>
        </w:rPr>
      </w:pPr>
    </w:p>
    <w:p w14:paraId="713C1B13" w14:textId="77777777" w:rsidR="004F2222" w:rsidRPr="00E0085F" w:rsidRDefault="004F2222" w:rsidP="007217B2">
      <w:pPr>
        <w:spacing w:line="276" w:lineRule="auto"/>
        <w:jc w:val="center"/>
        <w:rPr>
          <w:rFonts w:ascii="Aptos" w:hAnsi="Aptos" w:cs="Tahoma"/>
        </w:rPr>
      </w:pPr>
    </w:p>
    <w:p w14:paraId="6020BC26" w14:textId="77777777" w:rsidR="00A60B84" w:rsidRPr="00E0085F" w:rsidRDefault="00A60B84" w:rsidP="007217B2">
      <w:pPr>
        <w:tabs>
          <w:tab w:val="left" w:pos="-720"/>
        </w:tabs>
        <w:suppressAutoHyphens/>
        <w:jc w:val="both"/>
        <w:rPr>
          <w:rFonts w:ascii="Aptos" w:hAnsi="Aptos" w:cs="Tahoma"/>
          <w:b/>
          <w:spacing w:val="-2"/>
          <w:sz w:val="24"/>
          <w:szCs w:val="24"/>
        </w:rPr>
      </w:pPr>
      <w:r w:rsidRPr="00E0085F">
        <w:rPr>
          <w:rFonts w:ascii="Aptos" w:hAnsi="Aptos" w:cs="Tahoma"/>
          <w:b/>
          <w:spacing w:val="-2"/>
          <w:sz w:val="24"/>
          <w:szCs w:val="24"/>
        </w:rPr>
        <w:t>Essential Criteria</w:t>
      </w:r>
    </w:p>
    <w:p w14:paraId="7E6895BF" w14:textId="25DAC8FB" w:rsidR="00EE00FC" w:rsidRPr="00E0085F" w:rsidRDefault="00262A1A" w:rsidP="007217B2">
      <w:pPr>
        <w:pStyle w:val="ListParagraph"/>
        <w:numPr>
          <w:ilvl w:val="0"/>
          <w:numId w:val="1"/>
        </w:numPr>
        <w:spacing w:line="0" w:lineRule="atLeast"/>
        <w:ind w:left="426" w:hanging="284"/>
        <w:jc w:val="both"/>
        <w:rPr>
          <w:rFonts w:ascii="Aptos" w:hAnsi="Aptos" w:cs="Tahoma"/>
          <w:color w:val="000000" w:themeColor="text1"/>
          <w:sz w:val="24"/>
          <w:szCs w:val="24"/>
        </w:rPr>
      </w:pPr>
      <w:r w:rsidRPr="00E0085F">
        <w:rPr>
          <w:rFonts w:ascii="Aptos" w:hAnsi="Aptos" w:cs="Tahoma"/>
          <w:color w:val="000000" w:themeColor="text1"/>
          <w:sz w:val="24"/>
          <w:szCs w:val="24"/>
        </w:rPr>
        <w:t>A relevant</w:t>
      </w:r>
      <w:r w:rsidR="00DF50A8" w:rsidRPr="00E0085F">
        <w:rPr>
          <w:rFonts w:ascii="Aptos" w:hAnsi="Aptos" w:cs="Tahoma"/>
          <w:color w:val="000000" w:themeColor="text1"/>
          <w:sz w:val="24"/>
          <w:szCs w:val="24"/>
        </w:rPr>
        <w:t xml:space="preserve"> </w:t>
      </w:r>
      <w:r w:rsidRPr="00E0085F">
        <w:rPr>
          <w:rFonts w:ascii="Aptos" w:hAnsi="Aptos" w:cs="Tahoma"/>
          <w:color w:val="000000" w:themeColor="text1"/>
          <w:sz w:val="24"/>
          <w:szCs w:val="24"/>
        </w:rPr>
        <w:t>3rd level qualification</w:t>
      </w:r>
      <w:r w:rsidR="00DF50A8" w:rsidRPr="00E0085F">
        <w:rPr>
          <w:rFonts w:ascii="Aptos" w:hAnsi="Aptos" w:cs="Tahoma"/>
          <w:color w:val="000000" w:themeColor="text1"/>
          <w:sz w:val="24"/>
          <w:szCs w:val="24"/>
        </w:rPr>
        <w:t xml:space="preserve"> </w:t>
      </w:r>
      <w:r w:rsidRPr="00E0085F">
        <w:rPr>
          <w:rFonts w:ascii="Aptos" w:hAnsi="Aptos" w:cs="Tahoma"/>
          <w:color w:val="000000" w:themeColor="text1"/>
          <w:sz w:val="24"/>
          <w:szCs w:val="24"/>
        </w:rPr>
        <w:t xml:space="preserve">in </w:t>
      </w:r>
      <w:r w:rsidR="00E61AAF" w:rsidRPr="00E0085F">
        <w:rPr>
          <w:rFonts w:ascii="Aptos" w:hAnsi="Aptos" w:cs="Tahoma"/>
          <w:color w:val="000000" w:themeColor="text1"/>
          <w:sz w:val="24"/>
          <w:szCs w:val="24"/>
        </w:rPr>
        <w:t>social</w:t>
      </w:r>
      <w:r w:rsidR="00BE76C8" w:rsidRPr="00E0085F">
        <w:rPr>
          <w:rFonts w:ascii="Aptos" w:hAnsi="Aptos" w:cs="Tahoma"/>
          <w:color w:val="000000" w:themeColor="text1"/>
          <w:sz w:val="24"/>
          <w:szCs w:val="24"/>
        </w:rPr>
        <w:t xml:space="preserve"> </w:t>
      </w:r>
      <w:r w:rsidR="00E61AAF" w:rsidRPr="00E0085F">
        <w:rPr>
          <w:rFonts w:ascii="Aptos" w:hAnsi="Aptos" w:cs="Tahoma"/>
          <w:color w:val="000000" w:themeColor="text1"/>
          <w:sz w:val="24"/>
          <w:szCs w:val="24"/>
        </w:rPr>
        <w:t>care, social work, community development</w:t>
      </w:r>
      <w:r w:rsidRPr="00E0085F">
        <w:rPr>
          <w:rFonts w:ascii="Aptos" w:hAnsi="Aptos" w:cs="Tahoma"/>
          <w:color w:val="000000" w:themeColor="text1"/>
          <w:sz w:val="24"/>
          <w:szCs w:val="24"/>
        </w:rPr>
        <w:t>,</w:t>
      </w:r>
      <w:r w:rsidR="00E61AAF" w:rsidRPr="00E0085F">
        <w:rPr>
          <w:rFonts w:ascii="Aptos" w:hAnsi="Aptos" w:cs="Tahoma"/>
          <w:color w:val="000000" w:themeColor="text1"/>
          <w:sz w:val="24"/>
          <w:szCs w:val="24"/>
        </w:rPr>
        <w:t xml:space="preserve"> </w:t>
      </w:r>
      <w:r w:rsidR="00DF50A8" w:rsidRPr="00E0085F">
        <w:rPr>
          <w:rFonts w:ascii="Aptos" w:hAnsi="Aptos" w:cs="Tahoma"/>
          <w:color w:val="000000" w:themeColor="text1"/>
          <w:sz w:val="24"/>
          <w:szCs w:val="24"/>
        </w:rPr>
        <w:t xml:space="preserve">education, </w:t>
      </w:r>
      <w:r w:rsidR="00E61AAF" w:rsidRPr="00E0085F">
        <w:rPr>
          <w:rFonts w:ascii="Aptos" w:hAnsi="Aptos" w:cs="Tahoma"/>
          <w:color w:val="000000" w:themeColor="text1"/>
          <w:sz w:val="24"/>
          <w:szCs w:val="24"/>
        </w:rPr>
        <w:t>mental health</w:t>
      </w:r>
      <w:r w:rsidRPr="00E0085F">
        <w:rPr>
          <w:rFonts w:ascii="Aptos" w:hAnsi="Aptos" w:cs="Tahoma"/>
          <w:color w:val="000000" w:themeColor="text1"/>
          <w:sz w:val="24"/>
          <w:szCs w:val="24"/>
        </w:rPr>
        <w:t xml:space="preserve"> or a related </w:t>
      </w:r>
      <w:r w:rsidR="00DF50A8" w:rsidRPr="00E0085F">
        <w:rPr>
          <w:rFonts w:ascii="Aptos" w:hAnsi="Aptos" w:cs="Tahoma"/>
          <w:color w:val="000000" w:themeColor="text1"/>
          <w:sz w:val="24"/>
          <w:szCs w:val="24"/>
        </w:rPr>
        <w:t>discipline.</w:t>
      </w:r>
    </w:p>
    <w:p w14:paraId="62DEDE76" w14:textId="25C07F57" w:rsidR="00A60B84" w:rsidRPr="00E0085F" w:rsidRDefault="00A20A1A" w:rsidP="007217B2">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t>A m</w:t>
      </w:r>
      <w:r w:rsidR="00A60B84" w:rsidRPr="00E0085F">
        <w:rPr>
          <w:rFonts w:ascii="Aptos" w:hAnsi="Aptos" w:cs="Tahoma"/>
          <w:sz w:val="24"/>
          <w:szCs w:val="24"/>
        </w:rPr>
        <w:t xml:space="preserve">inimum </w:t>
      </w:r>
      <w:r w:rsidRPr="00E0085F">
        <w:rPr>
          <w:rFonts w:ascii="Aptos" w:hAnsi="Aptos" w:cs="Tahoma"/>
          <w:sz w:val="24"/>
          <w:szCs w:val="24"/>
        </w:rPr>
        <w:t>of 5</w:t>
      </w:r>
      <w:r w:rsidR="00A60B84" w:rsidRPr="00E0085F">
        <w:rPr>
          <w:rFonts w:ascii="Aptos" w:hAnsi="Aptos" w:cs="Tahoma"/>
          <w:sz w:val="24"/>
          <w:szCs w:val="24"/>
        </w:rPr>
        <w:t xml:space="preserve"> years’ </w:t>
      </w:r>
      <w:r w:rsidR="000B5E89" w:rsidRPr="00E0085F">
        <w:rPr>
          <w:rFonts w:ascii="Aptos" w:hAnsi="Aptos" w:cs="Tahoma"/>
          <w:sz w:val="24"/>
          <w:szCs w:val="24"/>
        </w:rPr>
        <w:t xml:space="preserve">relevant </w:t>
      </w:r>
      <w:r w:rsidR="00A60B84" w:rsidRPr="00E0085F">
        <w:rPr>
          <w:rFonts w:ascii="Aptos" w:hAnsi="Aptos" w:cs="Tahoma"/>
          <w:sz w:val="24"/>
          <w:szCs w:val="24"/>
        </w:rPr>
        <w:t xml:space="preserve">experience at </w:t>
      </w:r>
      <w:r w:rsidR="00BE76C8" w:rsidRPr="00E0085F">
        <w:rPr>
          <w:rFonts w:ascii="Aptos" w:hAnsi="Aptos" w:cs="Tahoma"/>
          <w:sz w:val="24"/>
          <w:szCs w:val="24"/>
        </w:rPr>
        <w:t>s</w:t>
      </w:r>
      <w:r w:rsidR="00A60B84" w:rsidRPr="00E0085F">
        <w:rPr>
          <w:rFonts w:ascii="Aptos" w:hAnsi="Aptos" w:cs="Tahoma"/>
          <w:sz w:val="24"/>
          <w:szCs w:val="24"/>
        </w:rPr>
        <w:t xml:space="preserve">enior </w:t>
      </w:r>
      <w:r w:rsidR="00BE76C8" w:rsidRPr="00E0085F">
        <w:rPr>
          <w:rFonts w:ascii="Aptos" w:hAnsi="Aptos" w:cs="Tahoma"/>
          <w:sz w:val="24"/>
          <w:szCs w:val="24"/>
        </w:rPr>
        <w:t>m</w:t>
      </w:r>
      <w:r w:rsidR="00A60B84" w:rsidRPr="00E0085F">
        <w:rPr>
          <w:rFonts w:ascii="Aptos" w:hAnsi="Aptos" w:cs="Tahoma"/>
          <w:sz w:val="24"/>
          <w:szCs w:val="24"/>
        </w:rPr>
        <w:t>anagement</w:t>
      </w:r>
      <w:r w:rsidR="000B5E89" w:rsidRPr="00E0085F">
        <w:rPr>
          <w:rFonts w:ascii="Aptos" w:hAnsi="Aptos" w:cs="Tahoma"/>
          <w:sz w:val="24"/>
          <w:szCs w:val="24"/>
        </w:rPr>
        <w:t>/</w:t>
      </w:r>
      <w:r w:rsidR="00BE76C8" w:rsidRPr="00E0085F">
        <w:rPr>
          <w:rFonts w:ascii="Aptos" w:hAnsi="Aptos" w:cs="Tahoma"/>
          <w:sz w:val="24"/>
          <w:szCs w:val="24"/>
        </w:rPr>
        <w:t>l</w:t>
      </w:r>
      <w:r w:rsidR="000B5E89" w:rsidRPr="00E0085F">
        <w:rPr>
          <w:rFonts w:ascii="Aptos" w:hAnsi="Aptos" w:cs="Tahoma"/>
          <w:sz w:val="24"/>
          <w:szCs w:val="24"/>
        </w:rPr>
        <w:t>eadership</w:t>
      </w:r>
      <w:r w:rsidR="00A60B84" w:rsidRPr="00E0085F">
        <w:rPr>
          <w:rFonts w:ascii="Aptos" w:hAnsi="Aptos" w:cs="Tahoma"/>
          <w:sz w:val="24"/>
          <w:szCs w:val="24"/>
        </w:rPr>
        <w:t xml:space="preserve"> level </w:t>
      </w:r>
      <w:r w:rsidR="00DF50A8" w:rsidRPr="00E0085F">
        <w:rPr>
          <w:rFonts w:ascii="Aptos" w:hAnsi="Aptos" w:cs="Tahoma"/>
          <w:sz w:val="24"/>
          <w:szCs w:val="24"/>
        </w:rPr>
        <w:t>ideally within  the</w:t>
      </w:r>
      <w:r w:rsidR="00A60B84" w:rsidRPr="00E0085F">
        <w:rPr>
          <w:rFonts w:ascii="Aptos" w:hAnsi="Aptos" w:cs="Tahoma"/>
          <w:sz w:val="24"/>
          <w:szCs w:val="24"/>
        </w:rPr>
        <w:t xml:space="preserve"> </w:t>
      </w:r>
      <w:r w:rsidR="000B5E89" w:rsidRPr="00E0085F">
        <w:rPr>
          <w:rFonts w:ascii="Aptos" w:hAnsi="Aptos" w:cs="Tahoma"/>
          <w:sz w:val="24"/>
          <w:szCs w:val="24"/>
        </w:rPr>
        <w:t>non-profit, social care, mental health, education</w:t>
      </w:r>
      <w:r w:rsidR="00DF50A8" w:rsidRPr="00E0085F">
        <w:rPr>
          <w:rFonts w:ascii="Aptos" w:hAnsi="Aptos" w:cs="Tahoma"/>
          <w:sz w:val="24"/>
          <w:szCs w:val="24"/>
        </w:rPr>
        <w:t>,</w:t>
      </w:r>
      <w:r w:rsidR="000B5E89" w:rsidRPr="00E0085F">
        <w:rPr>
          <w:rFonts w:ascii="Aptos" w:hAnsi="Aptos" w:cs="Tahoma"/>
          <w:sz w:val="24"/>
          <w:szCs w:val="24"/>
        </w:rPr>
        <w:t xml:space="preserve"> </w:t>
      </w:r>
      <w:r w:rsidR="00DF50A8" w:rsidRPr="00E0085F">
        <w:rPr>
          <w:rFonts w:ascii="Aptos" w:hAnsi="Aptos" w:cs="Tahoma"/>
          <w:sz w:val="24"/>
          <w:szCs w:val="24"/>
        </w:rPr>
        <w:t xml:space="preserve">children’s </w:t>
      </w:r>
      <w:r w:rsidR="000B5E89" w:rsidRPr="00E0085F">
        <w:rPr>
          <w:rFonts w:ascii="Aptos" w:hAnsi="Aptos" w:cs="Tahoma"/>
          <w:sz w:val="24"/>
          <w:szCs w:val="24"/>
        </w:rPr>
        <w:t>or community sectors.</w:t>
      </w:r>
    </w:p>
    <w:p w14:paraId="492D4DFD" w14:textId="14C2EBC7" w:rsidR="00DF50A8" w:rsidRPr="00E0085F" w:rsidRDefault="00DF50A8" w:rsidP="007217B2">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t xml:space="preserve">Demonstrated experience of leading and managing a team. </w:t>
      </w:r>
    </w:p>
    <w:p w14:paraId="19A2CE43" w14:textId="6FE88026" w:rsidR="00712B1B" w:rsidRPr="00E0085F" w:rsidRDefault="00E61AAF" w:rsidP="007217B2">
      <w:pPr>
        <w:pStyle w:val="ListParagraph"/>
        <w:numPr>
          <w:ilvl w:val="0"/>
          <w:numId w:val="1"/>
        </w:numPr>
        <w:spacing w:line="0" w:lineRule="atLeast"/>
        <w:ind w:left="426" w:hanging="284"/>
        <w:jc w:val="both"/>
        <w:rPr>
          <w:rFonts w:ascii="Aptos" w:hAnsi="Aptos" w:cs="Tahoma"/>
          <w:color w:val="000000" w:themeColor="text1"/>
          <w:sz w:val="24"/>
          <w:szCs w:val="24"/>
        </w:rPr>
      </w:pPr>
      <w:r w:rsidRPr="00E0085F">
        <w:rPr>
          <w:rFonts w:ascii="Aptos" w:hAnsi="Aptos" w:cs="Tahoma"/>
          <w:color w:val="000000" w:themeColor="text1"/>
          <w:sz w:val="24"/>
          <w:szCs w:val="24"/>
        </w:rPr>
        <w:t>Knowledge of f</w:t>
      </w:r>
      <w:r w:rsidR="00712B1B" w:rsidRPr="00E0085F">
        <w:rPr>
          <w:rFonts w:ascii="Aptos" w:hAnsi="Aptos" w:cs="Tahoma"/>
          <w:color w:val="000000" w:themeColor="text1"/>
          <w:sz w:val="24"/>
          <w:szCs w:val="24"/>
        </w:rPr>
        <w:t xml:space="preserve">inancial </w:t>
      </w:r>
      <w:r w:rsidRPr="00E0085F">
        <w:rPr>
          <w:rFonts w:ascii="Aptos" w:hAnsi="Aptos" w:cs="Tahoma"/>
          <w:color w:val="000000" w:themeColor="text1"/>
          <w:sz w:val="24"/>
          <w:szCs w:val="24"/>
        </w:rPr>
        <w:t>m</w:t>
      </w:r>
      <w:r w:rsidR="00712B1B" w:rsidRPr="00E0085F">
        <w:rPr>
          <w:rFonts w:ascii="Aptos" w:hAnsi="Aptos" w:cs="Tahoma"/>
          <w:color w:val="000000" w:themeColor="text1"/>
          <w:sz w:val="24"/>
          <w:szCs w:val="24"/>
        </w:rPr>
        <w:t>anagement</w:t>
      </w:r>
      <w:r w:rsidR="00BE76C8" w:rsidRPr="00E0085F">
        <w:rPr>
          <w:rFonts w:ascii="Aptos" w:hAnsi="Aptos" w:cs="Tahoma"/>
          <w:color w:val="000000" w:themeColor="text1"/>
          <w:sz w:val="24"/>
          <w:szCs w:val="24"/>
        </w:rPr>
        <w:t xml:space="preserve">, budgeting and </w:t>
      </w:r>
      <w:r w:rsidR="00F32FAC" w:rsidRPr="00E0085F">
        <w:rPr>
          <w:rFonts w:ascii="Aptos" w:hAnsi="Aptos" w:cs="Tahoma"/>
          <w:color w:val="000000" w:themeColor="text1"/>
          <w:sz w:val="24"/>
          <w:szCs w:val="24"/>
        </w:rPr>
        <w:t>experience in grant applications</w:t>
      </w:r>
      <w:r w:rsidR="00BE76C8" w:rsidRPr="00E0085F">
        <w:rPr>
          <w:rFonts w:ascii="Aptos" w:hAnsi="Aptos" w:cs="Tahoma"/>
          <w:color w:val="000000" w:themeColor="text1"/>
          <w:sz w:val="24"/>
          <w:szCs w:val="24"/>
        </w:rPr>
        <w:t xml:space="preserve"> &amp; reporting.</w:t>
      </w:r>
      <w:r w:rsidR="00F32FAC" w:rsidRPr="00E0085F">
        <w:rPr>
          <w:rFonts w:ascii="Aptos" w:hAnsi="Aptos" w:cs="Tahoma"/>
          <w:color w:val="000000" w:themeColor="text1"/>
          <w:sz w:val="24"/>
          <w:szCs w:val="24"/>
        </w:rPr>
        <w:t xml:space="preserve"> </w:t>
      </w:r>
    </w:p>
    <w:p w14:paraId="65AC79E1" w14:textId="28D8BC70" w:rsidR="007B5CDC" w:rsidRPr="00E0085F" w:rsidRDefault="007B5CDC" w:rsidP="007217B2">
      <w:pPr>
        <w:pStyle w:val="ListParagraph"/>
        <w:numPr>
          <w:ilvl w:val="0"/>
          <w:numId w:val="1"/>
        </w:numPr>
        <w:spacing w:line="0" w:lineRule="atLeast"/>
        <w:ind w:left="426" w:hanging="284"/>
        <w:jc w:val="both"/>
        <w:rPr>
          <w:rFonts w:ascii="Aptos" w:hAnsi="Aptos" w:cs="Tahoma"/>
          <w:color w:val="000000" w:themeColor="text1"/>
          <w:sz w:val="24"/>
          <w:szCs w:val="24"/>
        </w:rPr>
      </w:pPr>
      <w:r w:rsidRPr="00E0085F">
        <w:rPr>
          <w:rFonts w:ascii="Aptos" w:hAnsi="Aptos" w:cs="Tahoma"/>
          <w:color w:val="000000" w:themeColor="text1"/>
          <w:sz w:val="24"/>
          <w:szCs w:val="24"/>
        </w:rPr>
        <w:t>Familiarity with legal and regulatory requirements rel</w:t>
      </w:r>
      <w:r w:rsidR="00DF50A8" w:rsidRPr="00E0085F">
        <w:rPr>
          <w:rFonts w:ascii="Aptos" w:hAnsi="Aptos" w:cs="Tahoma"/>
          <w:color w:val="000000" w:themeColor="text1"/>
          <w:sz w:val="24"/>
          <w:szCs w:val="24"/>
        </w:rPr>
        <w:t>evant</w:t>
      </w:r>
      <w:r w:rsidRPr="00E0085F">
        <w:rPr>
          <w:rFonts w:ascii="Aptos" w:hAnsi="Aptos" w:cs="Tahoma"/>
          <w:color w:val="000000" w:themeColor="text1"/>
          <w:sz w:val="24"/>
          <w:szCs w:val="24"/>
        </w:rPr>
        <w:t xml:space="preserve"> to </w:t>
      </w:r>
      <w:r w:rsidR="00DF50A8" w:rsidRPr="00E0085F">
        <w:rPr>
          <w:rFonts w:ascii="Aptos" w:hAnsi="Aptos" w:cs="Tahoma"/>
          <w:color w:val="000000" w:themeColor="text1"/>
          <w:sz w:val="24"/>
          <w:szCs w:val="24"/>
        </w:rPr>
        <w:t xml:space="preserve">charitable </w:t>
      </w:r>
      <w:r w:rsidR="00511D76" w:rsidRPr="00E0085F">
        <w:rPr>
          <w:rFonts w:ascii="Aptos" w:hAnsi="Aptos" w:cs="Tahoma"/>
          <w:color w:val="000000" w:themeColor="text1"/>
          <w:sz w:val="24"/>
          <w:szCs w:val="24"/>
        </w:rPr>
        <w:t xml:space="preserve">organisations </w:t>
      </w:r>
      <w:r w:rsidR="00DF50A8" w:rsidRPr="00E0085F">
        <w:rPr>
          <w:rFonts w:ascii="Aptos" w:hAnsi="Aptos" w:cs="Tahoma"/>
          <w:color w:val="000000" w:themeColor="text1"/>
          <w:sz w:val="24"/>
          <w:szCs w:val="24"/>
        </w:rPr>
        <w:t xml:space="preserve">working with children </w:t>
      </w:r>
      <w:r w:rsidR="006B30C2" w:rsidRPr="00E0085F">
        <w:rPr>
          <w:rFonts w:ascii="Aptos" w:hAnsi="Aptos" w:cs="Tahoma"/>
          <w:color w:val="000000" w:themeColor="text1"/>
          <w:sz w:val="24"/>
          <w:szCs w:val="24"/>
        </w:rPr>
        <w:t xml:space="preserve">including </w:t>
      </w:r>
      <w:r w:rsidR="00DF50A8" w:rsidRPr="00E0085F">
        <w:rPr>
          <w:rFonts w:ascii="Aptos" w:hAnsi="Aptos" w:cs="Tahoma"/>
          <w:color w:val="000000" w:themeColor="text1"/>
          <w:sz w:val="24"/>
          <w:szCs w:val="24"/>
        </w:rPr>
        <w:t xml:space="preserve">safeguarding and the </w:t>
      </w:r>
      <w:r w:rsidR="00BE76C8" w:rsidRPr="00E0085F">
        <w:rPr>
          <w:rFonts w:ascii="Aptos" w:hAnsi="Aptos" w:cs="Tahoma"/>
          <w:color w:val="000000" w:themeColor="text1"/>
          <w:sz w:val="24"/>
          <w:szCs w:val="24"/>
        </w:rPr>
        <w:t xml:space="preserve">Charities Governance Code </w:t>
      </w:r>
    </w:p>
    <w:p w14:paraId="32617607" w14:textId="77F0521B" w:rsidR="00712B1B" w:rsidRPr="00E0085F" w:rsidRDefault="00983071" w:rsidP="007217B2">
      <w:pPr>
        <w:pStyle w:val="ListParagraph"/>
        <w:numPr>
          <w:ilvl w:val="0"/>
          <w:numId w:val="1"/>
        </w:numPr>
        <w:spacing w:line="0" w:lineRule="atLeast"/>
        <w:ind w:left="426" w:hanging="284"/>
        <w:jc w:val="both"/>
        <w:rPr>
          <w:rFonts w:ascii="Aptos" w:hAnsi="Aptos" w:cs="Tahoma"/>
          <w:color w:val="000000" w:themeColor="text1"/>
          <w:sz w:val="24"/>
          <w:szCs w:val="24"/>
        </w:rPr>
      </w:pPr>
      <w:r w:rsidRPr="00E0085F">
        <w:rPr>
          <w:rFonts w:ascii="Aptos" w:hAnsi="Aptos" w:cs="Tahoma"/>
          <w:color w:val="000000" w:themeColor="text1"/>
          <w:sz w:val="24"/>
          <w:szCs w:val="24"/>
        </w:rPr>
        <w:t>Proven</w:t>
      </w:r>
      <w:r w:rsidR="00712B1B" w:rsidRPr="00E0085F">
        <w:rPr>
          <w:rFonts w:ascii="Aptos" w:hAnsi="Aptos" w:cs="Tahoma"/>
          <w:color w:val="000000" w:themeColor="text1"/>
          <w:sz w:val="24"/>
          <w:szCs w:val="24"/>
        </w:rPr>
        <w:t xml:space="preserve"> ability </w:t>
      </w:r>
      <w:r w:rsidR="000B5E89" w:rsidRPr="00E0085F">
        <w:rPr>
          <w:rFonts w:ascii="Aptos" w:hAnsi="Aptos" w:cs="Tahoma"/>
          <w:color w:val="000000" w:themeColor="text1"/>
          <w:sz w:val="24"/>
          <w:szCs w:val="24"/>
        </w:rPr>
        <w:t xml:space="preserve">in strategic planning, fundraising and </w:t>
      </w:r>
      <w:r w:rsidR="00DF50A8" w:rsidRPr="00E0085F">
        <w:rPr>
          <w:rFonts w:ascii="Aptos" w:hAnsi="Aptos" w:cs="Tahoma"/>
          <w:color w:val="000000" w:themeColor="text1"/>
          <w:sz w:val="24"/>
          <w:szCs w:val="24"/>
        </w:rPr>
        <w:t>sustainable organisational development.</w:t>
      </w:r>
    </w:p>
    <w:p w14:paraId="1B093AD9" w14:textId="4A863390" w:rsidR="00A60B84" w:rsidRPr="00E0085F" w:rsidRDefault="00BB188B" w:rsidP="007217B2">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t>Excellent interpersonal</w:t>
      </w:r>
      <w:r w:rsidR="00DF50A8" w:rsidRPr="00E0085F">
        <w:rPr>
          <w:rFonts w:ascii="Aptos" w:hAnsi="Aptos" w:cs="Tahoma"/>
          <w:sz w:val="24"/>
          <w:szCs w:val="24"/>
        </w:rPr>
        <w:t>,</w:t>
      </w:r>
      <w:r w:rsidRPr="00E0085F">
        <w:rPr>
          <w:rFonts w:ascii="Aptos" w:hAnsi="Aptos" w:cs="Tahoma"/>
          <w:sz w:val="24"/>
          <w:szCs w:val="24"/>
        </w:rPr>
        <w:t xml:space="preserve"> </w:t>
      </w:r>
      <w:r w:rsidR="00DF50A8" w:rsidRPr="00E0085F">
        <w:rPr>
          <w:rFonts w:ascii="Aptos" w:hAnsi="Aptos" w:cs="Tahoma"/>
          <w:sz w:val="24"/>
          <w:szCs w:val="24"/>
        </w:rPr>
        <w:t xml:space="preserve">written </w:t>
      </w:r>
      <w:r w:rsidRPr="00E0085F">
        <w:rPr>
          <w:rFonts w:ascii="Aptos" w:hAnsi="Aptos" w:cs="Tahoma"/>
          <w:sz w:val="24"/>
          <w:szCs w:val="24"/>
        </w:rPr>
        <w:t xml:space="preserve">and </w:t>
      </w:r>
      <w:r w:rsidR="00DF50A8" w:rsidRPr="00E0085F">
        <w:rPr>
          <w:rFonts w:ascii="Aptos" w:hAnsi="Aptos" w:cs="Tahoma"/>
          <w:sz w:val="24"/>
          <w:szCs w:val="24"/>
        </w:rPr>
        <w:t xml:space="preserve">verbal </w:t>
      </w:r>
      <w:r w:rsidR="007D6937" w:rsidRPr="00E0085F">
        <w:rPr>
          <w:rFonts w:ascii="Aptos" w:hAnsi="Aptos" w:cs="Tahoma"/>
          <w:sz w:val="24"/>
          <w:szCs w:val="24"/>
        </w:rPr>
        <w:t>communication skills</w:t>
      </w:r>
      <w:r w:rsidR="00E61AAF" w:rsidRPr="00E0085F">
        <w:rPr>
          <w:rFonts w:ascii="Aptos" w:hAnsi="Aptos" w:cs="Tahoma"/>
          <w:sz w:val="24"/>
          <w:szCs w:val="24"/>
        </w:rPr>
        <w:t>.</w:t>
      </w:r>
    </w:p>
    <w:p w14:paraId="5EA45521" w14:textId="51847A04" w:rsidR="00BE76C8" w:rsidRPr="00E0085F" w:rsidRDefault="00BE76C8" w:rsidP="007217B2">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t>Demonstrated knowledge of corporate governance standards and experience working within a Board-led governance structure.</w:t>
      </w:r>
    </w:p>
    <w:p w14:paraId="4C235279" w14:textId="6109A3AC" w:rsidR="00A60B84" w:rsidRPr="00E0085F" w:rsidRDefault="00DF50A8" w:rsidP="007217B2">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t xml:space="preserve">Strong </w:t>
      </w:r>
      <w:r w:rsidR="00A60B84" w:rsidRPr="00E0085F">
        <w:rPr>
          <w:rFonts w:ascii="Aptos" w:hAnsi="Aptos" w:cs="Tahoma"/>
          <w:sz w:val="24"/>
          <w:szCs w:val="24"/>
        </w:rPr>
        <w:t xml:space="preserve"> critical thinking</w:t>
      </w:r>
      <w:r w:rsidR="00324676" w:rsidRPr="00E0085F">
        <w:rPr>
          <w:rFonts w:ascii="Aptos" w:hAnsi="Aptos" w:cs="Tahoma"/>
          <w:sz w:val="24"/>
          <w:szCs w:val="24"/>
        </w:rPr>
        <w:t>, analytical and decision-making</w:t>
      </w:r>
      <w:r w:rsidR="00A60B84" w:rsidRPr="00E0085F">
        <w:rPr>
          <w:rFonts w:ascii="Aptos" w:hAnsi="Aptos" w:cs="Tahoma"/>
          <w:sz w:val="24"/>
          <w:szCs w:val="24"/>
        </w:rPr>
        <w:t xml:space="preserve"> skills</w:t>
      </w:r>
      <w:r w:rsidR="00E61AAF" w:rsidRPr="00E0085F">
        <w:rPr>
          <w:rFonts w:ascii="Aptos" w:hAnsi="Aptos" w:cs="Tahoma"/>
          <w:sz w:val="24"/>
          <w:szCs w:val="24"/>
        </w:rPr>
        <w:t>.</w:t>
      </w:r>
    </w:p>
    <w:p w14:paraId="3F868D3F" w14:textId="6036D20A" w:rsidR="00A60B84" w:rsidRPr="00E0085F" w:rsidRDefault="009A7F8E" w:rsidP="00E61AAF">
      <w:pPr>
        <w:pStyle w:val="ListParagraph"/>
        <w:numPr>
          <w:ilvl w:val="0"/>
          <w:numId w:val="1"/>
        </w:numPr>
        <w:spacing w:line="0" w:lineRule="atLeast"/>
        <w:ind w:left="426" w:hanging="284"/>
        <w:jc w:val="both"/>
        <w:rPr>
          <w:rFonts w:ascii="Aptos" w:hAnsi="Aptos" w:cs="Tahoma"/>
          <w:sz w:val="24"/>
          <w:szCs w:val="24"/>
        </w:rPr>
      </w:pPr>
      <w:r w:rsidRPr="00E0085F">
        <w:rPr>
          <w:rFonts w:ascii="Aptos" w:hAnsi="Aptos" w:cs="Tahoma"/>
          <w:sz w:val="24"/>
          <w:szCs w:val="24"/>
        </w:rPr>
        <w:lastRenderedPageBreak/>
        <w:t>Commitment to diversity, equality and inclusion</w:t>
      </w:r>
      <w:r w:rsidR="00E61AAF" w:rsidRPr="00E0085F">
        <w:rPr>
          <w:rFonts w:ascii="Aptos" w:hAnsi="Aptos" w:cs="Tahoma"/>
          <w:sz w:val="24"/>
          <w:szCs w:val="24"/>
        </w:rPr>
        <w:t>.</w:t>
      </w:r>
    </w:p>
    <w:p w14:paraId="2060F438" w14:textId="398D296F" w:rsidR="0068792F" w:rsidRPr="00E0085F" w:rsidRDefault="00324676" w:rsidP="00596918">
      <w:pPr>
        <w:pStyle w:val="ListParagraph"/>
        <w:numPr>
          <w:ilvl w:val="0"/>
          <w:numId w:val="1"/>
        </w:numPr>
        <w:shd w:val="clear" w:color="auto" w:fill="FFFFFF" w:themeFill="background1"/>
        <w:spacing w:line="0" w:lineRule="atLeast"/>
        <w:ind w:left="426" w:hanging="284"/>
        <w:jc w:val="both"/>
        <w:rPr>
          <w:rFonts w:ascii="Aptos" w:hAnsi="Aptos" w:cs="Tahoma"/>
          <w:color w:val="000000" w:themeColor="text1"/>
          <w:sz w:val="24"/>
          <w:szCs w:val="24"/>
        </w:rPr>
      </w:pPr>
      <w:r w:rsidRPr="00E0085F">
        <w:rPr>
          <w:rFonts w:ascii="Aptos" w:hAnsi="Aptos" w:cs="Tahoma"/>
          <w:color w:val="000000" w:themeColor="text1"/>
          <w:sz w:val="24"/>
          <w:szCs w:val="24"/>
        </w:rPr>
        <w:t>U</w:t>
      </w:r>
      <w:r w:rsidR="0068792F" w:rsidRPr="00E0085F">
        <w:rPr>
          <w:rFonts w:ascii="Aptos" w:hAnsi="Aptos" w:cs="Tahoma"/>
          <w:color w:val="000000" w:themeColor="text1"/>
          <w:sz w:val="24"/>
          <w:szCs w:val="24"/>
        </w:rPr>
        <w:t xml:space="preserve">nderstanding of </w:t>
      </w:r>
      <w:r w:rsidR="00E61AAF" w:rsidRPr="00E0085F">
        <w:rPr>
          <w:rFonts w:ascii="Aptos" w:hAnsi="Aptos" w:cs="Tahoma"/>
          <w:color w:val="000000" w:themeColor="text1"/>
          <w:sz w:val="24"/>
          <w:szCs w:val="24"/>
        </w:rPr>
        <w:t>g</w:t>
      </w:r>
      <w:r w:rsidR="0068792F" w:rsidRPr="00E0085F">
        <w:rPr>
          <w:rFonts w:ascii="Aptos" w:hAnsi="Aptos" w:cs="Tahoma"/>
          <w:color w:val="000000" w:themeColor="text1"/>
          <w:sz w:val="24"/>
          <w:szCs w:val="24"/>
        </w:rPr>
        <w:t xml:space="preserve">rief and </w:t>
      </w:r>
      <w:r w:rsidR="00FB14F6" w:rsidRPr="00E0085F">
        <w:rPr>
          <w:rFonts w:ascii="Aptos" w:hAnsi="Aptos" w:cs="Tahoma"/>
          <w:color w:val="000000" w:themeColor="text1"/>
          <w:sz w:val="24"/>
          <w:szCs w:val="24"/>
        </w:rPr>
        <w:t>its</w:t>
      </w:r>
      <w:r w:rsidR="0068792F" w:rsidRPr="00E0085F">
        <w:rPr>
          <w:rFonts w:ascii="Aptos" w:hAnsi="Aptos" w:cs="Tahoma"/>
          <w:color w:val="000000" w:themeColor="text1"/>
          <w:sz w:val="24"/>
          <w:szCs w:val="24"/>
        </w:rPr>
        <w:t xml:space="preserve"> impact on children and families. </w:t>
      </w:r>
    </w:p>
    <w:p w14:paraId="27E58C6B" w14:textId="77777777" w:rsidR="00A60B84" w:rsidRPr="00E0085F" w:rsidRDefault="00A60B84" w:rsidP="007217B2">
      <w:pPr>
        <w:spacing w:line="0" w:lineRule="atLeast"/>
        <w:ind w:left="426" w:hanging="284"/>
        <w:jc w:val="both"/>
        <w:rPr>
          <w:rFonts w:ascii="Aptos" w:hAnsi="Aptos" w:cs="Tahoma"/>
          <w:sz w:val="24"/>
          <w:szCs w:val="24"/>
        </w:rPr>
      </w:pPr>
    </w:p>
    <w:p w14:paraId="545A6F0F" w14:textId="77777777" w:rsidR="0051657C" w:rsidRPr="00E0085F" w:rsidRDefault="0051657C" w:rsidP="0051657C">
      <w:pPr>
        <w:suppressAutoHyphens/>
        <w:spacing w:line="360" w:lineRule="auto"/>
        <w:rPr>
          <w:rFonts w:ascii="Aptos" w:hAnsi="Aptos" w:cs="Tahoma"/>
          <w:color w:val="000000" w:themeColor="text1"/>
          <w:sz w:val="24"/>
          <w:szCs w:val="24"/>
        </w:rPr>
      </w:pPr>
      <w:r w:rsidRPr="00E0085F">
        <w:rPr>
          <w:rFonts w:ascii="Aptos" w:hAnsi="Aptos" w:cs="Tahoma"/>
          <w:b/>
          <w:bCs/>
          <w:color w:val="000000" w:themeColor="text1"/>
          <w:sz w:val="24"/>
          <w:szCs w:val="24"/>
        </w:rPr>
        <w:t>How to apply</w:t>
      </w:r>
      <w:r w:rsidRPr="00E0085F">
        <w:rPr>
          <w:rFonts w:ascii="Aptos" w:hAnsi="Aptos" w:cs="Tahoma"/>
          <w:color w:val="000000" w:themeColor="text1"/>
          <w:sz w:val="24"/>
          <w:szCs w:val="24"/>
        </w:rPr>
        <w:t xml:space="preserve">: </w:t>
      </w:r>
    </w:p>
    <w:p w14:paraId="236D259B" w14:textId="611C94AA" w:rsidR="00C9254C" w:rsidRPr="00E0085F" w:rsidRDefault="003E1354" w:rsidP="007217B2">
      <w:pPr>
        <w:suppressAutoHyphens/>
        <w:jc w:val="both"/>
        <w:rPr>
          <w:rStyle w:val="Hyperlink"/>
          <w:rFonts w:ascii="Aptos" w:hAnsi="Aptos" w:cs="Tahoma"/>
          <w:color w:val="000000" w:themeColor="text1"/>
          <w:sz w:val="24"/>
          <w:szCs w:val="24"/>
        </w:rPr>
      </w:pPr>
      <w:r w:rsidRPr="00E0085F">
        <w:rPr>
          <w:rFonts w:ascii="Aptos" w:hAnsi="Aptos" w:cs="Tahoma"/>
          <w:color w:val="000000" w:themeColor="text1"/>
          <w:sz w:val="24"/>
          <w:szCs w:val="24"/>
        </w:rPr>
        <w:t xml:space="preserve">Applicants </w:t>
      </w:r>
      <w:r w:rsidR="00992693" w:rsidRPr="00E0085F">
        <w:rPr>
          <w:rFonts w:ascii="Aptos" w:hAnsi="Aptos" w:cs="Tahoma"/>
          <w:color w:val="000000" w:themeColor="text1"/>
          <w:sz w:val="24"/>
          <w:szCs w:val="24"/>
        </w:rPr>
        <w:t xml:space="preserve">interested in applying for this post </w:t>
      </w:r>
      <w:r w:rsidRPr="00E0085F">
        <w:rPr>
          <w:rFonts w:ascii="Aptos" w:hAnsi="Aptos" w:cs="Tahoma"/>
          <w:color w:val="000000" w:themeColor="text1"/>
          <w:sz w:val="24"/>
          <w:szCs w:val="24"/>
        </w:rPr>
        <w:t xml:space="preserve">should </w:t>
      </w:r>
      <w:r w:rsidR="00C9254C" w:rsidRPr="00E0085F">
        <w:rPr>
          <w:rFonts w:ascii="Aptos" w:hAnsi="Aptos" w:cs="Tahoma"/>
          <w:color w:val="000000" w:themeColor="text1"/>
          <w:sz w:val="24"/>
          <w:szCs w:val="24"/>
        </w:rPr>
        <w:t>email</w:t>
      </w:r>
      <w:r w:rsidR="0051657C" w:rsidRPr="00E0085F">
        <w:rPr>
          <w:rFonts w:ascii="Aptos" w:hAnsi="Aptos" w:cs="Tahoma"/>
          <w:color w:val="000000" w:themeColor="text1"/>
          <w:sz w:val="24"/>
          <w:szCs w:val="24"/>
        </w:rPr>
        <w:t xml:space="preserve">: </w:t>
      </w:r>
      <w:hyperlink r:id="rId6" w:history="1">
        <w:r w:rsidR="00670D18" w:rsidRPr="00E0085F">
          <w:rPr>
            <w:rStyle w:val="Hyperlink"/>
            <w:rFonts w:ascii="Aptos" w:hAnsi="Aptos" w:cs="Tahoma"/>
            <w:sz w:val="24"/>
            <w:szCs w:val="24"/>
          </w:rPr>
          <w:t>snoonan292@gmail.com</w:t>
        </w:r>
      </w:hyperlink>
      <w:r w:rsidR="00670D18" w:rsidRPr="00E0085F">
        <w:rPr>
          <w:rFonts w:ascii="Aptos" w:hAnsi="Aptos" w:cs="Tahoma"/>
          <w:sz w:val="24"/>
          <w:szCs w:val="24"/>
        </w:rPr>
        <w:t xml:space="preserve"> </w:t>
      </w:r>
      <w:r w:rsidR="00C9254C" w:rsidRPr="00E0085F">
        <w:rPr>
          <w:rFonts w:ascii="Aptos" w:hAnsi="Aptos" w:cs="Tahoma"/>
          <w:color w:val="000000" w:themeColor="text1"/>
          <w:sz w:val="24"/>
          <w:szCs w:val="24"/>
        </w:rPr>
        <w:t xml:space="preserve">for </w:t>
      </w:r>
      <w:r w:rsidR="007217B2" w:rsidRPr="00E0085F">
        <w:rPr>
          <w:rFonts w:ascii="Aptos" w:hAnsi="Aptos" w:cs="Tahoma"/>
          <w:color w:val="000000" w:themeColor="text1"/>
          <w:sz w:val="24"/>
          <w:szCs w:val="24"/>
        </w:rPr>
        <w:t xml:space="preserve">a full information pack. </w:t>
      </w:r>
    </w:p>
    <w:p w14:paraId="09079628" w14:textId="77777777" w:rsidR="009B144D" w:rsidRPr="00E0085F" w:rsidRDefault="009B144D" w:rsidP="00182BF4">
      <w:pPr>
        <w:suppressAutoHyphens/>
        <w:jc w:val="both"/>
        <w:rPr>
          <w:rFonts w:ascii="Aptos" w:hAnsi="Aptos" w:cs="Tahoma"/>
          <w:color w:val="000000" w:themeColor="text1"/>
          <w:sz w:val="24"/>
          <w:szCs w:val="24"/>
        </w:rPr>
      </w:pPr>
    </w:p>
    <w:p w14:paraId="45094929" w14:textId="7F9303D2" w:rsidR="0049268C" w:rsidRPr="00E0085F" w:rsidRDefault="0049268C" w:rsidP="00FA5D3E">
      <w:pPr>
        <w:suppressAutoHyphens/>
        <w:jc w:val="center"/>
        <w:rPr>
          <w:rFonts w:ascii="Aptos" w:hAnsi="Aptos" w:cs="Tahoma"/>
          <w:color w:val="000000" w:themeColor="text1"/>
          <w:sz w:val="24"/>
          <w:szCs w:val="24"/>
        </w:rPr>
      </w:pPr>
      <w:r w:rsidRPr="00E0085F">
        <w:rPr>
          <w:rFonts w:ascii="Aptos" w:hAnsi="Aptos" w:cs="Tahoma"/>
          <w:color w:val="000000" w:themeColor="text1"/>
          <w:sz w:val="24"/>
          <w:szCs w:val="24"/>
        </w:rPr>
        <w:t xml:space="preserve">Closing date for receipt of applications is </w:t>
      </w:r>
      <w:r w:rsidR="00FE11CF" w:rsidRPr="00E0085F">
        <w:rPr>
          <w:rFonts w:ascii="Aptos" w:hAnsi="Aptos" w:cs="Tahoma"/>
          <w:b/>
          <w:bCs/>
          <w:color w:val="000000" w:themeColor="text1"/>
          <w:sz w:val="24"/>
          <w:szCs w:val="24"/>
        </w:rPr>
        <w:t>Friday 2</w:t>
      </w:r>
      <w:r w:rsidR="00FE11CF" w:rsidRPr="00E0085F">
        <w:rPr>
          <w:rFonts w:ascii="Aptos" w:hAnsi="Aptos" w:cs="Tahoma"/>
          <w:b/>
          <w:bCs/>
          <w:color w:val="000000" w:themeColor="text1"/>
          <w:sz w:val="24"/>
          <w:szCs w:val="24"/>
          <w:vertAlign w:val="superscript"/>
        </w:rPr>
        <w:t>nd</w:t>
      </w:r>
      <w:r w:rsidR="00FE11CF" w:rsidRPr="00E0085F">
        <w:rPr>
          <w:rFonts w:ascii="Aptos" w:hAnsi="Aptos" w:cs="Tahoma"/>
          <w:b/>
          <w:bCs/>
          <w:color w:val="000000" w:themeColor="text1"/>
          <w:sz w:val="24"/>
          <w:szCs w:val="24"/>
        </w:rPr>
        <w:t xml:space="preserve"> October 2026</w:t>
      </w:r>
    </w:p>
    <w:p w14:paraId="10487A25" w14:textId="77777777" w:rsidR="0049268C" w:rsidRPr="00E0085F" w:rsidRDefault="0049268C" w:rsidP="00FA5D3E">
      <w:pPr>
        <w:suppressAutoHyphens/>
        <w:jc w:val="center"/>
        <w:rPr>
          <w:rFonts w:ascii="Aptos" w:hAnsi="Aptos" w:cs="Tahoma"/>
          <w:b/>
          <w:bCs/>
          <w:color w:val="000000" w:themeColor="text1"/>
          <w:sz w:val="24"/>
          <w:szCs w:val="24"/>
        </w:rPr>
      </w:pPr>
      <w:r w:rsidRPr="00E0085F">
        <w:rPr>
          <w:rFonts w:ascii="Aptos" w:hAnsi="Aptos" w:cs="Tahoma"/>
          <w:color w:val="000000" w:themeColor="text1"/>
          <w:sz w:val="24"/>
          <w:szCs w:val="24"/>
        </w:rPr>
        <w:t>Any applications received after this time cannot be considered</w:t>
      </w:r>
      <w:r w:rsidRPr="00E0085F">
        <w:rPr>
          <w:rFonts w:ascii="Aptos" w:hAnsi="Aptos" w:cs="Tahoma"/>
          <w:b/>
          <w:bCs/>
          <w:color w:val="000000" w:themeColor="text1"/>
          <w:sz w:val="24"/>
          <w:szCs w:val="24"/>
        </w:rPr>
        <w:t>.</w:t>
      </w:r>
    </w:p>
    <w:p w14:paraId="70EC8030" w14:textId="77654C49" w:rsidR="00FA5D3E" w:rsidRPr="00E0085F" w:rsidRDefault="00FA5D3E" w:rsidP="00FA5D3E">
      <w:pPr>
        <w:suppressAutoHyphens/>
        <w:jc w:val="center"/>
        <w:rPr>
          <w:rFonts w:ascii="Aptos" w:hAnsi="Aptos" w:cs="Tahoma"/>
          <w:color w:val="000000" w:themeColor="text1"/>
          <w:sz w:val="24"/>
          <w:szCs w:val="24"/>
        </w:rPr>
      </w:pPr>
      <w:r w:rsidRPr="00E0085F">
        <w:rPr>
          <w:rFonts w:ascii="Aptos" w:hAnsi="Aptos" w:cs="Tahoma"/>
          <w:color w:val="000000" w:themeColor="text1"/>
          <w:sz w:val="24"/>
          <w:szCs w:val="24"/>
        </w:rPr>
        <w:t xml:space="preserve">The </w:t>
      </w:r>
      <w:r w:rsidR="00704486" w:rsidRPr="00E0085F">
        <w:rPr>
          <w:rFonts w:ascii="Aptos" w:hAnsi="Aptos" w:cs="Tahoma"/>
          <w:color w:val="000000" w:themeColor="text1"/>
          <w:sz w:val="24"/>
          <w:szCs w:val="24"/>
        </w:rPr>
        <w:t>Children’s</w:t>
      </w:r>
      <w:r w:rsidRPr="00E0085F">
        <w:rPr>
          <w:rFonts w:ascii="Aptos" w:hAnsi="Aptos" w:cs="Tahoma"/>
          <w:color w:val="000000" w:themeColor="text1"/>
          <w:sz w:val="24"/>
          <w:szCs w:val="24"/>
        </w:rPr>
        <w:t xml:space="preserve"> Grief Centre is an equal opportunities employer</w:t>
      </w:r>
    </w:p>
    <w:p w14:paraId="29C960F9" w14:textId="1A8338EE" w:rsidR="00163E27" w:rsidRPr="00E0085F" w:rsidRDefault="00FA5D3E" w:rsidP="00F872B9">
      <w:pPr>
        <w:suppressAutoHyphens/>
        <w:jc w:val="center"/>
        <w:rPr>
          <w:rFonts w:ascii="Aptos" w:hAnsi="Aptos" w:cs="Tahoma"/>
          <w:sz w:val="24"/>
          <w:szCs w:val="24"/>
        </w:rPr>
      </w:pPr>
      <w:r w:rsidRPr="00E0085F">
        <w:rPr>
          <w:rFonts w:ascii="Aptos" w:hAnsi="Aptos" w:cs="Tahoma"/>
          <w:color w:val="000000" w:themeColor="text1"/>
          <w:sz w:val="24"/>
          <w:szCs w:val="24"/>
        </w:rPr>
        <w:t>Garda Vetting will apply</w:t>
      </w:r>
    </w:p>
    <w:sectPr w:rsidR="00163E27" w:rsidRPr="00E0085F" w:rsidSect="003A4F14">
      <w:pgSz w:w="11906" w:h="16838" w:code="9"/>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4A5F"/>
    <w:multiLevelType w:val="hybridMultilevel"/>
    <w:tmpl w:val="C8389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7374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27"/>
    <w:rsid w:val="00051D42"/>
    <w:rsid w:val="000B5E89"/>
    <w:rsid w:val="000D3B62"/>
    <w:rsid w:val="000D565E"/>
    <w:rsid w:val="000D7AA9"/>
    <w:rsid w:val="00113EFB"/>
    <w:rsid w:val="001550A5"/>
    <w:rsid w:val="0015580A"/>
    <w:rsid w:val="00163E27"/>
    <w:rsid w:val="0018271E"/>
    <w:rsid w:val="00182BF4"/>
    <w:rsid w:val="001A1F87"/>
    <w:rsid w:val="00203B97"/>
    <w:rsid w:val="00255744"/>
    <w:rsid w:val="002557FA"/>
    <w:rsid w:val="00262A1A"/>
    <w:rsid w:val="00324676"/>
    <w:rsid w:val="003A4F14"/>
    <w:rsid w:val="003B0B5C"/>
    <w:rsid w:val="003B6D73"/>
    <w:rsid w:val="003C27E0"/>
    <w:rsid w:val="003E1354"/>
    <w:rsid w:val="00410F3F"/>
    <w:rsid w:val="00434F0E"/>
    <w:rsid w:val="0049268C"/>
    <w:rsid w:val="00493A5C"/>
    <w:rsid w:val="004971E4"/>
    <w:rsid w:val="004F2222"/>
    <w:rsid w:val="00501A39"/>
    <w:rsid w:val="00511D76"/>
    <w:rsid w:val="0051657C"/>
    <w:rsid w:val="00533922"/>
    <w:rsid w:val="00596918"/>
    <w:rsid w:val="005A08B5"/>
    <w:rsid w:val="005E337A"/>
    <w:rsid w:val="0061425F"/>
    <w:rsid w:val="00644D3C"/>
    <w:rsid w:val="00670D18"/>
    <w:rsid w:val="0068792F"/>
    <w:rsid w:val="006B30C2"/>
    <w:rsid w:val="00704486"/>
    <w:rsid w:val="00712B1B"/>
    <w:rsid w:val="007217B2"/>
    <w:rsid w:val="007A1E94"/>
    <w:rsid w:val="007B1620"/>
    <w:rsid w:val="007B5CDC"/>
    <w:rsid w:val="007D6937"/>
    <w:rsid w:val="00820D6D"/>
    <w:rsid w:val="0082584A"/>
    <w:rsid w:val="00835C34"/>
    <w:rsid w:val="008458B9"/>
    <w:rsid w:val="00877D8D"/>
    <w:rsid w:val="00881F55"/>
    <w:rsid w:val="00983071"/>
    <w:rsid w:val="00990666"/>
    <w:rsid w:val="00992693"/>
    <w:rsid w:val="009935F6"/>
    <w:rsid w:val="009A7F8E"/>
    <w:rsid w:val="009B144D"/>
    <w:rsid w:val="00A20A1A"/>
    <w:rsid w:val="00A260B8"/>
    <w:rsid w:val="00A60B84"/>
    <w:rsid w:val="00A82E08"/>
    <w:rsid w:val="00BB188B"/>
    <w:rsid w:val="00BB6221"/>
    <w:rsid w:val="00BD22DB"/>
    <w:rsid w:val="00BD78C1"/>
    <w:rsid w:val="00BE76C8"/>
    <w:rsid w:val="00BF7CC5"/>
    <w:rsid w:val="00C9254C"/>
    <w:rsid w:val="00CE5AB7"/>
    <w:rsid w:val="00DF50A8"/>
    <w:rsid w:val="00E0085F"/>
    <w:rsid w:val="00E61AAF"/>
    <w:rsid w:val="00E87F25"/>
    <w:rsid w:val="00ED5AAA"/>
    <w:rsid w:val="00EE00FC"/>
    <w:rsid w:val="00EF77B4"/>
    <w:rsid w:val="00F166A5"/>
    <w:rsid w:val="00F32FAC"/>
    <w:rsid w:val="00F37020"/>
    <w:rsid w:val="00F66F68"/>
    <w:rsid w:val="00F74AE4"/>
    <w:rsid w:val="00F872B9"/>
    <w:rsid w:val="00FA5D3E"/>
    <w:rsid w:val="00FB14F6"/>
    <w:rsid w:val="00FE11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165AD"/>
  <w15:chartTrackingRefBased/>
  <w15:docId w15:val="{F3A66477-4F4C-453C-A7DE-525B8418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B84"/>
    <w:pPr>
      <w:spacing w:after="200" w:line="276" w:lineRule="auto"/>
      <w:ind w:left="720"/>
      <w:contextualSpacing/>
    </w:pPr>
    <w:rPr>
      <w:kern w:val="0"/>
      <w:lang w:val="en-GB"/>
      <w14:ligatures w14:val="none"/>
    </w:rPr>
  </w:style>
  <w:style w:type="character" w:styleId="Hyperlink">
    <w:name w:val="Hyperlink"/>
    <w:basedOn w:val="DefaultParagraphFont"/>
    <w:unhideWhenUsed/>
    <w:rsid w:val="0051657C"/>
    <w:rPr>
      <w:color w:val="0563C1" w:themeColor="hyperlink"/>
      <w:u w:val="single"/>
    </w:rPr>
  </w:style>
  <w:style w:type="character" w:styleId="UnresolvedMention">
    <w:name w:val="Unresolved Mention"/>
    <w:basedOn w:val="DefaultParagraphFont"/>
    <w:uiPriority w:val="99"/>
    <w:semiHidden/>
    <w:unhideWhenUsed/>
    <w:rsid w:val="0051657C"/>
    <w:rPr>
      <w:color w:val="605E5C"/>
      <w:shd w:val="clear" w:color="auto" w:fill="E1DFDD"/>
    </w:rPr>
  </w:style>
  <w:style w:type="paragraph" w:styleId="NoSpacing">
    <w:name w:val="No Spacing"/>
    <w:uiPriority w:val="1"/>
    <w:qFormat/>
    <w:rsid w:val="00704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noonan292@gmail.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Noonan</dc:creator>
  <cp:keywords/>
  <dc:description/>
  <cp:lastModifiedBy>Sinead Noonan</cp:lastModifiedBy>
  <cp:revision>5</cp:revision>
  <dcterms:created xsi:type="dcterms:W3CDTF">2026-09-11T12:15:00Z</dcterms:created>
  <dcterms:modified xsi:type="dcterms:W3CDTF">2026-09-14T08:55:00Z</dcterms:modified>
</cp:coreProperties>
</file>