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FED9D" w14:textId="77777777" w:rsidR="004B0BCB" w:rsidRPr="004B0BCB" w:rsidRDefault="00DE7526" w:rsidP="004B0BCB">
      <w:pPr>
        <w:jc w:val="center"/>
        <w:rPr>
          <w:b/>
        </w:rPr>
      </w:pPr>
      <w:r>
        <w:rPr>
          <w:noProof/>
          <w:lang w:eastAsia="en-IE"/>
        </w:rPr>
        <w:drawing>
          <wp:anchor distT="0" distB="0" distL="114300" distR="114300" simplePos="0" relativeHeight="251659264" behindDoc="0" locked="0" layoutInCell="1" allowOverlap="1" wp14:anchorId="444BDC1B" wp14:editId="2D47DA7E">
            <wp:simplePos x="0" y="0"/>
            <wp:positionH relativeFrom="column">
              <wp:posOffset>28575</wp:posOffset>
            </wp:positionH>
            <wp:positionV relativeFrom="paragraph">
              <wp:posOffset>360680</wp:posOffset>
            </wp:positionV>
            <wp:extent cx="5724525" cy="1609725"/>
            <wp:effectExtent l="0" t="0" r="9525" b="9525"/>
            <wp:wrapSquare wrapText="bothSides"/>
            <wp:docPr id="2" name="Picture 2" descr="letter headed paper no 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ter headed paper no lin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9B5EC0" w14:textId="77777777" w:rsidR="00543D91" w:rsidRDefault="00543D91" w:rsidP="007646E5">
      <w:pPr>
        <w:jc w:val="center"/>
        <w:rPr>
          <w:b/>
          <w:sz w:val="28"/>
          <w:szCs w:val="28"/>
        </w:rPr>
      </w:pPr>
    </w:p>
    <w:p w14:paraId="16317CC0" w14:textId="09EAE32E" w:rsidR="00920982" w:rsidRDefault="00920982" w:rsidP="00920982">
      <w:pPr>
        <w:spacing w:after="120"/>
        <w:jc w:val="center"/>
      </w:pPr>
      <w:r w:rsidRPr="008D42B9">
        <w:rPr>
          <w:rFonts w:ascii="Calibri" w:hAnsi="Calibri" w:cs="Calibri"/>
          <w:b/>
          <w:bCs/>
          <w:sz w:val="28"/>
        </w:rPr>
        <w:t>Communications Project Manager</w:t>
      </w:r>
    </w:p>
    <w:p w14:paraId="6E6FE154" w14:textId="5D08243E" w:rsidR="00BC2364" w:rsidRPr="007646E5" w:rsidRDefault="00573938" w:rsidP="00C1173C">
      <w:pPr>
        <w:spacing w:after="160"/>
        <w:jc w:val="both"/>
      </w:pPr>
      <w:r w:rsidRPr="007646E5">
        <w:t>A vacancy has arisen for a</w:t>
      </w:r>
      <w:r w:rsidR="004F2D14" w:rsidRPr="007646E5">
        <w:t xml:space="preserve"> </w:t>
      </w:r>
      <w:r w:rsidR="00920982" w:rsidRPr="00920982">
        <w:rPr>
          <w:lang w:val="en-GB"/>
        </w:rPr>
        <w:t>Communications Project Manager</w:t>
      </w:r>
      <w:r w:rsidR="00920982" w:rsidRPr="00920982">
        <w:t xml:space="preserve"> </w:t>
      </w:r>
      <w:r w:rsidR="00AF4FF7">
        <w:t xml:space="preserve">in </w:t>
      </w:r>
      <w:r w:rsidR="00B22423">
        <w:t xml:space="preserve">the </w:t>
      </w:r>
      <w:r w:rsidRPr="007646E5">
        <w:t>All Ireland Institute of Hospice and Palliative Care (AIIHPC).</w:t>
      </w:r>
      <w:r w:rsidR="004B0BCB" w:rsidRPr="007646E5">
        <w:t xml:space="preserve"> </w:t>
      </w:r>
      <w:r w:rsidR="003E3644" w:rsidRPr="007646E5">
        <w:t xml:space="preserve"> </w:t>
      </w:r>
    </w:p>
    <w:p w14:paraId="55243393" w14:textId="52126A47" w:rsidR="005B39D3" w:rsidRDefault="005B39D3" w:rsidP="00C1173C">
      <w:pPr>
        <w:spacing w:after="160"/>
        <w:rPr>
          <w:rStyle w:val="a4"/>
        </w:rPr>
      </w:pPr>
      <w:r w:rsidRPr="007341FE">
        <w:t>AIIHPC is</w:t>
      </w:r>
      <w:r w:rsidRPr="007341FE">
        <w:rPr>
          <w:rStyle w:val="Emphasis"/>
        </w:rPr>
        <w:t> </w:t>
      </w:r>
      <w:r w:rsidRPr="007341FE">
        <w:t>a collaborative of </w:t>
      </w:r>
      <w:r w:rsidRPr="007341FE">
        <w:rPr>
          <w:rStyle w:val="a4"/>
        </w:rPr>
        <w:t xml:space="preserve">hospices, </w:t>
      </w:r>
      <w:r w:rsidR="00B321A5" w:rsidRPr="007341FE">
        <w:rPr>
          <w:rStyle w:val="a4"/>
        </w:rPr>
        <w:t>universities</w:t>
      </w:r>
      <w:r w:rsidR="00B321A5">
        <w:rPr>
          <w:rStyle w:val="a4"/>
        </w:rPr>
        <w:t xml:space="preserve">, </w:t>
      </w:r>
      <w:r w:rsidRPr="007341FE">
        <w:rPr>
          <w:rStyle w:val="a4"/>
        </w:rPr>
        <w:t xml:space="preserve">health and social care organisations and </w:t>
      </w:r>
      <w:r w:rsidR="00B321A5">
        <w:rPr>
          <w:rStyle w:val="a4"/>
        </w:rPr>
        <w:t xml:space="preserve">charities </w:t>
      </w:r>
      <w:r w:rsidRPr="007341FE">
        <w:rPr>
          <w:rStyle w:val="a4"/>
        </w:rPr>
        <w:t>on the island of Ireland. AIIHPC advances education, research</w:t>
      </w:r>
      <w:r w:rsidR="00B321A5">
        <w:rPr>
          <w:rStyle w:val="a4"/>
        </w:rPr>
        <w:t>, and policy</w:t>
      </w:r>
      <w:r w:rsidRPr="007341FE">
        <w:rPr>
          <w:rStyle w:val="a4"/>
        </w:rPr>
        <w:t xml:space="preserve"> and practice to improve the palliative care experience of people with life</w:t>
      </w:r>
      <w:r w:rsidR="005527D4">
        <w:rPr>
          <w:rStyle w:val="a4"/>
        </w:rPr>
        <w:t>-</w:t>
      </w:r>
      <w:r w:rsidRPr="007341FE">
        <w:rPr>
          <w:rStyle w:val="a4"/>
        </w:rPr>
        <w:t>limiting conditions and their families</w:t>
      </w:r>
    </w:p>
    <w:p w14:paraId="356B3D77" w14:textId="77777777" w:rsidR="00920982" w:rsidRDefault="00920982" w:rsidP="00C1173C">
      <w:pPr>
        <w:tabs>
          <w:tab w:val="center" w:pos="4513"/>
          <w:tab w:val="right" w:pos="9026"/>
        </w:tabs>
        <w:spacing w:after="160"/>
        <w:jc w:val="both"/>
        <w:rPr>
          <w:b/>
          <w:bCs/>
          <w:lang w:val="en-US"/>
        </w:rPr>
      </w:pPr>
      <w:r w:rsidRPr="00920982">
        <w:rPr>
          <w:b/>
          <w:bCs/>
          <w:lang w:val="en-GB"/>
        </w:rPr>
        <w:t>Communications Project Manager</w:t>
      </w:r>
      <w:r w:rsidRPr="00920982">
        <w:rPr>
          <w:b/>
          <w:bCs/>
          <w:lang w:val="en-US"/>
        </w:rPr>
        <w:t xml:space="preserve"> </w:t>
      </w:r>
    </w:p>
    <w:p w14:paraId="75A4DEB5" w14:textId="300FAB8D" w:rsidR="00E43863" w:rsidRPr="008D42B9" w:rsidRDefault="005B39D3" w:rsidP="00C1173C">
      <w:pPr>
        <w:tabs>
          <w:tab w:val="center" w:pos="4513"/>
          <w:tab w:val="right" w:pos="9026"/>
        </w:tabs>
        <w:spacing w:after="160"/>
        <w:jc w:val="both"/>
        <w:rPr>
          <w:rFonts w:ascii="Calibri" w:hAnsi="Calibri" w:cs="Calibri"/>
        </w:rPr>
      </w:pPr>
      <w:r w:rsidRPr="00514F1A">
        <w:rPr>
          <w:lang w:val="en-US"/>
        </w:rPr>
        <w:t>Reporting to the</w:t>
      </w:r>
      <w:r w:rsidR="00AF4FF7">
        <w:rPr>
          <w:lang w:val="en-US"/>
        </w:rPr>
        <w:t xml:space="preserve"> </w:t>
      </w:r>
      <w:r w:rsidR="002F3FB3" w:rsidRPr="002F3FB3">
        <w:rPr>
          <w:lang w:val="en-GB"/>
        </w:rPr>
        <w:t xml:space="preserve">Programme Manager </w:t>
      </w:r>
      <w:r w:rsidR="00B22423">
        <w:rPr>
          <w:lang w:val="en-GB"/>
        </w:rPr>
        <w:t xml:space="preserve">- </w:t>
      </w:r>
      <w:r w:rsidR="002F3FB3" w:rsidRPr="002F3FB3">
        <w:rPr>
          <w:lang w:val="en-GB"/>
        </w:rPr>
        <w:t>Policy and Engagement</w:t>
      </w:r>
      <w:r w:rsidRPr="00514F1A">
        <w:rPr>
          <w:lang w:val="en-US"/>
        </w:rPr>
        <w:t xml:space="preserve">, the post-holder </w:t>
      </w:r>
      <w:r w:rsidR="00A44F61" w:rsidRPr="008D42B9">
        <w:rPr>
          <w:rFonts w:ascii="Calibri" w:hAnsi="Calibri" w:cs="Calibri"/>
          <w:color w:val="000000" w:themeColor="text1"/>
        </w:rPr>
        <w:t>will develop and implement communications plans and associated activities in pursuance of AIIHPC’s mission to improve palliative care</w:t>
      </w:r>
      <w:r w:rsidR="00A44F61" w:rsidRPr="008D42B9">
        <w:rPr>
          <w:rFonts w:ascii="Calibri" w:hAnsi="Calibri" w:cs="Calibri"/>
        </w:rPr>
        <w:t xml:space="preserve">, </w:t>
      </w:r>
      <w:r w:rsidR="00A44F61" w:rsidRPr="008D42B9">
        <w:rPr>
          <w:rFonts w:ascii="Calibri" w:hAnsi="Calibri" w:cs="Calibri"/>
          <w:color w:val="000000" w:themeColor="text1"/>
        </w:rPr>
        <w:t>across all AIIHPC’s work areas.</w:t>
      </w:r>
      <w:r w:rsidR="00E43863">
        <w:rPr>
          <w:rFonts w:ascii="Calibri" w:hAnsi="Calibri" w:cs="Calibri"/>
          <w:color w:val="000000" w:themeColor="text1"/>
        </w:rPr>
        <w:t xml:space="preserve"> </w:t>
      </w:r>
      <w:r w:rsidR="00E43863" w:rsidRPr="008D42B9">
        <w:rPr>
          <w:rFonts w:ascii="Calibri" w:hAnsi="Calibri" w:cs="Calibri"/>
        </w:rPr>
        <w:t>The post-holder will identify mechanisms through which AIIHPC can promote greater understanding of palliative care</w:t>
      </w:r>
      <w:r w:rsidR="00E43863">
        <w:rPr>
          <w:rFonts w:ascii="Calibri" w:hAnsi="Calibri" w:cs="Calibri"/>
        </w:rPr>
        <w:t xml:space="preserve"> through supporting Palliative Care Week, the promotion of The Palliative Hub and</w:t>
      </w:r>
      <w:r w:rsidR="00E43863" w:rsidRPr="008D42B9">
        <w:rPr>
          <w:rFonts w:ascii="Calibri" w:hAnsi="Calibri" w:cs="Calibri"/>
        </w:rPr>
        <w:t xml:space="preserve"> </w:t>
      </w:r>
      <w:r w:rsidR="00E43863">
        <w:rPr>
          <w:rFonts w:ascii="Calibri" w:hAnsi="Calibri" w:cs="Calibri"/>
        </w:rPr>
        <w:t xml:space="preserve">AIIHPC’s research, policy and engagement and education and practice programmes </w:t>
      </w:r>
      <w:r w:rsidR="00E43863" w:rsidRPr="008D42B9">
        <w:rPr>
          <w:rFonts w:ascii="Calibri" w:hAnsi="Calibri" w:cs="Calibri"/>
        </w:rPr>
        <w:t xml:space="preserve">while also generating awareness of AIIHPC across the island of Ireland and internationally.  </w:t>
      </w:r>
    </w:p>
    <w:p w14:paraId="33F2E19B" w14:textId="47AFE648" w:rsidR="008330FB" w:rsidRPr="00962D6A" w:rsidRDefault="005B39D3" w:rsidP="00C1173C">
      <w:pPr>
        <w:tabs>
          <w:tab w:val="center" w:pos="4513"/>
          <w:tab w:val="right" w:pos="9026"/>
        </w:tabs>
        <w:spacing w:after="160"/>
        <w:rPr>
          <w:rFonts w:cstheme="minorHAnsi"/>
        </w:rPr>
      </w:pPr>
      <w:r>
        <w:rPr>
          <w:rFonts w:cstheme="minorHAnsi"/>
        </w:rPr>
        <w:t xml:space="preserve">The post is </w:t>
      </w:r>
      <w:r w:rsidR="006A4F73">
        <w:rPr>
          <w:rFonts w:cstheme="minorHAnsi"/>
        </w:rPr>
        <w:t xml:space="preserve">a </w:t>
      </w:r>
      <w:r w:rsidR="00E43863">
        <w:rPr>
          <w:rFonts w:cstheme="minorHAnsi"/>
        </w:rPr>
        <w:t xml:space="preserve">0.8 WTE / 4 days per week </w:t>
      </w:r>
      <w:r w:rsidR="00381DA2">
        <w:rPr>
          <w:rFonts w:cstheme="minorHAnsi"/>
        </w:rPr>
        <w:t xml:space="preserve">specified purpose </w:t>
      </w:r>
      <w:r w:rsidR="006A4F73">
        <w:rPr>
          <w:rFonts w:cstheme="minorHAnsi"/>
        </w:rPr>
        <w:t xml:space="preserve">contract </w:t>
      </w:r>
      <w:r w:rsidR="005527D4">
        <w:rPr>
          <w:rFonts w:cstheme="minorHAnsi"/>
        </w:rPr>
        <w:t>(</w:t>
      </w:r>
      <w:r w:rsidR="00E43863">
        <w:rPr>
          <w:rFonts w:cstheme="minorHAnsi"/>
        </w:rPr>
        <w:t xml:space="preserve">Until </w:t>
      </w:r>
      <w:r w:rsidR="00381DA2">
        <w:rPr>
          <w:rFonts w:cstheme="minorHAnsi"/>
        </w:rPr>
        <w:t>mid October</w:t>
      </w:r>
      <w:r w:rsidR="00660A22">
        <w:rPr>
          <w:rFonts w:cstheme="minorHAnsi"/>
        </w:rPr>
        <w:t xml:space="preserve"> 2026</w:t>
      </w:r>
      <w:r w:rsidR="005527D4">
        <w:rPr>
          <w:rFonts w:cstheme="minorHAnsi"/>
        </w:rPr>
        <w:t xml:space="preserve">) </w:t>
      </w:r>
      <w:r w:rsidR="003841E8" w:rsidRPr="004013F1">
        <w:rPr>
          <w:rFonts w:cstheme="minorHAnsi"/>
        </w:rPr>
        <w:t>with a salary</w:t>
      </w:r>
      <w:r w:rsidR="00C1173C">
        <w:rPr>
          <w:rFonts w:cstheme="minorHAnsi"/>
        </w:rPr>
        <w:t xml:space="preserve"> </w:t>
      </w:r>
      <w:r w:rsidR="003841E8" w:rsidRPr="004013F1">
        <w:rPr>
          <w:rFonts w:cstheme="minorHAnsi"/>
        </w:rPr>
        <w:t>of €</w:t>
      </w:r>
      <w:r w:rsidR="00840485" w:rsidRPr="00DB365C">
        <w:rPr>
          <w:rFonts w:ascii="Calibri" w:hAnsi="Calibri" w:cs="Calibri"/>
          <w:color w:val="000000"/>
          <w:lang w:eastAsia="en-IE"/>
        </w:rPr>
        <w:t>53</w:t>
      </w:r>
      <w:r w:rsidR="00840485">
        <w:rPr>
          <w:rFonts w:ascii="Calibri" w:hAnsi="Calibri" w:cs="Calibri"/>
          <w:color w:val="000000"/>
          <w:lang w:eastAsia="en-IE"/>
        </w:rPr>
        <w:t>,</w:t>
      </w:r>
      <w:r w:rsidR="00840485" w:rsidRPr="00DB365C">
        <w:rPr>
          <w:rFonts w:ascii="Calibri" w:hAnsi="Calibri" w:cs="Calibri"/>
          <w:color w:val="000000"/>
          <w:lang w:eastAsia="en-IE"/>
        </w:rPr>
        <w:t>018 - €59</w:t>
      </w:r>
      <w:r w:rsidR="00840485">
        <w:rPr>
          <w:rFonts w:ascii="Calibri" w:hAnsi="Calibri" w:cs="Calibri"/>
          <w:color w:val="000000"/>
          <w:lang w:eastAsia="en-IE"/>
        </w:rPr>
        <w:t>,</w:t>
      </w:r>
      <w:r w:rsidR="00840485" w:rsidRPr="00DB365C">
        <w:rPr>
          <w:rFonts w:ascii="Calibri" w:hAnsi="Calibri" w:cs="Calibri"/>
          <w:color w:val="000000"/>
          <w:lang w:eastAsia="en-IE"/>
        </w:rPr>
        <w:t xml:space="preserve">541 </w:t>
      </w:r>
      <w:r w:rsidR="003841E8" w:rsidRPr="004013F1">
        <w:rPr>
          <w:rFonts w:cstheme="minorHAnsi"/>
        </w:rPr>
        <w:t>per annum</w:t>
      </w:r>
      <w:r w:rsidR="00804CD4" w:rsidRPr="00DB365C">
        <w:rPr>
          <w:rFonts w:ascii="Calibri" w:eastAsia="Calibri" w:hAnsi="Calibri" w:cs="Calibri"/>
          <w:color w:val="000000"/>
          <w:lang w:val="en-US"/>
        </w:rPr>
        <w:t xml:space="preserve"> pro rota</w:t>
      </w:r>
      <w:r w:rsidR="00804CD4">
        <w:rPr>
          <w:rFonts w:ascii="Calibri" w:eastAsia="Calibri" w:hAnsi="Calibri" w:cs="Calibri"/>
          <w:color w:val="000000"/>
          <w:lang w:val="en-US"/>
        </w:rPr>
        <w:t xml:space="preserve">. </w:t>
      </w:r>
      <w:r w:rsidR="008330FB" w:rsidRPr="00962D6A">
        <w:rPr>
          <w:rFonts w:cstheme="minorHAnsi"/>
        </w:rPr>
        <w:t xml:space="preserve">Salary is </w:t>
      </w:r>
      <w:r w:rsidR="008330FB">
        <w:rPr>
          <w:rFonts w:cstheme="minorHAnsi"/>
        </w:rPr>
        <w:t xml:space="preserve">strictly </w:t>
      </w:r>
      <w:r w:rsidR="008330FB" w:rsidRPr="00962D6A">
        <w:rPr>
          <w:rFonts w:cstheme="minorHAnsi"/>
        </w:rPr>
        <w:t xml:space="preserve">calculated based on level of experience. </w:t>
      </w:r>
    </w:p>
    <w:p w14:paraId="07C5C862" w14:textId="77777777" w:rsidR="008330FB" w:rsidRDefault="008330FB" w:rsidP="00C1173C">
      <w:pPr>
        <w:spacing w:after="160"/>
        <w:rPr>
          <w:rFonts w:cstheme="minorHAnsi"/>
          <w:bCs/>
        </w:rPr>
      </w:pPr>
      <w:r w:rsidRPr="00476AF3">
        <w:rPr>
          <w:rFonts w:cstheme="minorHAnsi"/>
          <w:bCs/>
        </w:rPr>
        <w:t xml:space="preserve">Informal enquiries for the above to: </w:t>
      </w:r>
      <w:r>
        <w:rPr>
          <w:rFonts w:cstheme="minorHAnsi"/>
          <w:bCs/>
        </w:rPr>
        <w:t>Catherine Brady, Office Manager, A</w:t>
      </w:r>
      <w:r w:rsidRPr="00476AF3">
        <w:rPr>
          <w:rFonts w:cstheme="minorHAnsi"/>
          <w:bCs/>
        </w:rPr>
        <w:t xml:space="preserve">IIHPC.  </w:t>
      </w:r>
      <w:r w:rsidRPr="00476AF3">
        <w:rPr>
          <w:rFonts w:cstheme="minorHAnsi"/>
          <w:bCs/>
        </w:rPr>
        <w:br/>
        <w:t xml:space="preserve">Phone: 00353 </w:t>
      </w:r>
      <w:r>
        <w:rPr>
          <w:rFonts w:cstheme="minorHAnsi"/>
          <w:bCs/>
        </w:rPr>
        <w:t xml:space="preserve">871883745 </w:t>
      </w:r>
      <w:r w:rsidRPr="00476AF3">
        <w:rPr>
          <w:rFonts w:cstheme="minorHAnsi"/>
          <w:bCs/>
        </w:rPr>
        <w:t xml:space="preserve">or email: </w:t>
      </w:r>
      <w:hyperlink r:id="rId9" w:history="1">
        <w:r w:rsidRPr="0085117C">
          <w:rPr>
            <w:rStyle w:val="Hyperlink"/>
            <w:rFonts w:cstheme="minorHAnsi"/>
            <w:bCs/>
          </w:rPr>
          <w:t>cbrady@aiihpc.org</w:t>
        </w:r>
      </w:hyperlink>
      <w:r>
        <w:rPr>
          <w:rFonts w:cstheme="minorHAnsi"/>
          <w:bCs/>
        </w:rPr>
        <w:t xml:space="preserve"> </w:t>
      </w:r>
    </w:p>
    <w:p w14:paraId="5094E1D2" w14:textId="77777777" w:rsidR="00BA3242" w:rsidRDefault="00BA3242" w:rsidP="00C1173C">
      <w:pPr>
        <w:spacing w:after="160"/>
        <w:jc w:val="both"/>
        <w:rPr>
          <w:color w:val="000000" w:themeColor="text1"/>
        </w:rPr>
      </w:pPr>
      <w:r>
        <w:rPr>
          <w:color w:val="000000" w:themeColor="text1"/>
        </w:rPr>
        <w:t xml:space="preserve">Please note the interview date for the post has </w:t>
      </w:r>
      <w:r w:rsidRPr="00230F37">
        <w:rPr>
          <w:color w:val="000000" w:themeColor="text1"/>
        </w:rPr>
        <w:t>been set for</w:t>
      </w:r>
      <w:r>
        <w:rPr>
          <w:color w:val="000000" w:themeColor="text1"/>
        </w:rPr>
        <w:t xml:space="preserve"> Friday 19 June </w:t>
      </w:r>
    </w:p>
    <w:p w14:paraId="187CEDCF" w14:textId="5035C287" w:rsidR="00BA3242" w:rsidRPr="00600B7A" w:rsidRDefault="00BA3242" w:rsidP="00C1173C">
      <w:pPr>
        <w:spacing w:after="160"/>
        <w:jc w:val="both"/>
        <w:rPr>
          <w:rFonts w:cstheme="minorHAnsi"/>
          <w:b/>
        </w:rPr>
      </w:pPr>
      <w:r w:rsidRPr="00600B7A">
        <w:rPr>
          <w:rFonts w:cstheme="minorHAnsi"/>
          <w:b/>
        </w:rPr>
        <w:t xml:space="preserve">Closing date for receipt of applications is 12noon, </w:t>
      </w:r>
      <w:r>
        <w:rPr>
          <w:rFonts w:cstheme="minorHAnsi"/>
          <w:b/>
        </w:rPr>
        <w:t xml:space="preserve">Thursday </w:t>
      </w:r>
      <w:r w:rsidR="003F5C8E">
        <w:rPr>
          <w:rFonts w:cstheme="minorHAnsi"/>
          <w:b/>
        </w:rPr>
        <w:t xml:space="preserve">11 June </w:t>
      </w:r>
      <w:r w:rsidRPr="00600B7A">
        <w:rPr>
          <w:b/>
          <w:color w:val="000000" w:themeColor="text1"/>
        </w:rPr>
        <w:t>202</w:t>
      </w:r>
      <w:r w:rsidR="003F5C8E">
        <w:rPr>
          <w:b/>
          <w:color w:val="000000" w:themeColor="text1"/>
        </w:rPr>
        <w:t>6</w:t>
      </w:r>
      <w:r w:rsidRPr="00600B7A">
        <w:rPr>
          <w:b/>
          <w:color w:val="000000" w:themeColor="text1"/>
        </w:rPr>
        <w:t xml:space="preserve"> </w:t>
      </w:r>
    </w:p>
    <w:p w14:paraId="0BBBE71C" w14:textId="6E02F42F" w:rsidR="00BA3242" w:rsidRPr="00C1173C" w:rsidRDefault="00BA3242" w:rsidP="00C1173C">
      <w:pPr>
        <w:spacing w:after="160"/>
        <w:rPr>
          <w:rFonts w:cstheme="minorHAnsi"/>
          <w:iCs/>
          <w:color w:val="FF0000"/>
        </w:rPr>
      </w:pPr>
      <w:r w:rsidRPr="00C1173C">
        <w:rPr>
          <w:rFonts w:cstheme="minorHAnsi"/>
          <w:iCs/>
        </w:rPr>
        <w:t xml:space="preserve">Please click on this </w:t>
      </w:r>
      <w:hyperlink r:id="rId10" w:history="1">
        <w:r w:rsidRPr="00C1173C">
          <w:rPr>
            <w:rStyle w:val="Hyperlink"/>
            <w:rFonts w:cstheme="minorHAnsi"/>
            <w:iCs/>
          </w:rPr>
          <w:t>links</w:t>
        </w:r>
      </w:hyperlink>
      <w:r w:rsidRPr="00C1173C">
        <w:rPr>
          <w:rFonts w:cstheme="minorHAnsi"/>
          <w:iCs/>
        </w:rPr>
        <w:t xml:space="preserve"> to view more detail on the role below including the detailed </w:t>
      </w:r>
      <w:hyperlink r:id="rId11" w:history="1">
        <w:r w:rsidRPr="00C1173C">
          <w:rPr>
            <w:rStyle w:val="Hyperlink"/>
            <w:iCs/>
          </w:rPr>
          <w:t>Job Description</w:t>
        </w:r>
      </w:hyperlink>
      <w:r w:rsidRPr="00C1173C">
        <w:rPr>
          <w:iCs/>
          <w:color w:val="EE0000"/>
        </w:rPr>
        <w:t xml:space="preserve"> </w:t>
      </w:r>
    </w:p>
    <w:p w14:paraId="429DC688" w14:textId="7D6C0814" w:rsidR="00BA3242" w:rsidRPr="00040078" w:rsidRDefault="00BA3242" w:rsidP="00C1173C">
      <w:pPr>
        <w:spacing w:after="160"/>
        <w:rPr>
          <w:rFonts w:cstheme="minorHAnsi"/>
        </w:rPr>
      </w:pPr>
      <w:r>
        <w:rPr>
          <w:rFonts w:cstheme="minorHAnsi"/>
        </w:rPr>
        <w:t>A</w:t>
      </w:r>
      <w:r w:rsidRPr="00040078">
        <w:rPr>
          <w:rFonts w:cstheme="minorHAnsi"/>
        </w:rPr>
        <w:t xml:space="preserve">pplications should be </w:t>
      </w:r>
      <w:r>
        <w:rPr>
          <w:rFonts w:cstheme="minorHAnsi"/>
        </w:rPr>
        <w:t xml:space="preserve">completed </w:t>
      </w:r>
      <w:r w:rsidRPr="00040078">
        <w:rPr>
          <w:rFonts w:cstheme="minorHAnsi"/>
        </w:rPr>
        <w:t>through this</w:t>
      </w:r>
      <w:r w:rsidRPr="009845CD">
        <w:rPr>
          <w:color w:val="EE0000"/>
        </w:rPr>
        <w:t xml:space="preserve"> </w:t>
      </w:r>
      <w:hyperlink r:id="rId12" w:history="1">
        <w:r w:rsidRPr="00C70E59">
          <w:rPr>
            <w:rStyle w:val="Hyperlink"/>
          </w:rPr>
          <w:t>Link</w:t>
        </w:r>
      </w:hyperlink>
      <w:r w:rsidRPr="009845CD">
        <w:rPr>
          <w:color w:val="EE0000"/>
        </w:rPr>
        <w:t xml:space="preserve"> </w:t>
      </w:r>
      <w:r w:rsidRPr="00E9293F">
        <w:rPr>
          <w:rFonts w:cstheme="minorHAnsi"/>
        </w:rPr>
        <w:t>and will include a CV and written statement</w:t>
      </w:r>
      <w:r>
        <w:rPr>
          <w:rFonts w:cstheme="minorHAnsi"/>
        </w:rPr>
        <w:t xml:space="preserve">. </w:t>
      </w:r>
    </w:p>
    <w:p w14:paraId="39D63370" w14:textId="77777777" w:rsidR="00BA3242" w:rsidRPr="00040078" w:rsidRDefault="00BA3242" w:rsidP="00C1173C">
      <w:pPr>
        <w:spacing w:after="160"/>
        <w:jc w:val="both"/>
        <w:rPr>
          <w:rFonts w:cstheme="minorHAnsi"/>
          <w:i/>
        </w:rPr>
      </w:pPr>
      <w:r w:rsidRPr="00040078">
        <w:rPr>
          <w:rFonts w:cstheme="minorHAnsi"/>
          <w:i/>
        </w:rPr>
        <w:t xml:space="preserve">All Ireland Institute of Hospice and Palliative Care is based at Our Lady’s Hospice and Care Services, Harold’s Cross, Dublin 6W. Tel: +353 (0)1 491 2948.  </w:t>
      </w:r>
      <w:hyperlink r:id="rId13" w:history="1">
        <w:r w:rsidRPr="00040078">
          <w:rPr>
            <w:rStyle w:val="Hyperlink"/>
            <w:rFonts w:cstheme="minorHAnsi"/>
            <w:i/>
          </w:rPr>
          <w:t>www.aiihpc.org</w:t>
        </w:r>
      </w:hyperlink>
      <w:r w:rsidRPr="00040078">
        <w:rPr>
          <w:rFonts w:cstheme="minorHAnsi"/>
          <w:i/>
        </w:rPr>
        <w:t xml:space="preserve"> </w:t>
      </w:r>
    </w:p>
    <w:p w14:paraId="37DE9050" w14:textId="77777777" w:rsidR="00BA3242" w:rsidRDefault="00BA3242" w:rsidP="00C1173C">
      <w:pPr>
        <w:spacing w:after="160"/>
        <w:rPr>
          <w:rFonts w:cstheme="minorHAnsi"/>
          <w:bCs/>
        </w:rPr>
      </w:pPr>
    </w:p>
    <w:p w14:paraId="730C920C" w14:textId="3F7E3678" w:rsidR="00063AD9" w:rsidRDefault="006054D2" w:rsidP="005B39D3">
      <w:pPr>
        <w:spacing w:after="120"/>
        <w:jc w:val="both"/>
        <w:rPr>
          <w:i/>
        </w:rPr>
      </w:pPr>
      <w:r w:rsidRPr="007646E5">
        <w:rPr>
          <w:i/>
        </w:rPr>
        <w:t xml:space="preserve"> </w:t>
      </w:r>
    </w:p>
    <w:sectPr w:rsidR="00063AD9" w:rsidSect="006054D2">
      <w:footerReference w:type="default" r:id="rId14"/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88670" w14:textId="77777777" w:rsidR="00F11A28" w:rsidRDefault="00F11A28" w:rsidP="007646E5">
      <w:pPr>
        <w:spacing w:after="0" w:line="240" w:lineRule="auto"/>
      </w:pPr>
      <w:r>
        <w:separator/>
      </w:r>
    </w:p>
  </w:endnote>
  <w:endnote w:type="continuationSeparator" w:id="0">
    <w:p w14:paraId="7E31814B" w14:textId="77777777" w:rsidR="00F11A28" w:rsidRDefault="00F11A28" w:rsidP="00764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6439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3D5A33" w14:textId="77777777" w:rsidR="007646E5" w:rsidRDefault="007646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0A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BA238E" w14:textId="77777777" w:rsidR="007646E5" w:rsidRDefault="00764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18AA2" w14:textId="77777777" w:rsidR="00F11A28" w:rsidRDefault="00F11A28" w:rsidP="007646E5">
      <w:pPr>
        <w:spacing w:after="0" w:line="240" w:lineRule="auto"/>
      </w:pPr>
      <w:r>
        <w:separator/>
      </w:r>
    </w:p>
  </w:footnote>
  <w:footnote w:type="continuationSeparator" w:id="0">
    <w:p w14:paraId="2D398191" w14:textId="77777777" w:rsidR="00F11A28" w:rsidRDefault="00F11A28" w:rsidP="00764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209E8"/>
    <w:multiLevelType w:val="hybridMultilevel"/>
    <w:tmpl w:val="64407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4378F"/>
    <w:multiLevelType w:val="hybridMultilevel"/>
    <w:tmpl w:val="E7F2B1E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F3A3AD2">
      <w:start w:val="1"/>
      <w:numFmt w:val="lowerLetter"/>
      <w:lvlText w:val="%2."/>
      <w:lvlJc w:val="left"/>
      <w:pPr>
        <w:ind w:left="360" w:hanging="360"/>
      </w:pPr>
      <w:rPr>
        <w:b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101231">
    <w:abstractNumId w:val="0"/>
  </w:num>
  <w:num w:numId="2" w16cid:durableId="493760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38"/>
    <w:rsid w:val="00063AD9"/>
    <w:rsid w:val="001055E8"/>
    <w:rsid w:val="00140AC7"/>
    <w:rsid w:val="001F579E"/>
    <w:rsid w:val="002224A2"/>
    <w:rsid w:val="00244051"/>
    <w:rsid w:val="002F3FB3"/>
    <w:rsid w:val="00333AF8"/>
    <w:rsid w:val="00362E69"/>
    <w:rsid w:val="00381DA2"/>
    <w:rsid w:val="003841E8"/>
    <w:rsid w:val="003E3644"/>
    <w:rsid w:val="003E7604"/>
    <w:rsid w:val="003F3D4E"/>
    <w:rsid w:val="003F5C8E"/>
    <w:rsid w:val="004013F1"/>
    <w:rsid w:val="00452222"/>
    <w:rsid w:val="00491427"/>
    <w:rsid w:val="004B0BCB"/>
    <w:rsid w:val="004D6D10"/>
    <w:rsid w:val="004F2D14"/>
    <w:rsid w:val="00520B1B"/>
    <w:rsid w:val="0054094D"/>
    <w:rsid w:val="00543D91"/>
    <w:rsid w:val="005527D4"/>
    <w:rsid w:val="005670D4"/>
    <w:rsid w:val="00573938"/>
    <w:rsid w:val="005958E2"/>
    <w:rsid w:val="005B39D3"/>
    <w:rsid w:val="005E3BDA"/>
    <w:rsid w:val="005E7747"/>
    <w:rsid w:val="005F365B"/>
    <w:rsid w:val="006054D2"/>
    <w:rsid w:val="00660A22"/>
    <w:rsid w:val="0069357A"/>
    <w:rsid w:val="006A1610"/>
    <w:rsid w:val="006A4F73"/>
    <w:rsid w:val="006C3780"/>
    <w:rsid w:val="006D47F3"/>
    <w:rsid w:val="00706AE3"/>
    <w:rsid w:val="00711C16"/>
    <w:rsid w:val="0072168F"/>
    <w:rsid w:val="0072465A"/>
    <w:rsid w:val="0073536F"/>
    <w:rsid w:val="00760C70"/>
    <w:rsid w:val="007646E5"/>
    <w:rsid w:val="007A2252"/>
    <w:rsid w:val="007D6E56"/>
    <w:rsid w:val="007E497F"/>
    <w:rsid w:val="007F0E30"/>
    <w:rsid w:val="00804CD4"/>
    <w:rsid w:val="008330FB"/>
    <w:rsid w:val="00840485"/>
    <w:rsid w:val="009069C6"/>
    <w:rsid w:val="009135DA"/>
    <w:rsid w:val="00920982"/>
    <w:rsid w:val="009273E6"/>
    <w:rsid w:val="0095097B"/>
    <w:rsid w:val="00970EC8"/>
    <w:rsid w:val="00992BE9"/>
    <w:rsid w:val="009D2348"/>
    <w:rsid w:val="009F2C80"/>
    <w:rsid w:val="00A02EA5"/>
    <w:rsid w:val="00A3451E"/>
    <w:rsid w:val="00A44F61"/>
    <w:rsid w:val="00A60998"/>
    <w:rsid w:val="00A92B93"/>
    <w:rsid w:val="00AF4FF7"/>
    <w:rsid w:val="00B22423"/>
    <w:rsid w:val="00B321A5"/>
    <w:rsid w:val="00B3391A"/>
    <w:rsid w:val="00B60522"/>
    <w:rsid w:val="00BA3242"/>
    <w:rsid w:val="00BB6F4A"/>
    <w:rsid w:val="00BC2364"/>
    <w:rsid w:val="00BF724D"/>
    <w:rsid w:val="00C1173C"/>
    <w:rsid w:val="00C70E59"/>
    <w:rsid w:val="00CE01AE"/>
    <w:rsid w:val="00CE3684"/>
    <w:rsid w:val="00DE7526"/>
    <w:rsid w:val="00E43863"/>
    <w:rsid w:val="00E86712"/>
    <w:rsid w:val="00EC4F08"/>
    <w:rsid w:val="00EE79BD"/>
    <w:rsid w:val="00F11A28"/>
    <w:rsid w:val="00F2571D"/>
    <w:rsid w:val="00F90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7C703"/>
  <w15:docId w15:val="{24B48FEA-F363-499A-9B2C-27377F0A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9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9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0BC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764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6E5"/>
  </w:style>
  <w:style w:type="paragraph" w:styleId="Footer">
    <w:name w:val="footer"/>
    <w:basedOn w:val="Normal"/>
    <w:link w:val="FooterChar"/>
    <w:uiPriority w:val="99"/>
    <w:unhideWhenUsed/>
    <w:rsid w:val="00764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6E5"/>
  </w:style>
  <w:style w:type="character" w:customStyle="1" w:styleId="a4">
    <w:name w:val="a4"/>
    <w:basedOn w:val="DefaultParagraphFont"/>
    <w:rsid w:val="00BC2364"/>
    <w:rPr>
      <w:rFonts w:ascii="Calibri" w:hAnsi="Calibri" w:hint="default"/>
      <w:color w:val="000000"/>
    </w:rPr>
  </w:style>
  <w:style w:type="character" w:styleId="Emphasis">
    <w:name w:val="Emphasis"/>
    <w:basedOn w:val="DefaultParagraphFont"/>
    <w:uiPriority w:val="20"/>
    <w:qFormat/>
    <w:rsid w:val="00BC2364"/>
    <w:rPr>
      <w:i/>
      <w:iCs/>
    </w:rPr>
  </w:style>
  <w:style w:type="paragraph" w:customStyle="1" w:styleId="Body">
    <w:name w:val="Body"/>
    <w:rsid w:val="007A22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63AD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3AD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63AD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A4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6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iihp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zoomo.com/job/9862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iihpc.org/wp-content/uploads/2026/05/Communications-Project-Manager-Job-Description-May-2026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iihpc.org/about/vacanc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brady@aiihpc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E2FB2-1091-431F-9048-BB51D07C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316</Words>
  <Characters>1950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UserOrg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Deirdre Congdon</dc:creator>
  <cp:lastModifiedBy>Catherine Brady</cp:lastModifiedBy>
  <cp:revision>23</cp:revision>
  <cp:lastPrinted>2017-02-09T13:10:00Z</cp:lastPrinted>
  <dcterms:created xsi:type="dcterms:W3CDTF">2021-03-15T16:10:00Z</dcterms:created>
  <dcterms:modified xsi:type="dcterms:W3CDTF">2026-05-28T09:32:00Z</dcterms:modified>
</cp:coreProperties>
</file>