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9786B" w14:textId="77777777" w:rsidR="00A343FC" w:rsidRDefault="00A343FC"/>
    <w:p w14:paraId="041ECB1A" w14:textId="75408C35" w:rsidR="000F1EE6" w:rsidRPr="00E4691C" w:rsidRDefault="00E4691C">
      <w:pPr>
        <w:rPr>
          <w:rFonts w:ascii="Arial" w:hAnsi="Arial" w:cs="Arial"/>
          <w:color w:val="1B315E"/>
          <w:sz w:val="24"/>
        </w:rPr>
      </w:pPr>
      <w:r w:rsidRPr="00E4691C">
        <w:rPr>
          <w:rFonts w:ascii="Arial" w:hAnsi="Arial" w:cs="Arial"/>
          <w:b/>
          <w:color w:val="1B315E"/>
          <w:sz w:val="24"/>
        </w:rPr>
        <w:t>Job title:</w:t>
      </w:r>
      <w:r w:rsidRPr="00E4691C">
        <w:rPr>
          <w:rFonts w:ascii="Arial" w:hAnsi="Arial" w:cs="Arial"/>
          <w:b/>
          <w:color w:val="1B315E"/>
          <w:sz w:val="24"/>
        </w:rPr>
        <w:tab/>
      </w:r>
      <w:r>
        <w:rPr>
          <w:rFonts w:ascii="Arial" w:hAnsi="Arial" w:cs="Arial"/>
          <w:color w:val="1B315E"/>
          <w:sz w:val="24"/>
        </w:rPr>
        <w:tab/>
      </w:r>
      <w:r w:rsidR="00733A04" w:rsidRPr="00733A04">
        <w:rPr>
          <w:rFonts w:ascii="Arial" w:hAnsi="Arial" w:cs="Arial"/>
          <w:color w:val="000000" w:themeColor="text1"/>
          <w:sz w:val="24"/>
        </w:rPr>
        <w:t>Planned Maintenance Manager</w:t>
      </w:r>
    </w:p>
    <w:p w14:paraId="76516E1C" w14:textId="21D5A53D" w:rsidR="00E4691C" w:rsidRPr="00E4691C" w:rsidRDefault="00E4691C">
      <w:pPr>
        <w:rPr>
          <w:rFonts w:ascii="Arial" w:hAnsi="Arial" w:cs="Arial"/>
          <w:color w:val="1B315E"/>
          <w:sz w:val="24"/>
        </w:rPr>
      </w:pPr>
      <w:r w:rsidRPr="00E4691C">
        <w:rPr>
          <w:rFonts w:ascii="Arial" w:hAnsi="Arial" w:cs="Arial"/>
          <w:b/>
          <w:color w:val="1B315E"/>
          <w:sz w:val="24"/>
        </w:rPr>
        <w:t xml:space="preserve">Department: </w:t>
      </w:r>
      <w:r w:rsidRPr="00E4691C">
        <w:rPr>
          <w:rFonts w:ascii="Arial" w:hAnsi="Arial" w:cs="Arial"/>
          <w:b/>
          <w:color w:val="1B315E"/>
          <w:sz w:val="24"/>
        </w:rPr>
        <w:tab/>
      </w:r>
      <w:r w:rsidR="00F954E8">
        <w:rPr>
          <w:rFonts w:ascii="Arial" w:hAnsi="Arial" w:cs="Arial"/>
          <w:color w:val="000000" w:themeColor="text1"/>
          <w:sz w:val="24"/>
        </w:rPr>
        <w:t>Assets &amp; Facilities</w:t>
      </w:r>
    </w:p>
    <w:p w14:paraId="34282358" w14:textId="0E6B76D6" w:rsidR="00E4691C" w:rsidRPr="00E4691C" w:rsidRDefault="00E4691C">
      <w:pPr>
        <w:rPr>
          <w:rFonts w:ascii="Arial" w:hAnsi="Arial" w:cs="Arial"/>
          <w:color w:val="1B315E"/>
          <w:sz w:val="24"/>
        </w:rPr>
      </w:pPr>
      <w:r w:rsidRPr="00E4691C">
        <w:rPr>
          <w:rFonts w:ascii="Arial" w:hAnsi="Arial" w:cs="Arial"/>
          <w:b/>
          <w:color w:val="1B315E"/>
          <w:sz w:val="24"/>
        </w:rPr>
        <w:t>Reporting to:</w:t>
      </w:r>
      <w:r w:rsidRPr="00E4691C">
        <w:rPr>
          <w:rFonts w:ascii="Arial" w:hAnsi="Arial" w:cs="Arial"/>
          <w:color w:val="1B315E"/>
          <w:sz w:val="24"/>
        </w:rPr>
        <w:t xml:space="preserve"> </w:t>
      </w:r>
      <w:r>
        <w:rPr>
          <w:rFonts w:ascii="Arial" w:hAnsi="Arial" w:cs="Arial"/>
          <w:color w:val="1B315E"/>
          <w:sz w:val="24"/>
        </w:rPr>
        <w:tab/>
      </w:r>
      <w:r w:rsidR="00733A04" w:rsidRPr="00733A04">
        <w:rPr>
          <w:rFonts w:ascii="Arial" w:hAnsi="Arial" w:cs="Arial"/>
          <w:color w:val="000000" w:themeColor="text1"/>
          <w:sz w:val="24"/>
        </w:rPr>
        <w:t>Director of Assets &amp; Facilities</w:t>
      </w:r>
    </w:p>
    <w:p w14:paraId="41A93890" w14:textId="67BAC495" w:rsidR="00E4691C" w:rsidRPr="00E4691C" w:rsidRDefault="00E4691C">
      <w:pPr>
        <w:rPr>
          <w:rFonts w:ascii="Arial" w:hAnsi="Arial" w:cs="Arial"/>
          <w:color w:val="1B315E"/>
          <w:sz w:val="24"/>
        </w:rPr>
      </w:pPr>
      <w:r w:rsidRPr="00E4691C">
        <w:rPr>
          <w:rFonts w:ascii="Arial" w:hAnsi="Arial" w:cs="Arial"/>
          <w:b/>
          <w:color w:val="1B315E"/>
          <w:sz w:val="24"/>
        </w:rPr>
        <w:t>Salary:</w:t>
      </w:r>
      <w:r w:rsidRPr="00E4691C">
        <w:rPr>
          <w:rFonts w:ascii="Arial" w:hAnsi="Arial" w:cs="Arial"/>
          <w:color w:val="1B315E"/>
          <w:sz w:val="24"/>
        </w:rPr>
        <w:t xml:space="preserve"> </w:t>
      </w:r>
      <w:r>
        <w:rPr>
          <w:rFonts w:ascii="Arial" w:hAnsi="Arial" w:cs="Arial"/>
          <w:color w:val="1B315E"/>
          <w:sz w:val="24"/>
        </w:rPr>
        <w:tab/>
      </w:r>
      <w:r>
        <w:rPr>
          <w:rFonts w:ascii="Arial" w:hAnsi="Arial" w:cs="Arial"/>
          <w:color w:val="1B315E"/>
          <w:sz w:val="24"/>
        </w:rPr>
        <w:tab/>
      </w:r>
      <w:r w:rsidR="006C28EE" w:rsidRPr="004C3D21">
        <w:rPr>
          <w:rFonts w:ascii="Arial" w:hAnsi="Arial" w:cs="Arial"/>
          <w:color w:val="000000" w:themeColor="text1"/>
          <w:sz w:val="24"/>
        </w:rPr>
        <w:t>€</w:t>
      </w:r>
      <w:r w:rsidR="003E0B69" w:rsidRPr="003E0B69">
        <w:rPr>
          <w:rFonts w:ascii="Arial" w:hAnsi="Arial" w:cs="Arial"/>
          <w:color w:val="000000" w:themeColor="text1"/>
          <w:sz w:val="24"/>
        </w:rPr>
        <w:t>6</w:t>
      </w:r>
      <w:r w:rsidR="00CB5EA6">
        <w:rPr>
          <w:rFonts w:ascii="Arial" w:hAnsi="Arial" w:cs="Arial"/>
          <w:color w:val="000000" w:themeColor="text1"/>
          <w:sz w:val="24"/>
        </w:rPr>
        <w:t>7</w:t>
      </w:r>
      <w:r w:rsidR="003E0B69" w:rsidRPr="003E0B69">
        <w:rPr>
          <w:rFonts w:ascii="Arial" w:hAnsi="Arial" w:cs="Arial"/>
          <w:color w:val="000000" w:themeColor="text1"/>
          <w:sz w:val="24"/>
        </w:rPr>
        <w:t>,</w:t>
      </w:r>
      <w:r w:rsidR="00CB5EA6">
        <w:rPr>
          <w:rFonts w:ascii="Arial" w:hAnsi="Arial" w:cs="Arial"/>
          <w:color w:val="000000" w:themeColor="text1"/>
          <w:sz w:val="24"/>
        </w:rPr>
        <w:t>061</w:t>
      </w:r>
    </w:p>
    <w:p w14:paraId="7B7F8B73" w14:textId="410ED29A" w:rsidR="00E4691C" w:rsidRPr="00E4691C" w:rsidRDefault="00E4691C">
      <w:pPr>
        <w:rPr>
          <w:rFonts w:ascii="Arial" w:hAnsi="Arial" w:cs="Arial"/>
          <w:color w:val="1B315E"/>
          <w:sz w:val="24"/>
        </w:rPr>
      </w:pPr>
      <w:r w:rsidRPr="00E4691C">
        <w:rPr>
          <w:rFonts w:ascii="Arial" w:hAnsi="Arial" w:cs="Arial"/>
          <w:b/>
          <w:color w:val="1B315E"/>
          <w:sz w:val="24"/>
        </w:rPr>
        <w:t>Hours:</w:t>
      </w:r>
      <w:r w:rsidRPr="00E4691C">
        <w:rPr>
          <w:rFonts w:ascii="Arial" w:hAnsi="Arial" w:cs="Arial"/>
          <w:b/>
          <w:color w:val="1B315E"/>
          <w:sz w:val="24"/>
        </w:rPr>
        <w:tab/>
      </w:r>
      <w:r>
        <w:rPr>
          <w:rFonts w:ascii="Arial" w:hAnsi="Arial" w:cs="Arial"/>
          <w:color w:val="1B315E"/>
          <w:sz w:val="24"/>
        </w:rPr>
        <w:tab/>
      </w:r>
      <w:r w:rsidR="006C28EE">
        <w:rPr>
          <w:rFonts w:ascii="Arial" w:hAnsi="Arial" w:cs="Arial"/>
          <w:color w:val="000000" w:themeColor="text1"/>
          <w:sz w:val="24"/>
        </w:rPr>
        <w:t>Full-Time</w:t>
      </w:r>
    </w:p>
    <w:p w14:paraId="29196AB4" w14:textId="05EFF614" w:rsidR="00E4691C" w:rsidRPr="00F954E8" w:rsidRDefault="00E4691C" w:rsidP="00F954E8">
      <w:pPr>
        <w:rPr>
          <w:rFonts w:ascii="Arial" w:hAnsi="Arial" w:cs="Arial"/>
          <w:color w:val="000000" w:themeColor="text1"/>
          <w:sz w:val="24"/>
        </w:rPr>
      </w:pPr>
      <w:r w:rsidRPr="00E4691C">
        <w:rPr>
          <w:rFonts w:ascii="Arial" w:hAnsi="Arial" w:cs="Arial"/>
          <w:b/>
          <w:color w:val="1B315E"/>
          <w:sz w:val="24"/>
        </w:rPr>
        <w:t>Location:</w:t>
      </w:r>
      <w:r w:rsidRPr="00E4691C">
        <w:rPr>
          <w:rFonts w:ascii="Arial" w:hAnsi="Arial" w:cs="Arial"/>
          <w:color w:val="1B315E"/>
          <w:sz w:val="24"/>
        </w:rPr>
        <w:t xml:space="preserve"> </w:t>
      </w:r>
      <w:r>
        <w:rPr>
          <w:rFonts w:ascii="Arial" w:hAnsi="Arial" w:cs="Arial"/>
          <w:color w:val="1B315E"/>
          <w:sz w:val="24"/>
        </w:rPr>
        <w:tab/>
      </w:r>
      <w:r>
        <w:rPr>
          <w:rFonts w:ascii="Arial" w:hAnsi="Arial" w:cs="Arial"/>
          <w:color w:val="1B315E"/>
          <w:sz w:val="24"/>
        </w:rPr>
        <w:tab/>
      </w:r>
      <w:r w:rsidR="00F954E8" w:rsidRPr="00F954E8">
        <w:rPr>
          <w:rFonts w:ascii="Arial" w:hAnsi="Arial" w:cs="Arial"/>
          <w:color w:val="000000" w:themeColor="text1"/>
          <w:sz w:val="24"/>
        </w:rPr>
        <w:t>Dublin</w:t>
      </w:r>
      <w:r w:rsidR="00680924">
        <w:rPr>
          <w:rFonts w:ascii="Arial" w:hAnsi="Arial" w:cs="Arial"/>
          <w:color w:val="000000" w:themeColor="text1"/>
          <w:sz w:val="24"/>
        </w:rPr>
        <w:t xml:space="preserve"> or </w:t>
      </w:r>
      <w:r w:rsidR="00892702">
        <w:rPr>
          <w:rFonts w:ascii="Arial" w:hAnsi="Arial" w:cs="Arial"/>
          <w:color w:val="000000" w:themeColor="text1"/>
          <w:sz w:val="24"/>
        </w:rPr>
        <w:t>Kildare</w:t>
      </w:r>
      <w:r w:rsidR="00680924">
        <w:rPr>
          <w:rFonts w:ascii="Arial" w:hAnsi="Arial" w:cs="Arial"/>
          <w:color w:val="000000" w:themeColor="text1"/>
          <w:sz w:val="24"/>
        </w:rPr>
        <w:t xml:space="preserve"> or </w:t>
      </w:r>
      <w:r w:rsidR="00892702">
        <w:rPr>
          <w:rFonts w:ascii="Arial" w:hAnsi="Arial" w:cs="Arial"/>
          <w:color w:val="000000" w:themeColor="text1"/>
          <w:sz w:val="24"/>
        </w:rPr>
        <w:t>Louth</w:t>
      </w:r>
    </w:p>
    <w:p w14:paraId="4AFEB361" w14:textId="46CE101B" w:rsidR="00E4691C" w:rsidRDefault="00E4691C">
      <w:pPr>
        <w:rPr>
          <w:rFonts w:ascii="Arial" w:hAnsi="Arial" w:cs="Arial"/>
          <w:color w:val="000000" w:themeColor="text1"/>
          <w:sz w:val="24"/>
        </w:rPr>
      </w:pPr>
      <w:bookmarkStart w:id="0" w:name="_GoBack"/>
      <w:bookmarkEnd w:id="0"/>
    </w:p>
    <w:p w14:paraId="204541E3" w14:textId="1BFD71B7" w:rsidR="006C28EE" w:rsidRPr="0051688D" w:rsidRDefault="00E4691C">
      <w:pPr>
        <w:rPr>
          <w:rFonts w:ascii="Arial" w:hAnsi="Arial" w:cs="Arial"/>
          <w:b/>
          <w:color w:val="1B315E"/>
          <w:sz w:val="24"/>
        </w:rPr>
      </w:pPr>
      <w:r w:rsidRPr="0051688D">
        <w:rPr>
          <w:rFonts w:ascii="Arial" w:hAnsi="Arial" w:cs="Arial"/>
          <w:b/>
          <w:color w:val="1B315E"/>
          <w:sz w:val="24"/>
        </w:rPr>
        <w:t xml:space="preserve">Role overview </w:t>
      </w:r>
    </w:p>
    <w:p w14:paraId="31A9F23D" w14:textId="38672A3A" w:rsidR="009D7682" w:rsidRPr="009D7682" w:rsidRDefault="009D7682" w:rsidP="009D7682">
      <w:pPr>
        <w:rPr>
          <w:rFonts w:ascii="Arial" w:hAnsi="Arial" w:cs="Arial"/>
          <w:color w:val="000000" w:themeColor="text1"/>
        </w:rPr>
      </w:pPr>
      <w:r w:rsidRPr="009D7682">
        <w:rPr>
          <w:rFonts w:ascii="Arial" w:hAnsi="Arial" w:cs="Arial"/>
          <w:color w:val="000000" w:themeColor="text1"/>
        </w:rPr>
        <w:t>The Planned Maintenance Manager is responsible for the strategic, forward-looking management of Peter McVerry Trust’s housing and property assets. The role ensures that assets are safe, compliant, sustainable and fit for purpose through effective stock condition assessment, lifecycle planning, planned and cyclical maintenance programmes, and compliance servicing.</w:t>
      </w:r>
    </w:p>
    <w:p w14:paraId="4ADFF00B" w14:textId="68CBC2DE" w:rsidR="009A409E" w:rsidRDefault="009D7682" w:rsidP="009D7682">
      <w:pPr>
        <w:rPr>
          <w:rFonts w:ascii="Arial" w:hAnsi="Arial" w:cs="Arial"/>
          <w:color w:val="000000" w:themeColor="text1"/>
        </w:rPr>
      </w:pPr>
      <w:r w:rsidRPr="009D7682">
        <w:rPr>
          <w:rFonts w:ascii="Arial" w:hAnsi="Arial" w:cs="Arial"/>
          <w:color w:val="000000" w:themeColor="text1"/>
        </w:rPr>
        <w:t>The post holder provides assurance to the Director of Assets &amp; Facilities and the Board that long-term maintenance and compliance obligations are understood, planned, funded and delivered.</w:t>
      </w:r>
    </w:p>
    <w:p w14:paraId="6BFFA9A5" w14:textId="77777777" w:rsidR="009D7682" w:rsidRPr="009A409E" w:rsidRDefault="009D7682" w:rsidP="009D7682">
      <w:pPr>
        <w:rPr>
          <w:rFonts w:ascii="Arial" w:hAnsi="Arial" w:cs="Arial"/>
          <w:color w:val="000000" w:themeColor="text1"/>
        </w:rPr>
      </w:pPr>
    </w:p>
    <w:p w14:paraId="1D550C4B" w14:textId="0C08C0C6" w:rsidR="009A409E" w:rsidRPr="0051688D" w:rsidRDefault="00E4691C">
      <w:pPr>
        <w:rPr>
          <w:rFonts w:ascii="Arial" w:hAnsi="Arial" w:cs="Arial"/>
          <w:b/>
          <w:color w:val="1B315E"/>
          <w:sz w:val="24"/>
        </w:rPr>
      </w:pPr>
      <w:r w:rsidRPr="0051688D">
        <w:rPr>
          <w:rFonts w:ascii="Arial" w:hAnsi="Arial" w:cs="Arial"/>
          <w:b/>
          <w:color w:val="1B315E"/>
          <w:sz w:val="24"/>
        </w:rPr>
        <w:t xml:space="preserve">Responsibilities </w:t>
      </w:r>
    </w:p>
    <w:p w14:paraId="61744636" w14:textId="77777777" w:rsidR="003E0B69" w:rsidRPr="003E0B69" w:rsidRDefault="003E0B69" w:rsidP="003E0B69">
      <w:pPr>
        <w:rPr>
          <w:rFonts w:ascii="Arial" w:hAnsi="Arial" w:cs="Arial"/>
          <w:color w:val="000000" w:themeColor="text1"/>
        </w:rPr>
      </w:pPr>
      <w:r w:rsidRPr="003E0B69">
        <w:rPr>
          <w:rFonts w:ascii="Arial" w:hAnsi="Arial" w:cs="Arial"/>
          <w:b/>
          <w:color w:val="000000" w:themeColor="text1"/>
        </w:rPr>
        <w:t xml:space="preserve">Asset &amp; Stock Condition Management </w:t>
      </w:r>
    </w:p>
    <w:p w14:paraId="13C6FD2D" w14:textId="77777777"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Lead and manage the stock condition survey programme across all housing and non-housing assets.</w:t>
      </w:r>
    </w:p>
    <w:p w14:paraId="53EB623E" w14:textId="457FEDD7"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Ensure asset data is accurate, complete and maintained within PMVT asset management systems including the asset register.</w:t>
      </w:r>
    </w:p>
    <w:p w14:paraId="0824B586" w14:textId="00A5E16B"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Analyse lifecycle data and investment needs to inform strategic asset decisions and regulatory reporting.</w:t>
      </w:r>
    </w:p>
    <w:p w14:paraId="035496B9" w14:textId="77777777"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Planned &amp; Cyclical Maintenance (Preventative maintenance &amp; Compliance Focus)</w:t>
      </w:r>
    </w:p>
    <w:p w14:paraId="5F26DDCB" w14:textId="11AD52EC"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Develop and manage 5, 10 and 30-year planned maintenance programmes.</w:t>
      </w:r>
    </w:p>
    <w:p w14:paraId="7117A37D" w14:textId="222C3E3D"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Lead all planned and cyclical maintenance programmes from implementation to completion including but not limited to:</w:t>
      </w:r>
    </w:p>
    <w:p w14:paraId="32E7F516" w14:textId="050B8009" w:rsidR="003E0B69" w:rsidRPr="003E0B69" w:rsidRDefault="003E0B69" w:rsidP="003E0B69">
      <w:pPr>
        <w:pStyle w:val="ListParagraph"/>
        <w:rPr>
          <w:rFonts w:ascii="Arial" w:hAnsi="Arial" w:cs="Arial"/>
          <w:color w:val="000000" w:themeColor="text1"/>
        </w:rPr>
      </w:pPr>
      <w:r w:rsidRPr="003E0B69">
        <w:rPr>
          <w:rFonts w:ascii="Arial" w:hAnsi="Arial" w:cs="Arial"/>
          <w:color w:val="000000" w:themeColor="text1"/>
        </w:rPr>
        <w:t>– Fire safety systems servicing and upgrades</w:t>
      </w:r>
    </w:p>
    <w:p w14:paraId="07B21E71" w14:textId="2C054CD0" w:rsidR="003E0B69" w:rsidRPr="003E0B69" w:rsidRDefault="003E0B69" w:rsidP="003E0B69">
      <w:pPr>
        <w:pStyle w:val="ListParagraph"/>
        <w:rPr>
          <w:rFonts w:ascii="Arial" w:hAnsi="Arial" w:cs="Arial"/>
          <w:color w:val="000000" w:themeColor="text1"/>
        </w:rPr>
      </w:pPr>
      <w:r w:rsidRPr="003E0B69">
        <w:rPr>
          <w:rFonts w:ascii="Arial" w:hAnsi="Arial" w:cs="Arial"/>
          <w:color w:val="000000" w:themeColor="text1"/>
        </w:rPr>
        <w:t>– Mechanical &amp; Electrical servicing and lifecycle replacement</w:t>
      </w:r>
    </w:p>
    <w:p w14:paraId="57469989" w14:textId="2C5CA949" w:rsidR="003E0B69" w:rsidRPr="003E0B69" w:rsidRDefault="003E0B69" w:rsidP="003E0B69">
      <w:pPr>
        <w:pStyle w:val="ListParagraph"/>
        <w:rPr>
          <w:rFonts w:ascii="Arial" w:hAnsi="Arial" w:cs="Arial"/>
          <w:color w:val="000000" w:themeColor="text1"/>
        </w:rPr>
      </w:pPr>
      <w:r w:rsidRPr="003E0B69">
        <w:rPr>
          <w:rFonts w:ascii="Arial" w:hAnsi="Arial" w:cs="Arial"/>
          <w:color w:val="000000" w:themeColor="text1"/>
        </w:rPr>
        <w:t>– Gas safety and electrical testing and certification programmes</w:t>
      </w:r>
    </w:p>
    <w:p w14:paraId="4A7CF75C" w14:textId="4E7D36E3" w:rsidR="003E0B69" w:rsidRPr="003E0B69" w:rsidRDefault="003E0B69" w:rsidP="003E0B69">
      <w:pPr>
        <w:pStyle w:val="ListParagraph"/>
        <w:rPr>
          <w:rFonts w:ascii="Arial" w:hAnsi="Arial" w:cs="Arial"/>
          <w:color w:val="000000" w:themeColor="text1"/>
        </w:rPr>
      </w:pPr>
      <w:r w:rsidRPr="003E0B69">
        <w:rPr>
          <w:rFonts w:ascii="Arial" w:hAnsi="Arial" w:cs="Arial"/>
          <w:color w:val="000000" w:themeColor="text1"/>
        </w:rPr>
        <w:t>– Water hygiene and legionella control programmes</w:t>
      </w:r>
    </w:p>
    <w:p w14:paraId="372A4F0D" w14:textId="782A2CF4" w:rsidR="003E0B69" w:rsidRPr="003E0B69" w:rsidRDefault="003E0B69" w:rsidP="003E0B69">
      <w:pPr>
        <w:pStyle w:val="ListParagraph"/>
        <w:rPr>
          <w:rFonts w:ascii="Arial" w:hAnsi="Arial" w:cs="Arial"/>
          <w:color w:val="000000" w:themeColor="text1"/>
        </w:rPr>
      </w:pPr>
      <w:r w:rsidRPr="003E0B69">
        <w:rPr>
          <w:rFonts w:ascii="Arial" w:hAnsi="Arial" w:cs="Arial"/>
          <w:color w:val="000000" w:themeColor="text1"/>
        </w:rPr>
        <w:t>– Lifts, emergency lighting and other statutory servicing</w:t>
      </w:r>
    </w:p>
    <w:p w14:paraId="6D277C43" w14:textId="7700DF29"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Ensure cyclical compliance servicing schedules are maintained, monitored and evidenced</w:t>
      </w:r>
    </w:p>
    <w:p w14:paraId="5B6528B7" w14:textId="3DFD5705" w:rsidR="00F954E8"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lastRenderedPageBreak/>
        <w:t>Provide assurance that statutory inspections and servicing are completed within required timescales.</w:t>
      </w:r>
    </w:p>
    <w:p w14:paraId="21610043" w14:textId="77777777" w:rsidR="003E0B69" w:rsidRDefault="003E0B69" w:rsidP="003E0B69">
      <w:pPr>
        <w:rPr>
          <w:rFonts w:ascii="Arial" w:hAnsi="Arial" w:cs="Arial"/>
          <w:b/>
          <w:color w:val="000000" w:themeColor="text1"/>
        </w:rPr>
      </w:pPr>
      <w:r w:rsidRPr="003E0B69">
        <w:rPr>
          <w:rFonts w:ascii="Arial" w:hAnsi="Arial" w:cs="Arial"/>
          <w:b/>
          <w:color w:val="000000" w:themeColor="text1"/>
        </w:rPr>
        <w:t xml:space="preserve">Procurement &amp; Contract Management </w:t>
      </w:r>
    </w:p>
    <w:p w14:paraId="66A8C3EA" w14:textId="40443D76"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Prepare specifications and tender documentation for planned and cyclical maintenance works.</w:t>
      </w:r>
    </w:p>
    <w:p w14:paraId="7370E4E9" w14:textId="56F25F97"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 xml:space="preserve">Manage planned maintenance and compliance contracts in line with procurement policy and delegated authority limits while also ensuring that funding requirements are achieved through various funding models available with consultation between multiple stakeholders including government departments. </w:t>
      </w:r>
    </w:p>
    <w:p w14:paraId="4D0AB6FB" w14:textId="50544A4F"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Monitor contractor performance, costs and value for money.</w:t>
      </w:r>
    </w:p>
    <w:p w14:paraId="2F1A8A3C" w14:textId="22AD0B6A"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 xml:space="preserve">Where required, act as Project Supervisor Design Process (PSDP). </w:t>
      </w:r>
    </w:p>
    <w:p w14:paraId="0ECE8766" w14:textId="77777777" w:rsidR="003E0B69" w:rsidRPr="003E0B69" w:rsidRDefault="003E0B69" w:rsidP="003E0B69">
      <w:pPr>
        <w:ind w:left="360"/>
        <w:rPr>
          <w:rFonts w:ascii="Arial" w:hAnsi="Arial" w:cs="Arial"/>
          <w:color w:val="000000" w:themeColor="text1"/>
        </w:rPr>
      </w:pPr>
      <w:r w:rsidRPr="003E0B69">
        <w:rPr>
          <w:rFonts w:ascii="Arial" w:hAnsi="Arial" w:cs="Arial"/>
          <w:b/>
          <w:color w:val="000000" w:themeColor="text1"/>
        </w:rPr>
        <w:t xml:space="preserve">Risk, Assurance &amp; Reporting </w:t>
      </w:r>
    </w:p>
    <w:p w14:paraId="5F6C2899" w14:textId="50839671"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Maintain oversight of long-term property-related risks and mitigation programmes.</w:t>
      </w:r>
    </w:p>
    <w:p w14:paraId="535E4DC6" w14:textId="297CF675"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Contribute to and maintain the asset-related risk register.</w:t>
      </w:r>
    </w:p>
    <w:p w14:paraId="63DA76C0" w14:textId="529C4D7B"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 xml:space="preserve">Provide regular reports on planned maintenance, compliance and lifecycle performance. </w:t>
      </w:r>
    </w:p>
    <w:p w14:paraId="6286443F" w14:textId="77777777" w:rsidR="003E0B69" w:rsidRPr="00F00C57" w:rsidRDefault="003E0B69" w:rsidP="003E0B69">
      <w:pPr>
        <w:spacing w:after="93"/>
        <w:ind w:left="197" w:right="144" w:firstLine="410"/>
        <w:rPr>
          <w:color w:val="002060"/>
          <w:sz w:val="24"/>
          <w:szCs w:val="24"/>
        </w:rPr>
      </w:pPr>
    </w:p>
    <w:p w14:paraId="6C83E734" w14:textId="77777777" w:rsidR="003E0B69" w:rsidRDefault="003E0B69" w:rsidP="003E0B69">
      <w:pPr>
        <w:rPr>
          <w:rFonts w:ascii="Arial" w:hAnsi="Arial" w:cs="Arial"/>
          <w:b/>
          <w:color w:val="000000" w:themeColor="text1"/>
        </w:rPr>
      </w:pPr>
      <w:r w:rsidRPr="003E0B69">
        <w:rPr>
          <w:rFonts w:ascii="Arial" w:hAnsi="Arial" w:cs="Arial"/>
          <w:b/>
          <w:color w:val="000000" w:themeColor="text1"/>
        </w:rPr>
        <w:t>Cover Arrangements</w:t>
      </w:r>
    </w:p>
    <w:p w14:paraId="7B1BB87B" w14:textId="10AD8996" w:rsidR="0064562F" w:rsidRPr="003E0B69" w:rsidRDefault="0064562F" w:rsidP="003E0B69">
      <w:pPr>
        <w:rPr>
          <w:rFonts w:ascii="Arial" w:hAnsi="Arial" w:cs="Arial"/>
          <w:color w:val="000000" w:themeColor="text1"/>
        </w:rPr>
      </w:pPr>
      <w:r w:rsidRPr="003E0B69">
        <w:rPr>
          <w:rFonts w:ascii="Arial" w:hAnsi="Arial" w:cs="Arial"/>
          <w:color w:val="000000" w:themeColor="text1"/>
        </w:rPr>
        <w:t>Identify opportunities for cost reduction and value enhancement in the procurement process.</w:t>
      </w:r>
    </w:p>
    <w:p w14:paraId="71814FF3" w14:textId="77777777" w:rsidR="0064562F" w:rsidRPr="0064562F" w:rsidRDefault="0064562F" w:rsidP="0064562F">
      <w:pPr>
        <w:pStyle w:val="ListParagraph"/>
        <w:numPr>
          <w:ilvl w:val="0"/>
          <w:numId w:val="2"/>
        </w:numPr>
        <w:rPr>
          <w:rFonts w:ascii="Arial" w:hAnsi="Arial" w:cs="Arial"/>
          <w:color w:val="000000" w:themeColor="text1"/>
        </w:rPr>
      </w:pPr>
      <w:r w:rsidRPr="0064562F">
        <w:rPr>
          <w:rFonts w:ascii="Arial" w:hAnsi="Arial" w:cs="Arial"/>
          <w:color w:val="000000" w:themeColor="text1"/>
        </w:rPr>
        <w:t>Implement cost-saving initiatives without compromising on quality and service levels.</w:t>
      </w:r>
    </w:p>
    <w:p w14:paraId="1D1E6FE7" w14:textId="77777777" w:rsidR="003E0B69" w:rsidRDefault="0064562F" w:rsidP="003E0B69">
      <w:pPr>
        <w:pStyle w:val="ListParagraph"/>
        <w:numPr>
          <w:ilvl w:val="0"/>
          <w:numId w:val="2"/>
        </w:numPr>
        <w:rPr>
          <w:rFonts w:ascii="Arial" w:hAnsi="Arial" w:cs="Arial"/>
          <w:color w:val="000000" w:themeColor="text1"/>
        </w:rPr>
      </w:pPr>
      <w:r w:rsidRPr="0064562F">
        <w:rPr>
          <w:rFonts w:ascii="Arial" w:hAnsi="Arial" w:cs="Arial"/>
          <w:color w:val="000000" w:themeColor="text1"/>
        </w:rPr>
        <w:t>Assist and support with the identification of waste and opportunities to eliminate waste.</w:t>
      </w:r>
    </w:p>
    <w:p w14:paraId="5B73BD0E" w14:textId="64DA132C" w:rsidR="003E0B69" w:rsidRPr="003E0B69" w:rsidRDefault="003E0B69" w:rsidP="003E0B69">
      <w:pPr>
        <w:rPr>
          <w:rFonts w:ascii="Arial" w:hAnsi="Arial" w:cs="Arial"/>
          <w:color w:val="000000" w:themeColor="text1"/>
        </w:rPr>
      </w:pPr>
      <w:r w:rsidRPr="003E0B69">
        <w:rPr>
          <w:rFonts w:ascii="Arial" w:hAnsi="Arial" w:cs="Arial"/>
          <w:b/>
          <w:color w:val="000000" w:themeColor="text1"/>
        </w:rPr>
        <w:t>General Duties</w:t>
      </w:r>
    </w:p>
    <w:p w14:paraId="33E8D2B7" w14:textId="77777777"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Work collaboratively across the organisation using a “one team” approach.</w:t>
      </w:r>
    </w:p>
    <w:p w14:paraId="05E87799" w14:textId="2FC06AB6"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 xml:space="preserve">Undertake other duties appropriate to the role as required. </w:t>
      </w:r>
    </w:p>
    <w:p w14:paraId="4240D623" w14:textId="77777777" w:rsidR="003E0B69" w:rsidRPr="003E0B69" w:rsidRDefault="003E0B69" w:rsidP="003E0B69">
      <w:pPr>
        <w:pStyle w:val="ListParagraph"/>
        <w:rPr>
          <w:rFonts w:ascii="Arial" w:hAnsi="Arial" w:cs="Arial"/>
          <w:color w:val="000000" w:themeColor="text1"/>
        </w:rPr>
      </w:pPr>
      <w:r w:rsidRPr="003E0B69">
        <w:rPr>
          <w:rFonts w:ascii="Arial" w:hAnsi="Arial" w:cs="Arial"/>
          <w:color w:val="000000" w:themeColor="text1"/>
        </w:rPr>
        <w:t>-</w:t>
      </w:r>
      <w:r w:rsidRPr="003E0B69">
        <w:rPr>
          <w:rFonts w:ascii="Arial" w:hAnsi="Arial" w:cs="Arial"/>
          <w:color w:val="000000" w:themeColor="text1"/>
        </w:rPr>
        <w:tab/>
        <w:t>Safety of Staff &amp; Participants</w:t>
      </w:r>
    </w:p>
    <w:p w14:paraId="4C63E756" w14:textId="77777777" w:rsidR="003E0B69" w:rsidRPr="003E0B69" w:rsidRDefault="003E0B69" w:rsidP="003E0B69">
      <w:pPr>
        <w:pStyle w:val="ListParagraph"/>
        <w:rPr>
          <w:rFonts w:ascii="Arial" w:hAnsi="Arial" w:cs="Arial"/>
          <w:color w:val="000000" w:themeColor="text1"/>
        </w:rPr>
      </w:pPr>
      <w:r w:rsidRPr="003E0B69">
        <w:rPr>
          <w:rFonts w:ascii="Arial" w:hAnsi="Arial" w:cs="Arial"/>
          <w:color w:val="000000" w:themeColor="text1"/>
        </w:rPr>
        <w:t>-</w:t>
      </w:r>
      <w:r w:rsidRPr="003E0B69">
        <w:rPr>
          <w:rFonts w:ascii="Arial" w:hAnsi="Arial" w:cs="Arial"/>
          <w:color w:val="000000" w:themeColor="text1"/>
        </w:rPr>
        <w:tab/>
        <w:t>Fire safety</w:t>
      </w:r>
    </w:p>
    <w:p w14:paraId="2FAEBA4A" w14:textId="77777777" w:rsidR="003E0B69" w:rsidRPr="003E0B69" w:rsidRDefault="003E0B69" w:rsidP="003E0B69">
      <w:pPr>
        <w:pStyle w:val="ListParagraph"/>
        <w:rPr>
          <w:rFonts w:ascii="Arial" w:hAnsi="Arial" w:cs="Arial"/>
          <w:color w:val="000000" w:themeColor="text1"/>
        </w:rPr>
      </w:pPr>
      <w:r w:rsidRPr="003E0B69">
        <w:rPr>
          <w:rFonts w:ascii="Arial" w:hAnsi="Arial" w:cs="Arial"/>
          <w:color w:val="000000" w:themeColor="text1"/>
        </w:rPr>
        <w:t>-</w:t>
      </w:r>
      <w:r w:rsidRPr="003E0B69">
        <w:rPr>
          <w:rFonts w:ascii="Arial" w:hAnsi="Arial" w:cs="Arial"/>
          <w:color w:val="000000" w:themeColor="text1"/>
        </w:rPr>
        <w:tab/>
        <w:t>Mechanical and Electrical safety</w:t>
      </w:r>
    </w:p>
    <w:p w14:paraId="5D2D7FE0" w14:textId="0FC75128"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Provide monthly reporting on key areas of works ensuring reports are accurate and concise</w:t>
      </w:r>
    </w:p>
    <w:p w14:paraId="358F89CB" w14:textId="392D16E5" w:rsidR="003E0B69" w:rsidRPr="003E0B69" w:rsidRDefault="003E0B69" w:rsidP="003E0B69">
      <w:pPr>
        <w:pStyle w:val="ListParagraph"/>
        <w:numPr>
          <w:ilvl w:val="0"/>
          <w:numId w:val="2"/>
        </w:numPr>
        <w:rPr>
          <w:rFonts w:ascii="Arial" w:hAnsi="Arial" w:cs="Arial"/>
          <w:color w:val="000000" w:themeColor="text1"/>
        </w:rPr>
      </w:pPr>
      <w:r w:rsidRPr="003E0B69">
        <w:rPr>
          <w:rFonts w:ascii="Arial" w:hAnsi="Arial" w:cs="Arial"/>
          <w:color w:val="000000" w:themeColor="text1"/>
        </w:rPr>
        <w:t>Contribute to the on-going activities of the Asset &amp; Facilities team.</w:t>
      </w:r>
    </w:p>
    <w:p w14:paraId="7C2F0D30" w14:textId="18DF67A0" w:rsidR="003E0B69" w:rsidRPr="003E0B69" w:rsidRDefault="003E0B69" w:rsidP="003E0B69">
      <w:pPr>
        <w:pStyle w:val="ListParagraph"/>
        <w:numPr>
          <w:ilvl w:val="0"/>
          <w:numId w:val="2"/>
        </w:numPr>
        <w:rPr>
          <w:rFonts w:ascii="Arial" w:hAnsi="Arial" w:cs="Arial"/>
          <w:b/>
          <w:color w:val="000000" w:themeColor="text1"/>
        </w:rPr>
      </w:pPr>
      <w:r w:rsidRPr="003E0B69">
        <w:rPr>
          <w:rFonts w:ascii="Arial" w:hAnsi="Arial" w:cs="Arial"/>
          <w:color w:val="000000" w:themeColor="text1"/>
        </w:rPr>
        <w:t>Undertake any other agreed duties to ensure the provision of the service.</w:t>
      </w:r>
    </w:p>
    <w:p w14:paraId="0E2197C9" w14:textId="77777777" w:rsidR="003E0B69" w:rsidRDefault="003E0B69" w:rsidP="0064562F">
      <w:pPr>
        <w:rPr>
          <w:rFonts w:ascii="Arial" w:hAnsi="Arial" w:cs="Arial"/>
          <w:b/>
          <w:color w:val="000000" w:themeColor="text1"/>
        </w:rPr>
      </w:pPr>
    </w:p>
    <w:p w14:paraId="62DCF0FF" w14:textId="77777777" w:rsidR="003E0B69" w:rsidRDefault="003E0B69" w:rsidP="0064562F">
      <w:pPr>
        <w:rPr>
          <w:lang w:eastAsia="en-IE"/>
        </w:rPr>
      </w:pPr>
    </w:p>
    <w:p w14:paraId="607D39EB" w14:textId="77777777" w:rsidR="003E0B69" w:rsidRDefault="003E0B69" w:rsidP="0064562F">
      <w:pPr>
        <w:rPr>
          <w:lang w:eastAsia="en-IE"/>
        </w:rPr>
      </w:pPr>
    </w:p>
    <w:p w14:paraId="5C778045" w14:textId="77777777" w:rsidR="003E0B69" w:rsidRDefault="003E0B69" w:rsidP="0064562F">
      <w:pPr>
        <w:rPr>
          <w:lang w:eastAsia="en-IE"/>
        </w:rPr>
      </w:pPr>
    </w:p>
    <w:p w14:paraId="0FFDE4CE" w14:textId="1A3F6F9B" w:rsidR="003E0B69" w:rsidRDefault="003E0B69" w:rsidP="003E0B69">
      <w:pPr>
        <w:ind w:left="720"/>
        <w:rPr>
          <w:lang w:eastAsia="en-IE"/>
        </w:rPr>
      </w:pPr>
    </w:p>
    <w:p w14:paraId="400A0FCC" w14:textId="668824EF" w:rsidR="0064562F" w:rsidRDefault="0064562F" w:rsidP="0064562F">
      <w:pPr>
        <w:rPr>
          <w:rFonts w:ascii="Arial" w:hAnsi="Arial" w:cs="Arial"/>
          <w:b/>
          <w:color w:val="1B315E"/>
          <w:sz w:val="24"/>
        </w:rPr>
      </w:pPr>
      <w:r w:rsidRPr="0051688D">
        <w:rPr>
          <w:rFonts w:ascii="Arial" w:hAnsi="Arial" w:cs="Arial"/>
          <w:b/>
          <w:color w:val="1B315E"/>
          <w:sz w:val="24"/>
        </w:rPr>
        <w:t xml:space="preserve">Experience required </w:t>
      </w:r>
    </w:p>
    <w:p w14:paraId="62491438" w14:textId="77777777" w:rsidR="003E0B69" w:rsidRDefault="003E0B69" w:rsidP="003E0B69">
      <w:pPr>
        <w:pStyle w:val="BodyText"/>
        <w:spacing w:before="119"/>
        <w:ind w:left="200"/>
        <w:rPr>
          <w:rFonts w:asciiTheme="minorHAnsi" w:eastAsiaTheme="minorEastAsia" w:hAnsiTheme="minorHAnsi" w:cstheme="minorBidi"/>
          <w:color w:val="002E5E"/>
        </w:rPr>
      </w:pPr>
    </w:p>
    <w:tbl>
      <w:tblPr>
        <w:tblStyle w:val="TableGrid"/>
        <w:tblW w:w="0" w:type="auto"/>
        <w:jc w:val="center"/>
        <w:tblLook w:val="04A0" w:firstRow="1" w:lastRow="0" w:firstColumn="1" w:lastColumn="0" w:noHBand="0" w:noVBand="1"/>
      </w:tblPr>
      <w:tblGrid>
        <w:gridCol w:w="6374"/>
        <w:gridCol w:w="1418"/>
        <w:gridCol w:w="1224"/>
      </w:tblGrid>
      <w:tr w:rsidR="003E0B69" w:rsidRPr="003E0B69" w14:paraId="01A1CD24"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28998D80" w14:textId="77777777" w:rsidR="003E0B69" w:rsidRPr="003E0B69" w:rsidRDefault="003E0B69" w:rsidP="007176D6">
            <w:pPr>
              <w:rPr>
                <w:b/>
              </w:rPr>
            </w:pPr>
            <w:r w:rsidRPr="003E0B69">
              <w:rPr>
                <w:b/>
              </w:rPr>
              <w:t>Key Skills &amp; Knowledge</w:t>
            </w:r>
          </w:p>
        </w:tc>
        <w:tc>
          <w:tcPr>
            <w:tcW w:w="1418" w:type="dxa"/>
            <w:tcBorders>
              <w:top w:val="single" w:sz="4" w:space="0" w:color="auto"/>
              <w:left w:val="single" w:sz="4" w:space="0" w:color="auto"/>
              <w:bottom w:val="single" w:sz="4" w:space="0" w:color="auto"/>
              <w:right w:val="single" w:sz="4" w:space="0" w:color="auto"/>
            </w:tcBorders>
            <w:hideMark/>
          </w:tcPr>
          <w:p w14:paraId="25D62338" w14:textId="77777777" w:rsidR="003E0B69" w:rsidRPr="003E0B69" w:rsidRDefault="003E0B69" w:rsidP="007176D6">
            <w:pPr>
              <w:rPr>
                <w:b/>
              </w:rPr>
            </w:pPr>
            <w:r w:rsidRPr="003E0B69">
              <w:rPr>
                <w:b/>
              </w:rPr>
              <w:t>Essential</w:t>
            </w:r>
          </w:p>
        </w:tc>
        <w:tc>
          <w:tcPr>
            <w:tcW w:w="1224" w:type="dxa"/>
            <w:tcBorders>
              <w:top w:val="single" w:sz="4" w:space="0" w:color="auto"/>
              <w:left w:val="single" w:sz="4" w:space="0" w:color="auto"/>
              <w:bottom w:val="single" w:sz="4" w:space="0" w:color="auto"/>
              <w:right w:val="single" w:sz="4" w:space="0" w:color="auto"/>
            </w:tcBorders>
            <w:hideMark/>
          </w:tcPr>
          <w:p w14:paraId="2311EC45" w14:textId="77777777" w:rsidR="003E0B69" w:rsidRPr="003E0B69" w:rsidRDefault="003E0B69" w:rsidP="007176D6">
            <w:pPr>
              <w:rPr>
                <w:b/>
              </w:rPr>
            </w:pPr>
            <w:r w:rsidRPr="003E0B69">
              <w:rPr>
                <w:b/>
              </w:rPr>
              <w:t>Desirable</w:t>
            </w:r>
          </w:p>
        </w:tc>
      </w:tr>
      <w:tr w:rsidR="003E0B69" w:rsidRPr="003E0B69" w14:paraId="0C3F51A0" w14:textId="77777777" w:rsidTr="007176D6">
        <w:trPr>
          <w:jc w:val="center"/>
        </w:trPr>
        <w:tc>
          <w:tcPr>
            <w:tcW w:w="9016" w:type="dxa"/>
            <w:gridSpan w:val="3"/>
            <w:tcBorders>
              <w:top w:val="single" w:sz="4" w:space="0" w:color="auto"/>
              <w:left w:val="single" w:sz="4" w:space="0" w:color="auto"/>
              <w:bottom w:val="single" w:sz="4" w:space="0" w:color="auto"/>
              <w:right w:val="single" w:sz="4" w:space="0" w:color="auto"/>
            </w:tcBorders>
            <w:hideMark/>
          </w:tcPr>
          <w:p w14:paraId="374788CA" w14:textId="77777777" w:rsidR="003E0B69" w:rsidRPr="003E0B69" w:rsidRDefault="003E0B69" w:rsidP="007176D6">
            <w:pPr>
              <w:rPr>
                <w:i/>
              </w:rPr>
            </w:pPr>
            <w:r w:rsidRPr="003E0B69">
              <w:rPr>
                <w:i/>
              </w:rPr>
              <w:t xml:space="preserve">Candidates will be shortlisted on the basis of illustrating in their application that they </w:t>
            </w:r>
          </w:p>
          <w:p w14:paraId="4E577564" w14:textId="77777777" w:rsidR="003E0B69" w:rsidRPr="003E0B69" w:rsidRDefault="003E0B69" w:rsidP="007176D6">
            <w:r w:rsidRPr="003E0B69">
              <w:rPr>
                <w:i/>
              </w:rPr>
              <w:t xml:space="preserve">fulfil the following criteria. </w:t>
            </w:r>
          </w:p>
        </w:tc>
      </w:tr>
      <w:tr w:rsidR="003E0B69" w:rsidRPr="003E0B69" w14:paraId="3481645F"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742B27DC" w14:textId="77777777" w:rsidR="003E0B69" w:rsidRPr="003E0B69" w:rsidRDefault="003E0B69" w:rsidP="007176D6">
            <w:r w:rsidRPr="003E0B69">
              <w:t>Minimum of Degree (at level 7 of NFQ) required in Building Surveying or equivalent technical qualification relevant to the role</w:t>
            </w:r>
          </w:p>
        </w:tc>
        <w:tc>
          <w:tcPr>
            <w:tcW w:w="1418" w:type="dxa"/>
            <w:tcBorders>
              <w:top w:val="single" w:sz="4" w:space="0" w:color="auto"/>
              <w:left w:val="single" w:sz="4" w:space="0" w:color="auto"/>
              <w:bottom w:val="single" w:sz="4" w:space="0" w:color="auto"/>
              <w:right w:val="single" w:sz="4" w:space="0" w:color="auto"/>
            </w:tcBorders>
            <w:hideMark/>
          </w:tcPr>
          <w:p w14:paraId="36A520BA"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77E55882" w14:textId="77777777" w:rsidR="003E0B69" w:rsidRPr="003E0B69" w:rsidRDefault="003E0B69" w:rsidP="007176D6"/>
        </w:tc>
      </w:tr>
      <w:tr w:rsidR="003E0B69" w:rsidRPr="003E0B69" w14:paraId="5A8454BD"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62F44EC6" w14:textId="77777777" w:rsidR="003E0B69" w:rsidRPr="003E0B69" w:rsidRDefault="003E0B69" w:rsidP="007176D6">
            <w:r w:rsidRPr="003E0B69">
              <w:t>5+ Years’ relevant experience in a similar technical role</w:t>
            </w:r>
          </w:p>
        </w:tc>
        <w:tc>
          <w:tcPr>
            <w:tcW w:w="1418" w:type="dxa"/>
            <w:tcBorders>
              <w:top w:val="single" w:sz="4" w:space="0" w:color="auto"/>
              <w:left w:val="single" w:sz="4" w:space="0" w:color="auto"/>
              <w:bottom w:val="single" w:sz="4" w:space="0" w:color="auto"/>
              <w:right w:val="single" w:sz="4" w:space="0" w:color="auto"/>
            </w:tcBorders>
            <w:hideMark/>
          </w:tcPr>
          <w:p w14:paraId="517EFFF5"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102E47C7" w14:textId="77777777" w:rsidR="003E0B69" w:rsidRPr="003E0B69" w:rsidRDefault="003E0B69" w:rsidP="007176D6"/>
        </w:tc>
      </w:tr>
      <w:tr w:rsidR="003E0B69" w:rsidRPr="003E0B69" w14:paraId="15461917"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21B3C063" w14:textId="77777777" w:rsidR="003E0B69" w:rsidRPr="003E0B69" w:rsidRDefault="003E0B69" w:rsidP="007176D6">
            <w:r w:rsidRPr="003E0B69">
              <w:t>Relevant Professional Membership accreditation (e.g. SCSI, CIOB, CIH etc.)</w:t>
            </w:r>
          </w:p>
        </w:tc>
        <w:tc>
          <w:tcPr>
            <w:tcW w:w="1418" w:type="dxa"/>
            <w:tcBorders>
              <w:top w:val="single" w:sz="4" w:space="0" w:color="auto"/>
              <w:left w:val="single" w:sz="4" w:space="0" w:color="auto"/>
              <w:bottom w:val="single" w:sz="4" w:space="0" w:color="auto"/>
              <w:right w:val="single" w:sz="4" w:space="0" w:color="auto"/>
            </w:tcBorders>
          </w:tcPr>
          <w:p w14:paraId="07E854C2" w14:textId="77777777" w:rsidR="003E0B69" w:rsidRPr="003E0B69" w:rsidRDefault="003E0B69" w:rsidP="007176D6">
            <w:pPr>
              <w:jc w:val="center"/>
            </w:pPr>
          </w:p>
        </w:tc>
        <w:tc>
          <w:tcPr>
            <w:tcW w:w="1224" w:type="dxa"/>
            <w:tcBorders>
              <w:top w:val="single" w:sz="4" w:space="0" w:color="auto"/>
              <w:left w:val="single" w:sz="4" w:space="0" w:color="auto"/>
              <w:bottom w:val="single" w:sz="4" w:space="0" w:color="auto"/>
              <w:right w:val="single" w:sz="4" w:space="0" w:color="auto"/>
            </w:tcBorders>
            <w:hideMark/>
          </w:tcPr>
          <w:p w14:paraId="77085231" w14:textId="77777777" w:rsidR="003E0B69" w:rsidRPr="003E0B69" w:rsidRDefault="003E0B69" w:rsidP="007176D6">
            <w:pPr>
              <w:jc w:val="center"/>
            </w:pPr>
            <w:r w:rsidRPr="003E0B69">
              <w:t>√</w:t>
            </w:r>
          </w:p>
        </w:tc>
      </w:tr>
      <w:tr w:rsidR="003E0B69" w:rsidRPr="003E0B69" w14:paraId="7A205BAD"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3D3D416D" w14:textId="77777777" w:rsidR="003E0B69" w:rsidRPr="003E0B69" w:rsidRDefault="003E0B69" w:rsidP="007176D6">
            <w:r w:rsidRPr="003E0B69">
              <w:t>Full driving licence and use of car / Ability to meet the mobility requirements of the post</w:t>
            </w:r>
          </w:p>
        </w:tc>
        <w:tc>
          <w:tcPr>
            <w:tcW w:w="1418" w:type="dxa"/>
            <w:tcBorders>
              <w:top w:val="single" w:sz="4" w:space="0" w:color="auto"/>
              <w:left w:val="single" w:sz="4" w:space="0" w:color="auto"/>
              <w:bottom w:val="single" w:sz="4" w:space="0" w:color="auto"/>
              <w:right w:val="single" w:sz="4" w:space="0" w:color="auto"/>
            </w:tcBorders>
            <w:hideMark/>
          </w:tcPr>
          <w:p w14:paraId="7203C3AB"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1576657E" w14:textId="77777777" w:rsidR="003E0B69" w:rsidRPr="003E0B69" w:rsidRDefault="003E0B69" w:rsidP="007176D6"/>
        </w:tc>
      </w:tr>
      <w:tr w:rsidR="003E0B69" w:rsidRPr="003E0B69" w14:paraId="0292BD80"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4669F1EF" w14:textId="77777777" w:rsidR="003E0B69" w:rsidRPr="003E0B69" w:rsidRDefault="003E0B69" w:rsidP="007176D6">
            <w:r w:rsidRPr="003E0B69">
              <w:t xml:space="preserve">Project Supervisor Design Process Certification (PSDP) (or </w:t>
            </w:r>
          </w:p>
          <w:p w14:paraId="697341DA" w14:textId="77777777" w:rsidR="003E0B69" w:rsidRPr="003E0B69" w:rsidRDefault="003E0B69" w:rsidP="007176D6">
            <w:r w:rsidRPr="003E0B69">
              <w:t>capability and willingness to achieve accreditation)</w:t>
            </w:r>
          </w:p>
        </w:tc>
        <w:tc>
          <w:tcPr>
            <w:tcW w:w="1418" w:type="dxa"/>
            <w:tcBorders>
              <w:top w:val="single" w:sz="4" w:space="0" w:color="auto"/>
              <w:left w:val="single" w:sz="4" w:space="0" w:color="auto"/>
              <w:bottom w:val="single" w:sz="4" w:space="0" w:color="auto"/>
              <w:right w:val="single" w:sz="4" w:space="0" w:color="auto"/>
            </w:tcBorders>
          </w:tcPr>
          <w:p w14:paraId="05B234D8" w14:textId="77777777" w:rsidR="003E0B69" w:rsidRPr="003E0B69" w:rsidRDefault="003E0B69" w:rsidP="007176D6">
            <w:pPr>
              <w:jc w:val="center"/>
            </w:pPr>
          </w:p>
        </w:tc>
        <w:tc>
          <w:tcPr>
            <w:tcW w:w="1224" w:type="dxa"/>
            <w:tcBorders>
              <w:top w:val="single" w:sz="4" w:space="0" w:color="auto"/>
              <w:left w:val="single" w:sz="4" w:space="0" w:color="auto"/>
              <w:bottom w:val="single" w:sz="4" w:space="0" w:color="auto"/>
              <w:right w:val="single" w:sz="4" w:space="0" w:color="auto"/>
            </w:tcBorders>
            <w:hideMark/>
          </w:tcPr>
          <w:p w14:paraId="20A2047C" w14:textId="77777777" w:rsidR="003E0B69" w:rsidRPr="003E0B69" w:rsidRDefault="003E0B69" w:rsidP="007176D6">
            <w:pPr>
              <w:jc w:val="center"/>
            </w:pPr>
            <w:r w:rsidRPr="003E0B69">
              <w:t>√</w:t>
            </w:r>
          </w:p>
        </w:tc>
      </w:tr>
      <w:tr w:rsidR="003E0B69" w:rsidRPr="003E0B69" w14:paraId="01578A32"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527C90AB" w14:textId="77777777" w:rsidR="003E0B69" w:rsidRPr="003E0B69" w:rsidRDefault="003E0B69" w:rsidP="007176D6">
            <w:r w:rsidRPr="003E0B69">
              <w:t>Specialist role related knowledge in asset management</w:t>
            </w:r>
          </w:p>
        </w:tc>
        <w:tc>
          <w:tcPr>
            <w:tcW w:w="1418" w:type="dxa"/>
            <w:tcBorders>
              <w:top w:val="single" w:sz="4" w:space="0" w:color="auto"/>
              <w:left w:val="single" w:sz="4" w:space="0" w:color="auto"/>
              <w:bottom w:val="single" w:sz="4" w:space="0" w:color="auto"/>
              <w:right w:val="single" w:sz="4" w:space="0" w:color="auto"/>
            </w:tcBorders>
            <w:hideMark/>
          </w:tcPr>
          <w:p w14:paraId="0FC6E0AB"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5BA5C3DB" w14:textId="77777777" w:rsidR="003E0B69" w:rsidRPr="003E0B69" w:rsidRDefault="003E0B69" w:rsidP="007176D6"/>
        </w:tc>
      </w:tr>
      <w:tr w:rsidR="003E0B69" w:rsidRPr="003E0B69" w14:paraId="310D887F"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165D4748" w14:textId="77777777" w:rsidR="003E0B69" w:rsidRPr="003E0B69" w:rsidRDefault="003E0B69" w:rsidP="007176D6">
            <w:r w:rsidRPr="003E0B69">
              <w:t>Experience procurement / contract supervision</w:t>
            </w:r>
          </w:p>
        </w:tc>
        <w:tc>
          <w:tcPr>
            <w:tcW w:w="1418" w:type="dxa"/>
            <w:tcBorders>
              <w:top w:val="single" w:sz="4" w:space="0" w:color="auto"/>
              <w:left w:val="single" w:sz="4" w:space="0" w:color="auto"/>
              <w:bottom w:val="single" w:sz="4" w:space="0" w:color="auto"/>
              <w:right w:val="single" w:sz="4" w:space="0" w:color="auto"/>
            </w:tcBorders>
            <w:hideMark/>
          </w:tcPr>
          <w:p w14:paraId="13844198"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53D5182E" w14:textId="77777777" w:rsidR="003E0B69" w:rsidRPr="003E0B69" w:rsidRDefault="003E0B69" w:rsidP="007176D6"/>
        </w:tc>
      </w:tr>
      <w:tr w:rsidR="003E0B69" w:rsidRPr="003E0B69" w14:paraId="5C4757A8"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6F3A41F5" w14:textId="77777777" w:rsidR="003E0B69" w:rsidRPr="003E0B69" w:rsidRDefault="003E0B69" w:rsidP="007176D6">
            <w:r w:rsidRPr="003E0B69">
              <w:t>Experience of monitoring and managing maintenance budgets</w:t>
            </w:r>
          </w:p>
        </w:tc>
        <w:tc>
          <w:tcPr>
            <w:tcW w:w="1418" w:type="dxa"/>
            <w:tcBorders>
              <w:top w:val="single" w:sz="4" w:space="0" w:color="auto"/>
              <w:left w:val="single" w:sz="4" w:space="0" w:color="auto"/>
              <w:bottom w:val="single" w:sz="4" w:space="0" w:color="auto"/>
              <w:right w:val="single" w:sz="4" w:space="0" w:color="auto"/>
            </w:tcBorders>
            <w:hideMark/>
          </w:tcPr>
          <w:p w14:paraId="29013B55"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2F4DF1F0" w14:textId="77777777" w:rsidR="003E0B69" w:rsidRPr="003E0B69" w:rsidRDefault="003E0B69" w:rsidP="007176D6"/>
        </w:tc>
      </w:tr>
      <w:tr w:rsidR="003E0B69" w:rsidRPr="003E0B69" w14:paraId="6665610C"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37FAAF35" w14:textId="77777777" w:rsidR="003E0B69" w:rsidRPr="003E0B69" w:rsidRDefault="003E0B69" w:rsidP="007176D6">
            <w:r w:rsidRPr="003E0B69">
              <w:t>Strong arithmetical, financial control and budget management skills</w:t>
            </w:r>
          </w:p>
        </w:tc>
        <w:tc>
          <w:tcPr>
            <w:tcW w:w="1418" w:type="dxa"/>
            <w:tcBorders>
              <w:top w:val="single" w:sz="4" w:space="0" w:color="auto"/>
              <w:left w:val="single" w:sz="4" w:space="0" w:color="auto"/>
              <w:bottom w:val="single" w:sz="4" w:space="0" w:color="auto"/>
              <w:right w:val="single" w:sz="4" w:space="0" w:color="auto"/>
            </w:tcBorders>
            <w:hideMark/>
          </w:tcPr>
          <w:p w14:paraId="272062AA"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2075E881" w14:textId="77777777" w:rsidR="003E0B69" w:rsidRPr="003E0B69" w:rsidRDefault="003E0B69" w:rsidP="007176D6"/>
        </w:tc>
      </w:tr>
      <w:tr w:rsidR="003E0B69" w:rsidRPr="003E0B69" w14:paraId="20D98203"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5A48EE70" w14:textId="77777777" w:rsidR="003E0B69" w:rsidRPr="003E0B69" w:rsidRDefault="003E0B69" w:rsidP="007176D6">
            <w:r w:rsidRPr="003E0B69">
              <w:t xml:space="preserve">Experience of housing/asset management-based software </w:t>
            </w:r>
          </w:p>
        </w:tc>
        <w:tc>
          <w:tcPr>
            <w:tcW w:w="1418" w:type="dxa"/>
            <w:tcBorders>
              <w:top w:val="single" w:sz="4" w:space="0" w:color="auto"/>
              <w:left w:val="single" w:sz="4" w:space="0" w:color="auto"/>
              <w:bottom w:val="single" w:sz="4" w:space="0" w:color="auto"/>
              <w:right w:val="single" w:sz="4" w:space="0" w:color="auto"/>
            </w:tcBorders>
          </w:tcPr>
          <w:p w14:paraId="3AF019CD" w14:textId="77777777" w:rsidR="003E0B69" w:rsidRPr="003E0B69" w:rsidRDefault="003E0B69" w:rsidP="007176D6">
            <w:pPr>
              <w:jc w:val="center"/>
            </w:pPr>
          </w:p>
        </w:tc>
        <w:tc>
          <w:tcPr>
            <w:tcW w:w="1224" w:type="dxa"/>
            <w:tcBorders>
              <w:top w:val="single" w:sz="4" w:space="0" w:color="auto"/>
              <w:left w:val="single" w:sz="4" w:space="0" w:color="auto"/>
              <w:bottom w:val="single" w:sz="4" w:space="0" w:color="auto"/>
              <w:right w:val="single" w:sz="4" w:space="0" w:color="auto"/>
            </w:tcBorders>
            <w:hideMark/>
          </w:tcPr>
          <w:p w14:paraId="281AA285" w14:textId="77777777" w:rsidR="003E0B69" w:rsidRPr="003E0B69" w:rsidRDefault="003E0B69" w:rsidP="007176D6">
            <w:pPr>
              <w:jc w:val="center"/>
            </w:pPr>
            <w:r w:rsidRPr="003E0B69">
              <w:t>√</w:t>
            </w:r>
          </w:p>
        </w:tc>
      </w:tr>
      <w:tr w:rsidR="003E0B69" w:rsidRPr="003E0B69" w14:paraId="7FB6E00D"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535D81AF" w14:textId="77777777" w:rsidR="003E0B69" w:rsidRPr="003E0B69" w:rsidRDefault="003E0B69" w:rsidP="007176D6">
            <w:r w:rsidRPr="003E0B69">
              <w:t>Value for money achievement</w:t>
            </w:r>
          </w:p>
        </w:tc>
        <w:tc>
          <w:tcPr>
            <w:tcW w:w="1418" w:type="dxa"/>
            <w:tcBorders>
              <w:top w:val="single" w:sz="4" w:space="0" w:color="auto"/>
              <w:left w:val="single" w:sz="4" w:space="0" w:color="auto"/>
              <w:bottom w:val="single" w:sz="4" w:space="0" w:color="auto"/>
              <w:right w:val="single" w:sz="4" w:space="0" w:color="auto"/>
            </w:tcBorders>
            <w:hideMark/>
          </w:tcPr>
          <w:p w14:paraId="4544F330"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01323F66" w14:textId="77777777" w:rsidR="003E0B69" w:rsidRPr="003E0B69" w:rsidRDefault="003E0B69" w:rsidP="007176D6"/>
        </w:tc>
      </w:tr>
      <w:tr w:rsidR="003E0B69" w:rsidRPr="003E0B69" w14:paraId="6098855D"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25BE552D" w14:textId="77777777" w:rsidR="003E0B69" w:rsidRPr="003E0B69" w:rsidRDefault="003E0B69" w:rsidP="007176D6">
            <w:r w:rsidRPr="003E0B69">
              <w:t>The ability to monitor team workloads and performance against corporate target and service standards, reviewing and addressing any areas of underperformance</w:t>
            </w:r>
          </w:p>
        </w:tc>
        <w:tc>
          <w:tcPr>
            <w:tcW w:w="1418" w:type="dxa"/>
            <w:tcBorders>
              <w:top w:val="single" w:sz="4" w:space="0" w:color="auto"/>
              <w:left w:val="single" w:sz="4" w:space="0" w:color="auto"/>
              <w:bottom w:val="single" w:sz="4" w:space="0" w:color="auto"/>
              <w:right w:val="single" w:sz="4" w:space="0" w:color="auto"/>
            </w:tcBorders>
            <w:hideMark/>
          </w:tcPr>
          <w:p w14:paraId="11D66782"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694D96A1" w14:textId="77777777" w:rsidR="003E0B69" w:rsidRPr="003E0B69" w:rsidRDefault="003E0B69" w:rsidP="007176D6"/>
        </w:tc>
      </w:tr>
      <w:tr w:rsidR="003E0B69" w:rsidRPr="003E0B69" w14:paraId="6B0AB97B"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564129AF" w14:textId="77777777" w:rsidR="003E0B69" w:rsidRPr="003E0B69" w:rsidRDefault="003E0B69" w:rsidP="007176D6">
            <w:r w:rsidRPr="003E0B69">
              <w:t>Working in a customer focused organisation with frequent customer contact</w:t>
            </w:r>
          </w:p>
        </w:tc>
        <w:tc>
          <w:tcPr>
            <w:tcW w:w="1418" w:type="dxa"/>
            <w:tcBorders>
              <w:top w:val="single" w:sz="4" w:space="0" w:color="auto"/>
              <w:left w:val="single" w:sz="4" w:space="0" w:color="auto"/>
              <w:bottom w:val="single" w:sz="4" w:space="0" w:color="auto"/>
              <w:right w:val="single" w:sz="4" w:space="0" w:color="auto"/>
            </w:tcBorders>
            <w:hideMark/>
          </w:tcPr>
          <w:p w14:paraId="1CE903CE"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3243B886" w14:textId="77777777" w:rsidR="003E0B69" w:rsidRPr="003E0B69" w:rsidRDefault="003E0B69" w:rsidP="007176D6"/>
        </w:tc>
      </w:tr>
      <w:tr w:rsidR="003E0B69" w:rsidRPr="003E0B69" w14:paraId="63CD8213"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157A847E" w14:textId="77777777" w:rsidR="003E0B69" w:rsidRPr="003E0B69" w:rsidRDefault="003E0B69" w:rsidP="007176D6">
            <w:r w:rsidRPr="003E0B69">
              <w:t>Ability to work accurately / attention to detail.</w:t>
            </w:r>
          </w:p>
        </w:tc>
        <w:tc>
          <w:tcPr>
            <w:tcW w:w="1418" w:type="dxa"/>
            <w:tcBorders>
              <w:top w:val="single" w:sz="4" w:space="0" w:color="auto"/>
              <w:left w:val="single" w:sz="4" w:space="0" w:color="auto"/>
              <w:bottom w:val="single" w:sz="4" w:space="0" w:color="auto"/>
              <w:right w:val="single" w:sz="4" w:space="0" w:color="auto"/>
            </w:tcBorders>
            <w:hideMark/>
          </w:tcPr>
          <w:p w14:paraId="1839A354"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763B80EA" w14:textId="77777777" w:rsidR="003E0B69" w:rsidRPr="003E0B69" w:rsidRDefault="003E0B69" w:rsidP="007176D6"/>
        </w:tc>
      </w:tr>
      <w:tr w:rsidR="003E0B69" w:rsidRPr="003E0B69" w14:paraId="6AB6F572"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5E03F07C" w14:textId="77777777" w:rsidR="003E0B69" w:rsidRPr="003E0B69" w:rsidRDefault="003E0B69" w:rsidP="007176D6">
            <w:r w:rsidRPr="003E0B69">
              <w:t>Experience working in a social housing environment</w:t>
            </w:r>
          </w:p>
        </w:tc>
        <w:tc>
          <w:tcPr>
            <w:tcW w:w="1418" w:type="dxa"/>
            <w:tcBorders>
              <w:top w:val="single" w:sz="4" w:space="0" w:color="auto"/>
              <w:left w:val="single" w:sz="4" w:space="0" w:color="auto"/>
              <w:bottom w:val="single" w:sz="4" w:space="0" w:color="auto"/>
              <w:right w:val="single" w:sz="4" w:space="0" w:color="auto"/>
            </w:tcBorders>
          </w:tcPr>
          <w:p w14:paraId="582DC03A" w14:textId="77777777" w:rsidR="003E0B69" w:rsidRPr="003E0B69" w:rsidRDefault="003E0B69" w:rsidP="007176D6">
            <w:pPr>
              <w:jc w:val="center"/>
            </w:pPr>
          </w:p>
        </w:tc>
        <w:tc>
          <w:tcPr>
            <w:tcW w:w="1224" w:type="dxa"/>
            <w:tcBorders>
              <w:top w:val="single" w:sz="4" w:space="0" w:color="auto"/>
              <w:left w:val="single" w:sz="4" w:space="0" w:color="auto"/>
              <w:bottom w:val="single" w:sz="4" w:space="0" w:color="auto"/>
              <w:right w:val="single" w:sz="4" w:space="0" w:color="auto"/>
            </w:tcBorders>
            <w:hideMark/>
          </w:tcPr>
          <w:p w14:paraId="6E346296" w14:textId="77777777" w:rsidR="003E0B69" w:rsidRPr="003E0B69" w:rsidRDefault="003E0B69" w:rsidP="007176D6">
            <w:pPr>
              <w:jc w:val="center"/>
            </w:pPr>
            <w:r w:rsidRPr="003E0B69">
              <w:t>√</w:t>
            </w:r>
          </w:p>
        </w:tc>
      </w:tr>
      <w:tr w:rsidR="003E0B69" w:rsidRPr="003E0B69" w14:paraId="42F9A18D"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07F3186B" w14:textId="77777777" w:rsidR="003E0B69" w:rsidRPr="003E0B69" w:rsidRDefault="003E0B69" w:rsidP="007176D6">
            <w:r w:rsidRPr="003E0B69">
              <w:t>Handle conflict situations in a confident and positive manner and is tenacious in achieving objectives</w:t>
            </w:r>
          </w:p>
        </w:tc>
        <w:tc>
          <w:tcPr>
            <w:tcW w:w="1418" w:type="dxa"/>
            <w:tcBorders>
              <w:top w:val="single" w:sz="4" w:space="0" w:color="auto"/>
              <w:left w:val="single" w:sz="4" w:space="0" w:color="auto"/>
              <w:bottom w:val="single" w:sz="4" w:space="0" w:color="auto"/>
              <w:right w:val="single" w:sz="4" w:space="0" w:color="auto"/>
            </w:tcBorders>
            <w:hideMark/>
          </w:tcPr>
          <w:p w14:paraId="13FC79F8"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57DFE24E" w14:textId="77777777" w:rsidR="003E0B69" w:rsidRPr="003E0B69" w:rsidRDefault="003E0B69" w:rsidP="007176D6"/>
        </w:tc>
      </w:tr>
      <w:tr w:rsidR="003E0B69" w:rsidRPr="003E0B69" w14:paraId="65BBFBA3"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7DB7888B" w14:textId="77777777" w:rsidR="003E0B69" w:rsidRPr="003E0B69" w:rsidRDefault="003E0B69" w:rsidP="007176D6">
            <w:r w:rsidRPr="003E0B69">
              <w:t xml:space="preserve">Excellent written and oral communication skills including report </w:t>
            </w:r>
          </w:p>
          <w:p w14:paraId="04FE3309" w14:textId="77777777" w:rsidR="003E0B69" w:rsidRPr="003E0B69" w:rsidRDefault="003E0B69" w:rsidP="007176D6">
            <w:r w:rsidRPr="003E0B69">
              <w:t xml:space="preserve">writing and the ability to effectively communicate key updates </w:t>
            </w:r>
          </w:p>
          <w:p w14:paraId="26F8A189" w14:textId="77777777" w:rsidR="003E0B69" w:rsidRPr="003E0B69" w:rsidRDefault="003E0B69" w:rsidP="007176D6">
            <w:r w:rsidRPr="003E0B69">
              <w:t>and decisions to all relevant staff</w:t>
            </w:r>
          </w:p>
        </w:tc>
        <w:tc>
          <w:tcPr>
            <w:tcW w:w="1418" w:type="dxa"/>
            <w:tcBorders>
              <w:top w:val="single" w:sz="4" w:space="0" w:color="auto"/>
              <w:left w:val="single" w:sz="4" w:space="0" w:color="auto"/>
              <w:bottom w:val="single" w:sz="4" w:space="0" w:color="auto"/>
              <w:right w:val="single" w:sz="4" w:space="0" w:color="auto"/>
            </w:tcBorders>
            <w:hideMark/>
          </w:tcPr>
          <w:p w14:paraId="2B59C044"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2D31ACB9" w14:textId="77777777" w:rsidR="003E0B69" w:rsidRPr="003E0B69" w:rsidRDefault="003E0B69" w:rsidP="007176D6"/>
        </w:tc>
      </w:tr>
      <w:tr w:rsidR="003E0B69" w:rsidRPr="003E0B69" w14:paraId="0AC4B600"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77B19286" w14:textId="77777777" w:rsidR="003E0B69" w:rsidRPr="003E0B69" w:rsidRDefault="003E0B69" w:rsidP="007176D6">
            <w:r w:rsidRPr="003E0B69">
              <w:t xml:space="preserve">Willingness to undertake further professional </w:t>
            </w:r>
          </w:p>
          <w:p w14:paraId="724F179C" w14:textId="77777777" w:rsidR="003E0B69" w:rsidRPr="003E0B69" w:rsidRDefault="003E0B69" w:rsidP="007176D6">
            <w:r w:rsidRPr="003E0B69">
              <w:t>development</w:t>
            </w:r>
          </w:p>
        </w:tc>
        <w:tc>
          <w:tcPr>
            <w:tcW w:w="1418" w:type="dxa"/>
            <w:tcBorders>
              <w:top w:val="single" w:sz="4" w:space="0" w:color="auto"/>
              <w:left w:val="single" w:sz="4" w:space="0" w:color="auto"/>
              <w:bottom w:val="single" w:sz="4" w:space="0" w:color="auto"/>
              <w:right w:val="single" w:sz="4" w:space="0" w:color="auto"/>
            </w:tcBorders>
            <w:hideMark/>
          </w:tcPr>
          <w:p w14:paraId="5F49C277"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2BB646BE" w14:textId="77777777" w:rsidR="003E0B69" w:rsidRPr="003E0B69" w:rsidRDefault="003E0B69" w:rsidP="007176D6"/>
        </w:tc>
      </w:tr>
      <w:tr w:rsidR="003E0B69" w:rsidRPr="003E0B69" w14:paraId="1594B19F" w14:textId="77777777" w:rsidTr="007176D6">
        <w:trPr>
          <w:jc w:val="center"/>
        </w:trPr>
        <w:tc>
          <w:tcPr>
            <w:tcW w:w="6374" w:type="dxa"/>
            <w:tcBorders>
              <w:top w:val="single" w:sz="4" w:space="0" w:color="auto"/>
              <w:left w:val="single" w:sz="4" w:space="0" w:color="auto"/>
              <w:bottom w:val="single" w:sz="4" w:space="0" w:color="auto"/>
              <w:right w:val="single" w:sz="4" w:space="0" w:color="auto"/>
            </w:tcBorders>
            <w:hideMark/>
          </w:tcPr>
          <w:p w14:paraId="3786E2B6" w14:textId="77777777" w:rsidR="003E0B69" w:rsidRPr="003E0B69" w:rsidRDefault="003E0B69" w:rsidP="007176D6">
            <w:r w:rsidRPr="003E0B69">
              <w:t>Commitment to the ethos and values of Peter McVerry Trust</w:t>
            </w:r>
          </w:p>
        </w:tc>
        <w:tc>
          <w:tcPr>
            <w:tcW w:w="1418" w:type="dxa"/>
            <w:tcBorders>
              <w:top w:val="single" w:sz="4" w:space="0" w:color="auto"/>
              <w:left w:val="single" w:sz="4" w:space="0" w:color="auto"/>
              <w:bottom w:val="single" w:sz="4" w:space="0" w:color="auto"/>
              <w:right w:val="single" w:sz="4" w:space="0" w:color="auto"/>
            </w:tcBorders>
            <w:hideMark/>
          </w:tcPr>
          <w:p w14:paraId="4CB4293F" w14:textId="77777777" w:rsidR="003E0B69" w:rsidRPr="003E0B69" w:rsidRDefault="003E0B69" w:rsidP="007176D6">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369F3A84" w14:textId="77777777" w:rsidR="003E0B69" w:rsidRPr="003E0B69" w:rsidRDefault="003E0B69" w:rsidP="007176D6"/>
        </w:tc>
      </w:tr>
    </w:tbl>
    <w:p w14:paraId="046EE82C" w14:textId="77777777" w:rsidR="003E0B69" w:rsidRPr="003E0B69" w:rsidRDefault="003E0B69" w:rsidP="003E0B69">
      <w:pPr>
        <w:pStyle w:val="BodyText"/>
        <w:spacing w:before="119"/>
        <w:ind w:left="200"/>
        <w:rPr>
          <w:rFonts w:asciiTheme="minorHAnsi" w:hAnsiTheme="minorHAnsi" w:cstheme="minorBidi"/>
          <w:sz w:val="22"/>
          <w:szCs w:val="22"/>
        </w:rPr>
      </w:pPr>
    </w:p>
    <w:p w14:paraId="2DCD976F" w14:textId="77777777" w:rsidR="003E0B69" w:rsidRPr="003E0B69" w:rsidRDefault="003E0B69" w:rsidP="003E0B69">
      <w:pPr>
        <w:pStyle w:val="BodyText"/>
        <w:spacing w:before="119"/>
        <w:ind w:left="200"/>
      </w:pPr>
    </w:p>
    <w:p w14:paraId="433740AF" w14:textId="77777777" w:rsidR="003E0B69" w:rsidRPr="003E0B69" w:rsidRDefault="003E0B69" w:rsidP="003E0B69">
      <w:pPr>
        <w:pStyle w:val="BodyText"/>
        <w:spacing w:before="119"/>
        <w:ind w:left="200"/>
        <w:rPr>
          <w:rFonts w:ascii="Arial" w:hAnsi="Arial" w:cs="Arial"/>
          <w:sz w:val="22"/>
          <w:szCs w:val="22"/>
        </w:rPr>
      </w:pPr>
      <w:r w:rsidRPr="003E0B69">
        <w:rPr>
          <w:rFonts w:ascii="Arial" w:hAnsi="Arial" w:cs="Arial"/>
          <w:sz w:val="22"/>
          <w:szCs w:val="22"/>
        </w:rPr>
        <w:t>The above Job Description is not intended to be a comprehensive list of all duties involved and consequently, the post holder may be required to perform other duties as appropriate to the post which may be assigned to him/her from time.</w:t>
      </w:r>
    </w:p>
    <w:p w14:paraId="39B95EBA" w14:textId="77777777" w:rsidR="003E0B69" w:rsidRDefault="003E0B69" w:rsidP="003E0B69">
      <w:pPr>
        <w:pStyle w:val="BodyText"/>
        <w:spacing w:before="119"/>
        <w:ind w:left="200"/>
        <w:rPr>
          <w:color w:val="002E5E"/>
        </w:rPr>
      </w:pPr>
    </w:p>
    <w:p w14:paraId="2648B6B8" w14:textId="77777777" w:rsidR="009A409E" w:rsidRPr="0064562F" w:rsidRDefault="009A409E" w:rsidP="00E4691C">
      <w:pPr>
        <w:rPr>
          <w:rFonts w:ascii="Arial" w:hAnsi="Arial" w:cs="Arial"/>
          <w:color w:val="000000" w:themeColor="text1"/>
        </w:rPr>
      </w:pPr>
    </w:p>
    <w:p w14:paraId="5455174E" w14:textId="77777777" w:rsidR="0051688D" w:rsidRPr="0051688D" w:rsidRDefault="0051688D" w:rsidP="0051688D">
      <w:pPr>
        <w:rPr>
          <w:rFonts w:ascii="Arial" w:hAnsi="Arial" w:cs="Arial"/>
          <w:color w:val="1B315E"/>
          <w:sz w:val="24"/>
        </w:rPr>
      </w:pPr>
    </w:p>
    <w:p w14:paraId="2B1A4D9C" w14:textId="77777777" w:rsidR="00EA36D6" w:rsidRPr="0051688D" w:rsidRDefault="00EA36D6" w:rsidP="00EA36D6">
      <w:pPr>
        <w:rPr>
          <w:rFonts w:ascii="Arial" w:hAnsi="Arial" w:cs="Arial"/>
          <w:b/>
          <w:color w:val="1B315E"/>
          <w:sz w:val="24"/>
        </w:rPr>
      </w:pPr>
      <w:r w:rsidRPr="0051688D">
        <w:rPr>
          <w:rFonts w:ascii="Arial" w:hAnsi="Arial" w:cs="Arial"/>
          <w:b/>
          <w:color w:val="1B315E"/>
          <w:sz w:val="24"/>
        </w:rPr>
        <w:t>Other information</w:t>
      </w:r>
    </w:p>
    <w:p w14:paraId="2B202A99" w14:textId="77777777" w:rsidR="00EA36D6" w:rsidRPr="001C4162" w:rsidRDefault="00EA36D6" w:rsidP="00EA36D6">
      <w:pPr>
        <w:rPr>
          <w:rFonts w:ascii="Arial" w:hAnsi="Arial" w:cs="Arial"/>
          <w:color w:val="000000" w:themeColor="text1"/>
        </w:rPr>
      </w:pPr>
      <w:r w:rsidRPr="001C4162">
        <w:rPr>
          <w:rFonts w:ascii="Arial" w:hAnsi="Arial" w:cs="Arial"/>
          <w:color w:val="000000" w:themeColor="text1"/>
        </w:rPr>
        <w:t>•</w:t>
      </w:r>
      <w:r>
        <w:rPr>
          <w:rFonts w:ascii="Arial" w:hAnsi="Arial" w:cs="Arial"/>
          <w:color w:val="000000" w:themeColor="text1"/>
        </w:rPr>
        <w:t xml:space="preserve"> </w:t>
      </w:r>
      <w:r w:rsidRPr="001C4162">
        <w:rPr>
          <w:rFonts w:ascii="Arial" w:hAnsi="Arial" w:cs="Arial"/>
          <w:color w:val="000000" w:themeColor="text1"/>
          <w:u w:val="single"/>
        </w:rPr>
        <w:t>Confidentiality:</w:t>
      </w:r>
      <w:r w:rsidRPr="001C4162">
        <w:rPr>
          <w:rFonts w:ascii="Arial" w:hAnsi="Arial" w:cs="Arial"/>
          <w:color w:val="000000" w:themeColor="text1"/>
        </w:rPr>
        <w:t xml:space="preserve"> It is a condition of service that all information obtained during the course of employment, especially with regard to participants affairs is treated with the strictest confidence.</w:t>
      </w:r>
    </w:p>
    <w:p w14:paraId="0C0EE9A8" w14:textId="77777777" w:rsidR="00EA36D6" w:rsidRPr="001C4162" w:rsidRDefault="00EA36D6" w:rsidP="00EA36D6">
      <w:pPr>
        <w:rPr>
          <w:rFonts w:ascii="Arial" w:hAnsi="Arial" w:cs="Arial"/>
          <w:color w:val="000000" w:themeColor="text1"/>
        </w:rPr>
      </w:pPr>
      <w:r w:rsidRPr="001C4162">
        <w:rPr>
          <w:rFonts w:ascii="Arial" w:hAnsi="Arial" w:cs="Arial"/>
          <w:color w:val="000000" w:themeColor="text1"/>
        </w:rPr>
        <w:t>•</w:t>
      </w:r>
      <w:r>
        <w:rPr>
          <w:rFonts w:ascii="Arial" w:hAnsi="Arial" w:cs="Arial"/>
          <w:color w:val="000000" w:themeColor="text1"/>
        </w:rPr>
        <w:t xml:space="preserve"> </w:t>
      </w:r>
      <w:r w:rsidRPr="001C4162">
        <w:rPr>
          <w:rFonts w:ascii="Arial" w:hAnsi="Arial" w:cs="Arial"/>
          <w:color w:val="000000" w:themeColor="text1"/>
          <w:u w:val="single"/>
        </w:rPr>
        <w:t>Equal Opportunities:</w:t>
      </w:r>
      <w:r w:rsidRPr="001C4162">
        <w:rPr>
          <w:rFonts w:ascii="Arial" w:hAnsi="Arial" w:cs="Arial"/>
          <w:color w:val="000000" w:themeColor="text1"/>
        </w:rPr>
        <w:t xml:space="preserve"> To implement Equal Opportunities into your daily practice at all times</w:t>
      </w:r>
    </w:p>
    <w:p w14:paraId="33267CBE" w14:textId="77777777" w:rsidR="00EA36D6" w:rsidRPr="001C4162" w:rsidRDefault="00EA36D6" w:rsidP="00EA36D6">
      <w:pPr>
        <w:rPr>
          <w:rFonts w:ascii="Arial" w:hAnsi="Arial" w:cs="Arial"/>
          <w:color w:val="000000" w:themeColor="text1"/>
        </w:rPr>
      </w:pPr>
      <w:r w:rsidRPr="001C4162">
        <w:rPr>
          <w:rFonts w:ascii="Arial" w:hAnsi="Arial" w:cs="Arial"/>
          <w:color w:val="000000" w:themeColor="text1"/>
        </w:rPr>
        <w:t>•</w:t>
      </w:r>
      <w:r>
        <w:rPr>
          <w:rFonts w:ascii="Arial" w:hAnsi="Arial" w:cs="Arial"/>
          <w:color w:val="000000" w:themeColor="text1"/>
        </w:rPr>
        <w:t xml:space="preserve"> </w:t>
      </w:r>
      <w:r w:rsidRPr="001C4162">
        <w:rPr>
          <w:rFonts w:ascii="Arial" w:hAnsi="Arial" w:cs="Arial"/>
          <w:color w:val="000000" w:themeColor="text1"/>
          <w:u w:val="single"/>
        </w:rPr>
        <w:t>Health and Safety:</w:t>
      </w:r>
      <w:r w:rsidRPr="001C4162">
        <w:rPr>
          <w:rFonts w:ascii="Arial" w:hAnsi="Arial" w:cs="Arial"/>
          <w:color w:val="000000" w:themeColor="text1"/>
        </w:rPr>
        <w:t xml:space="preserve"> To be responsible for your own health and safety and that of your Colleagues in accordance with relevant PMVT policies and procedures.</w:t>
      </w:r>
    </w:p>
    <w:p w14:paraId="668C4D07" w14:textId="77777777" w:rsidR="00EA36D6" w:rsidRDefault="00EA36D6" w:rsidP="00EA36D6">
      <w:pPr>
        <w:rPr>
          <w:rFonts w:ascii="Arial" w:hAnsi="Arial" w:cs="Arial"/>
          <w:b/>
          <w:color w:val="1B315E"/>
          <w:sz w:val="24"/>
        </w:rPr>
      </w:pPr>
      <w:r w:rsidRPr="001C4162">
        <w:rPr>
          <w:rFonts w:ascii="Arial" w:hAnsi="Arial" w:cs="Arial"/>
          <w:color w:val="000000" w:themeColor="text1"/>
        </w:rPr>
        <w:t>•</w:t>
      </w:r>
      <w:r>
        <w:rPr>
          <w:rFonts w:ascii="Arial" w:hAnsi="Arial" w:cs="Arial"/>
          <w:color w:val="000000" w:themeColor="text1"/>
        </w:rPr>
        <w:t xml:space="preserve"> </w:t>
      </w:r>
      <w:r w:rsidRPr="001C4162">
        <w:rPr>
          <w:rFonts w:ascii="Arial" w:hAnsi="Arial" w:cs="Arial"/>
          <w:color w:val="000000" w:themeColor="text1"/>
          <w:u w:val="single"/>
        </w:rPr>
        <w:t>Child Protection:</w:t>
      </w:r>
      <w:r w:rsidRPr="001C4162">
        <w:rPr>
          <w:rFonts w:ascii="Arial" w:hAnsi="Arial" w:cs="Arial"/>
          <w:color w:val="000000" w:themeColor="text1"/>
        </w:rPr>
        <w:t xml:space="preserve"> Follow all child protection legislation, regulations, and guidelines including the PMVT Child Protection and Safeguarding Policy.</w:t>
      </w:r>
    </w:p>
    <w:p w14:paraId="2F73F4BD" w14:textId="77777777" w:rsidR="00EA36D6" w:rsidRPr="008302B1" w:rsidRDefault="00EA36D6" w:rsidP="00EA36D6">
      <w:pPr>
        <w:pStyle w:val="ListParagraph"/>
        <w:rPr>
          <w:rFonts w:ascii="Arial" w:hAnsi="Arial" w:cs="Arial"/>
        </w:rPr>
      </w:pPr>
    </w:p>
    <w:p w14:paraId="0E80BF6B" w14:textId="77777777" w:rsidR="00EA36D6" w:rsidRPr="0051688D" w:rsidRDefault="00EA36D6" w:rsidP="00EA36D6">
      <w:pPr>
        <w:rPr>
          <w:rFonts w:ascii="Arial" w:hAnsi="Arial" w:cs="Arial"/>
          <w:b/>
          <w:color w:val="1B315E"/>
          <w:sz w:val="24"/>
        </w:rPr>
      </w:pPr>
      <w:r w:rsidRPr="0051688D">
        <w:rPr>
          <w:rFonts w:ascii="Arial" w:hAnsi="Arial" w:cs="Arial"/>
          <w:b/>
          <w:color w:val="1B315E"/>
          <w:sz w:val="24"/>
        </w:rPr>
        <w:t>How to apply</w:t>
      </w:r>
    </w:p>
    <w:p w14:paraId="7C3C2DA8" w14:textId="77777777" w:rsidR="00EA36D6" w:rsidRDefault="00EA36D6" w:rsidP="00EA36D6">
      <w:pPr>
        <w:rPr>
          <w:rFonts w:ascii="Arial" w:hAnsi="Arial" w:cs="Arial"/>
        </w:rPr>
      </w:pPr>
      <w:r w:rsidRPr="00E4691C">
        <w:rPr>
          <w:rFonts w:ascii="Arial" w:hAnsi="Arial" w:cs="Arial"/>
        </w:rPr>
        <w:t>To apply</w:t>
      </w:r>
      <w:r>
        <w:rPr>
          <w:rFonts w:ascii="Arial" w:hAnsi="Arial" w:cs="Arial"/>
        </w:rPr>
        <w:t>,</w:t>
      </w:r>
      <w:r w:rsidRPr="00E4691C">
        <w:rPr>
          <w:rFonts w:ascii="Arial" w:hAnsi="Arial" w:cs="Arial"/>
        </w:rPr>
        <w:t xml:space="preserve"> please download the application form </w:t>
      </w:r>
      <w:r>
        <w:rPr>
          <w:rFonts w:ascii="Arial" w:hAnsi="Arial" w:cs="Arial"/>
        </w:rPr>
        <w:t>available at</w:t>
      </w:r>
      <w:r w:rsidRPr="00E4691C">
        <w:rPr>
          <w:rFonts w:ascii="Arial" w:hAnsi="Arial" w:cs="Arial"/>
        </w:rPr>
        <w:t xml:space="preserve"> pmvtrust.ie/careers and return to </w:t>
      </w:r>
      <w:hyperlink r:id="rId10" w:history="1">
        <w:r w:rsidRPr="00891BFB">
          <w:rPr>
            <w:rStyle w:val="Hyperlink"/>
            <w:rFonts w:ascii="Arial" w:hAnsi="Arial" w:cs="Arial"/>
          </w:rPr>
          <w:t>recruitment@pmvtrust.ie</w:t>
        </w:r>
      </w:hyperlink>
      <w:r>
        <w:rPr>
          <w:rFonts w:ascii="Arial" w:hAnsi="Arial" w:cs="Arial"/>
        </w:rPr>
        <w:t xml:space="preserve">. </w:t>
      </w:r>
    </w:p>
    <w:p w14:paraId="2BB0724E" w14:textId="50D4425C" w:rsidR="00EA36D6" w:rsidRDefault="00EA36D6" w:rsidP="00EA36D6">
      <w:pPr>
        <w:rPr>
          <w:rFonts w:ascii="Roboto" w:hAnsi="Roboto"/>
          <w:color w:val="000000"/>
          <w:shd w:val="clear" w:color="auto" w:fill="FFFFFF"/>
        </w:rPr>
      </w:pPr>
      <w:r>
        <w:rPr>
          <w:rStyle w:val="Strong"/>
          <w:rFonts w:ascii="Roboto" w:hAnsi="Roboto"/>
          <w:color w:val="000000"/>
          <w:shd w:val="clear" w:color="auto" w:fill="FFFFFF"/>
        </w:rPr>
        <w:t>Closing Date for Applications:</w:t>
      </w:r>
      <w:r>
        <w:rPr>
          <w:rFonts w:ascii="Roboto" w:hAnsi="Roboto"/>
          <w:color w:val="000000"/>
          <w:shd w:val="clear" w:color="auto" w:fill="FFFFFF"/>
        </w:rPr>
        <w:t> </w:t>
      </w:r>
      <w:r w:rsidRPr="00BE17E7">
        <w:rPr>
          <w:rFonts w:ascii="Roboto" w:hAnsi="Roboto"/>
          <w:color w:val="000000"/>
          <w:u w:val="single"/>
          <w:shd w:val="clear" w:color="auto" w:fill="FFFFFF"/>
        </w:rPr>
        <w:t xml:space="preserve">Friday, </w:t>
      </w:r>
      <w:r w:rsidR="008D7CA2">
        <w:rPr>
          <w:rFonts w:ascii="Roboto" w:hAnsi="Roboto"/>
          <w:color w:val="000000"/>
          <w:u w:val="single"/>
          <w:shd w:val="clear" w:color="auto" w:fill="FFFFFF"/>
        </w:rPr>
        <w:t>29th</w:t>
      </w:r>
      <w:r w:rsidRPr="00BE17E7">
        <w:rPr>
          <w:rFonts w:ascii="Roboto" w:hAnsi="Roboto"/>
          <w:color w:val="000000"/>
          <w:u w:val="single"/>
          <w:shd w:val="clear" w:color="auto" w:fill="FFFFFF"/>
        </w:rPr>
        <w:t xml:space="preserve"> </w:t>
      </w:r>
      <w:r w:rsidR="008D7CA2">
        <w:rPr>
          <w:rFonts w:ascii="Roboto" w:hAnsi="Roboto"/>
          <w:color w:val="000000"/>
          <w:u w:val="single"/>
          <w:shd w:val="clear" w:color="auto" w:fill="FFFFFF"/>
        </w:rPr>
        <w:t>May</w:t>
      </w:r>
      <w:r w:rsidRPr="00BE17E7">
        <w:rPr>
          <w:rFonts w:ascii="Roboto" w:hAnsi="Roboto"/>
          <w:color w:val="000000"/>
          <w:u w:val="single"/>
          <w:shd w:val="clear" w:color="auto" w:fill="FFFFFF"/>
        </w:rPr>
        <w:t xml:space="preserve"> 2026</w:t>
      </w:r>
    </w:p>
    <w:p w14:paraId="2B1DDFF2" w14:textId="77777777" w:rsidR="00EA36D6" w:rsidRPr="008302B1" w:rsidRDefault="00EA36D6" w:rsidP="00EA36D6">
      <w:pPr>
        <w:rPr>
          <w:rFonts w:ascii="Roboto" w:hAnsi="Roboto"/>
          <w:color w:val="000000"/>
          <w:shd w:val="clear" w:color="auto" w:fill="FFFFFF"/>
        </w:rPr>
      </w:pPr>
    </w:p>
    <w:p w14:paraId="342516F0" w14:textId="77777777" w:rsidR="00EA36D6" w:rsidRPr="001C4162" w:rsidRDefault="00EA36D6" w:rsidP="00EA36D6">
      <w:pPr>
        <w:rPr>
          <w:rFonts w:ascii="Arial" w:hAnsi="Arial" w:cs="Arial"/>
        </w:rPr>
      </w:pPr>
      <w:r w:rsidRPr="001C4162">
        <w:rPr>
          <w:rFonts w:ascii="Arial" w:hAnsi="Arial" w:cs="Arial"/>
        </w:rPr>
        <w:t xml:space="preserve">Peter McVerry Trust is an Equal Opportunity Employer. </w:t>
      </w:r>
    </w:p>
    <w:p w14:paraId="0DEDCEBB" w14:textId="77777777" w:rsidR="00EA36D6" w:rsidRPr="0051688D" w:rsidRDefault="00EA36D6" w:rsidP="00EA36D6">
      <w:pPr>
        <w:rPr>
          <w:rFonts w:ascii="Arial" w:hAnsi="Arial" w:cs="Arial"/>
        </w:rPr>
      </w:pPr>
      <w:r w:rsidRPr="001C4162">
        <w:rPr>
          <w:rFonts w:ascii="Arial" w:hAnsi="Arial" w:cs="Arial"/>
        </w:rPr>
        <w:t>Registration Number 412953 | Charity Number CHY7256</w:t>
      </w:r>
    </w:p>
    <w:p w14:paraId="310086EE" w14:textId="39527333" w:rsidR="00E4691C" w:rsidRPr="0051688D" w:rsidRDefault="00E4691C" w:rsidP="00E4691C">
      <w:pPr>
        <w:rPr>
          <w:rFonts w:ascii="Arial" w:hAnsi="Arial" w:cs="Arial"/>
        </w:rPr>
      </w:pPr>
      <w:r>
        <w:rPr>
          <w:rFonts w:ascii="Arial" w:hAnsi="Arial" w:cs="Arial"/>
        </w:rPr>
        <w:t xml:space="preserve">. </w:t>
      </w:r>
    </w:p>
    <w:sectPr w:rsidR="00E4691C" w:rsidRPr="0051688D" w:rsidSect="00E4691C">
      <w:headerReference w:type="default" r:id="rId11"/>
      <w:pgSz w:w="11906" w:h="16838"/>
      <w:pgMar w:top="1440" w:right="1440" w:bottom="1440"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6BB84" w14:textId="77777777" w:rsidR="00EA5856" w:rsidRDefault="00EA5856" w:rsidP="000F1EE6">
      <w:pPr>
        <w:spacing w:after="0" w:line="240" w:lineRule="auto"/>
      </w:pPr>
      <w:r>
        <w:separator/>
      </w:r>
    </w:p>
  </w:endnote>
  <w:endnote w:type="continuationSeparator" w:id="0">
    <w:p w14:paraId="6D1F08A6" w14:textId="77777777" w:rsidR="00EA5856" w:rsidRDefault="00EA5856" w:rsidP="000F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DB037" w14:textId="77777777" w:rsidR="00EA5856" w:rsidRDefault="00EA5856" w:rsidP="000F1EE6">
      <w:pPr>
        <w:spacing w:after="0" w:line="240" w:lineRule="auto"/>
      </w:pPr>
      <w:r>
        <w:separator/>
      </w:r>
    </w:p>
  </w:footnote>
  <w:footnote w:type="continuationSeparator" w:id="0">
    <w:p w14:paraId="118ACC93" w14:textId="77777777" w:rsidR="00EA5856" w:rsidRDefault="00EA5856" w:rsidP="000F1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17AD1" w14:textId="419B0BED" w:rsidR="000F1EE6" w:rsidRDefault="000F1EE6">
    <w:pPr>
      <w:pStyle w:val="Header"/>
      <w:rPr>
        <w:noProof/>
      </w:rPr>
    </w:pPr>
    <w:r>
      <w:rPr>
        <w:noProof/>
      </w:rPr>
      <w:drawing>
        <wp:anchor distT="0" distB="0" distL="114300" distR="114300" simplePos="0" relativeHeight="251658240" behindDoc="0" locked="0" layoutInCell="1" allowOverlap="1" wp14:anchorId="3378E595" wp14:editId="2FF0DFFF">
          <wp:simplePos x="0" y="0"/>
          <wp:positionH relativeFrom="margin">
            <wp:posOffset>3762375</wp:posOffset>
          </wp:positionH>
          <wp:positionV relativeFrom="margin">
            <wp:posOffset>-1221105</wp:posOffset>
          </wp:positionV>
          <wp:extent cx="2265680" cy="108585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er_McVerry_Full_Logo_extagline_positive.jpg"/>
                  <pic:cNvPicPr/>
                </pic:nvPicPr>
                <pic:blipFill rotWithShape="1">
                  <a:blip r:embed="rId1">
                    <a:extLst>
                      <a:ext uri="{28A0092B-C50C-407E-A947-70E740481C1C}">
                        <a14:useLocalDpi xmlns:a14="http://schemas.microsoft.com/office/drawing/2010/main" val="0"/>
                      </a:ext>
                    </a:extLst>
                  </a:blip>
                  <a:srcRect l="6893" t="12308" r="6794" b="29197"/>
                  <a:stretch/>
                </pic:blipFill>
                <pic:spPr bwMode="auto">
                  <a:xfrm>
                    <a:off x="0" y="0"/>
                    <a:ext cx="2265680" cy="108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AD2E79" w14:textId="2708250F" w:rsidR="000F1EE6" w:rsidRPr="000F1EE6" w:rsidRDefault="000F1EE6">
    <w:pPr>
      <w:pStyle w:val="Header"/>
      <w:rPr>
        <w:rFonts w:ascii="Arial" w:hAnsi="Arial" w:cs="Arial"/>
        <w:b/>
        <w:color w:val="1B315E"/>
        <w:sz w:val="40"/>
      </w:rPr>
    </w:pPr>
    <w:r w:rsidRPr="000F1EE6">
      <w:rPr>
        <w:rFonts w:ascii="Arial" w:hAnsi="Arial" w:cs="Arial"/>
        <w:b/>
        <w:color w:val="1B315E"/>
        <w:sz w:val="40"/>
      </w:rPr>
      <w:t xml:space="preserve">Job </w:t>
    </w:r>
    <w:r w:rsidR="006C28EE">
      <w:rPr>
        <w:rFonts w:ascii="Arial" w:hAnsi="Arial" w:cs="Arial"/>
        <w:b/>
        <w:color w:val="1B315E"/>
        <w:sz w:val="40"/>
      </w:rPr>
      <w:t>Advertisement</w:t>
    </w:r>
  </w:p>
  <w:p w14:paraId="5BDCAC40" w14:textId="2B999186" w:rsidR="000F1EE6" w:rsidRDefault="000F1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33E2"/>
    <w:multiLevelType w:val="hybridMultilevel"/>
    <w:tmpl w:val="5EBA9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AD30A65"/>
    <w:multiLevelType w:val="hybridMultilevel"/>
    <w:tmpl w:val="D4CE64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C5F7B01"/>
    <w:multiLevelType w:val="hybridMultilevel"/>
    <w:tmpl w:val="6F1CE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D000BEA"/>
    <w:multiLevelType w:val="hybridMultilevel"/>
    <w:tmpl w:val="645464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4FB0E2D"/>
    <w:multiLevelType w:val="hybridMultilevel"/>
    <w:tmpl w:val="275A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9494AC7"/>
    <w:multiLevelType w:val="hybridMultilevel"/>
    <w:tmpl w:val="F44800AC"/>
    <w:lvl w:ilvl="0" w:tplc="5B0EA934">
      <w:start w:val="1"/>
      <w:numFmt w:val="bullet"/>
      <w:lvlText w:val=""/>
      <w:lvlJc w:val="left"/>
      <w:pPr>
        <w:ind w:left="920" w:hanging="360"/>
      </w:pPr>
      <w:rPr>
        <w:rFonts w:ascii="Symbol" w:hAnsi="Symbol" w:hint="default"/>
        <w:sz w:val="28"/>
      </w:rPr>
    </w:lvl>
    <w:lvl w:ilvl="1" w:tplc="18090003">
      <w:start w:val="1"/>
      <w:numFmt w:val="bullet"/>
      <w:lvlText w:val="o"/>
      <w:lvlJc w:val="left"/>
      <w:pPr>
        <w:ind w:left="1640" w:hanging="360"/>
      </w:pPr>
      <w:rPr>
        <w:rFonts w:ascii="Courier New" w:hAnsi="Courier New" w:cs="Courier New" w:hint="default"/>
      </w:rPr>
    </w:lvl>
    <w:lvl w:ilvl="2" w:tplc="18090005">
      <w:start w:val="1"/>
      <w:numFmt w:val="bullet"/>
      <w:lvlText w:val=""/>
      <w:lvlJc w:val="left"/>
      <w:pPr>
        <w:ind w:left="2360" w:hanging="360"/>
      </w:pPr>
      <w:rPr>
        <w:rFonts w:ascii="Wingdings" w:hAnsi="Wingdings" w:hint="default"/>
      </w:rPr>
    </w:lvl>
    <w:lvl w:ilvl="3" w:tplc="18090001">
      <w:start w:val="1"/>
      <w:numFmt w:val="bullet"/>
      <w:lvlText w:val=""/>
      <w:lvlJc w:val="left"/>
      <w:pPr>
        <w:ind w:left="3080" w:hanging="360"/>
      </w:pPr>
      <w:rPr>
        <w:rFonts w:ascii="Symbol" w:hAnsi="Symbol" w:hint="default"/>
      </w:rPr>
    </w:lvl>
    <w:lvl w:ilvl="4" w:tplc="18090003">
      <w:start w:val="1"/>
      <w:numFmt w:val="bullet"/>
      <w:lvlText w:val="o"/>
      <w:lvlJc w:val="left"/>
      <w:pPr>
        <w:ind w:left="3800" w:hanging="360"/>
      </w:pPr>
      <w:rPr>
        <w:rFonts w:ascii="Courier New" w:hAnsi="Courier New" w:cs="Courier New" w:hint="default"/>
      </w:rPr>
    </w:lvl>
    <w:lvl w:ilvl="5" w:tplc="18090005">
      <w:start w:val="1"/>
      <w:numFmt w:val="bullet"/>
      <w:lvlText w:val=""/>
      <w:lvlJc w:val="left"/>
      <w:pPr>
        <w:ind w:left="4520" w:hanging="360"/>
      </w:pPr>
      <w:rPr>
        <w:rFonts w:ascii="Wingdings" w:hAnsi="Wingdings" w:hint="default"/>
      </w:rPr>
    </w:lvl>
    <w:lvl w:ilvl="6" w:tplc="18090001">
      <w:start w:val="1"/>
      <w:numFmt w:val="bullet"/>
      <w:lvlText w:val=""/>
      <w:lvlJc w:val="left"/>
      <w:pPr>
        <w:ind w:left="5240" w:hanging="360"/>
      </w:pPr>
      <w:rPr>
        <w:rFonts w:ascii="Symbol" w:hAnsi="Symbol" w:hint="default"/>
      </w:rPr>
    </w:lvl>
    <w:lvl w:ilvl="7" w:tplc="18090003">
      <w:start w:val="1"/>
      <w:numFmt w:val="bullet"/>
      <w:lvlText w:val="o"/>
      <w:lvlJc w:val="left"/>
      <w:pPr>
        <w:ind w:left="5960" w:hanging="360"/>
      </w:pPr>
      <w:rPr>
        <w:rFonts w:ascii="Courier New" w:hAnsi="Courier New" w:cs="Courier New" w:hint="default"/>
      </w:rPr>
    </w:lvl>
    <w:lvl w:ilvl="8" w:tplc="18090005">
      <w:start w:val="1"/>
      <w:numFmt w:val="bullet"/>
      <w:lvlText w:val=""/>
      <w:lvlJc w:val="left"/>
      <w:pPr>
        <w:ind w:left="6680" w:hanging="360"/>
      </w:pPr>
      <w:rPr>
        <w:rFonts w:ascii="Wingdings" w:hAnsi="Wingdings" w:hint="default"/>
      </w:rPr>
    </w:lvl>
  </w:abstractNum>
  <w:abstractNum w:abstractNumId="6" w15:restartNumberingAfterBreak="0">
    <w:nsid w:val="7DB84169"/>
    <w:multiLevelType w:val="hybridMultilevel"/>
    <w:tmpl w:val="973666CC"/>
    <w:lvl w:ilvl="0" w:tplc="3196D79E">
      <w:start w:val="1"/>
      <w:numFmt w:val="bullet"/>
      <w:lvlText w:val=""/>
      <w:lvlJc w:val="left"/>
      <w:pPr>
        <w:ind w:left="720" w:hanging="360"/>
      </w:pPr>
      <w:rPr>
        <w:rFonts w:ascii="Symbol" w:hAnsi="Symbol" w:hint="default"/>
        <w:color w:val="auto"/>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E6"/>
    <w:rsid w:val="000F1EE6"/>
    <w:rsid w:val="00182EF0"/>
    <w:rsid w:val="003E0B69"/>
    <w:rsid w:val="004501E2"/>
    <w:rsid w:val="004C3D21"/>
    <w:rsid w:val="0051688D"/>
    <w:rsid w:val="005A22C7"/>
    <w:rsid w:val="0064562F"/>
    <w:rsid w:val="00680924"/>
    <w:rsid w:val="006A4231"/>
    <w:rsid w:val="006C28EE"/>
    <w:rsid w:val="00705C83"/>
    <w:rsid w:val="00733A04"/>
    <w:rsid w:val="008440D6"/>
    <w:rsid w:val="00863860"/>
    <w:rsid w:val="00892702"/>
    <w:rsid w:val="008D7CA2"/>
    <w:rsid w:val="009A409E"/>
    <w:rsid w:val="009A6035"/>
    <w:rsid w:val="009C7C15"/>
    <w:rsid w:val="009D7682"/>
    <w:rsid w:val="00A343FC"/>
    <w:rsid w:val="00BE7D90"/>
    <w:rsid w:val="00CA4A84"/>
    <w:rsid w:val="00CB5EA6"/>
    <w:rsid w:val="00E4691C"/>
    <w:rsid w:val="00E51711"/>
    <w:rsid w:val="00EA36D6"/>
    <w:rsid w:val="00EA5856"/>
    <w:rsid w:val="00EE6CF5"/>
    <w:rsid w:val="00EF1173"/>
    <w:rsid w:val="00F954E8"/>
    <w:rsid w:val="00FC10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35210F"/>
  <w15:chartTrackingRefBased/>
  <w15:docId w15:val="{3459DA14-C372-4749-ACCD-29DF5F6D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EE6"/>
  </w:style>
  <w:style w:type="paragraph" w:styleId="Footer">
    <w:name w:val="footer"/>
    <w:basedOn w:val="Normal"/>
    <w:link w:val="FooterChar"/>
    <w:uiPriority w:val="99"/>
    <w:unhideWhenUsed/>
    <w:rsid w:val="000F1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EE6"/>
  </w:style>
  <w:style w:type="character" w:styleId="Hyperlink">
    <w:name w:val="Hyperlink"/>
    <w:basedOn w:val="DefaultParagraphFont"/>
    <w:uiPriority w:val="99"/>
    <w:unhideWhenUsed/>
    <w:rsid w:val="00E4691C"/>
    <w:rPr>
      <w:color w:val="0563C1" w:themeColor="hyperlink"/>
      <w:u w:val="single"/>
    </w:rPr>
  </w:style>
  <w:style w:type="character" w:styleId="UnresolvedMention">
    <w:name w:val="Unresolved Mention"/>
    <w:basedOn w:val="DefaultParagraphFont"/>
    <w:uiPriority w:val="99"/>
    <w:semiHidden/>
    <w:unhideWhenUsed/>
    <w:rsid w:val="00E4691C"/>
    <w:rPr>
      <w:color w:val="605E5C"/>
      <w:shd w:val="clear" w:color="auto" w:fill="E1DFDD"/>
    </w:rPr>
  </w:style>
  <w:style w:type="paragraph" w:styleId="ListParagraph">
    <w:name w:val="List Paragraph"/>
    <w:basedOn w:val="Normal"/>
    <w:uiPriority w:val="1"/>
    <w:qFormat/>
    <w:rsid w:val="0051688D"/>
    <w:pPr>
      <w:ind w:left="720"/>
      <w:contextualSpacing/>
    </w:pPr>
  </w:style>
  <w:style w:type="paragraph" w:styleId="NormalWeb">
    <w:name w:val="Normal (Web)"/>
    <w:basedOn w:val="Normal"/>
    <w:uiPriority w:val="99"/>
    <w:semiHidden/>
    <w:unhideWhenUsed/>
    <w:rsid w:val="006C28E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A36D6"/>
    <w:rPr>
      <w:b/>
      <w:bCs/>
    </w:rPr>
  </w:style>
  <w:style w:type="paragraph" w:styleId="BodyText">
    <w:name w:val="Body Text"/>
    <w:basedOn w:val="Normal"/>
    <w:link w:val="BodyTextChar"/>
    <w:uiPriority w:val="1"/>
    <w:qFormat/>
    <w:rsid w:val="0064562F"/>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64562F"/>
    <w:rPr>
      <w:rFonts w:ascii="Microsoft Sans Serif" w:eastAsia="Microsoft Sans Serif" w:hAnsi="Microsoft Sans Serif" w:cs="Microsoft Sans Serif"/>
      <w:sz w:val="24"/>
      <w:szCs w:val="24"/>
      <w:lang w:val="en-US"/>
    </w:rPr>
  </w:style>
  <w:style w:type="table" w:styleId="TableGrid">
    <w:name w:val="Table Grid"/>
    <w:basedOn w:val="TableNormal"/>
    <w:uiPriority w:val="39"/>
    <w:rsid w:val="0064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8868">
      <w:bodyDiv w:val="1"/>
      <w:marLeft w:val="0"/>
      <w:marRight w:val="0"/>
      <w:marTop w:val="0"/>
      <w:marBottom w:val="0"/>
      <w:divBdr>
        <w:top w:val="none" w:sz="0" w:space="0" w:color="auto"/>
        <w:left w:val="none" w:sz="0" w:space="0" w:color="auto"/>
        <w:bottom w:val="none" w:sz="0" w:space="0" w:color="auto"/>
        <w:right w:val="none" w:sz="0" w:space="0" w:color="auto"/>
      </w:divBdr>
    </w:div>
    <w:div w:id="145439610">
      <w:bodyDiv w:val="1"/>
      <w:marLeft w:val="0"/>
      <w:marRight w:val="0"/>
      <w:marTop w:val="0"/>
      <w:marBottom w:val="0"/>
      <w:divBdr>
        <w:top w:val="none" w:sz="0" w:space="0" w:color="auto"/>
        <w:left w:val="none" w:sz="0" w:space="0" w:color="auto"/>
        <w:bottom w:val="none" w:sz="0" w:space="0" w:color="auto"/>
        <w:right w:val="none" w:sz="0" w:space="0" w:color="auto"/>
      </w:divBdr>
    </w:div>
    <w:div w:id="177239160">
      <w:bodyDiv w:val="1"/>
      <w:marLeft w:val="0"/>
      <w:marRight w:val="0"/>
      <w:marTop w:val="0"/>
      <w:marBottom w:val="0"/>
      <w:divBdr>
        <w:top w:val="none" w:sz="0" w:space="0" w:color="auto"/>
        <w:left w:val="none" w:sz="0" w:space="0" w:color="auto"/>
        <w:bottom w:val="none" w:sz="0" w:space="0" w:color="auto"/>
        <w:right w:val="none" w:sz="0" w:space="0" w:color="auto"/>
      </w:divBdr>
    </w:div>
    <w:div w:id="1054623918">
      <w:bodyDiv w:val="1"/>
      <w:marLeft w:val="0"/>
      <w:marRight w:val="0"/>
      <w:marTop w:val="0"/>
      <w:marBottom w:val="0"/>
      <w:divBdr>
        <w:top w:val="none" w:sz="0" w:space="0" w:color="auto"/>
        <w:left w:val="none" w:sz="0" w:space="0" w:color="auto"/>
        <w:bottom w:val="none" w:sz="0" w:space="0" w:color="auto"/>
        <w:right w:val="none" w:sz="0" w:space="0" w:color="auto"/>
      </w:divBdr>
    </w:div>
    <w:div w:id="1074282851">
      <w:bodyDiv w:val="1"/>
      <w:marLeft w:val="0"/>
      <w:marRight w:val="0"/>
      <w:marTop w:val="0"/>
      <w:marBottom w:val="0"/>
      <w:divBdr>
        <w:top w:val="none" w:sz="0" w:space="0" w:color="auto"/>
        <w:left w:val="none" w:sz="0" w:space="0" w:color="auto"/>
        <w:bottom w:val="none" w:sz="0" w:space="0" w:color="auto"/>
        <w:right w:val="none" w:sz="0" w:space="0" w:color="auto"/>
      </w:divBdr>
    </w:div>
    <w:div w:id="1749768907">
      <w:bodyDiv w:val="1"/>
      <w:marLeft w:val="0"/>
      <w:marRight w:val="0"/>
      <w:marTop w:val="0"/>
      <w:marBottom w:val="0"/>
      <w:divBdr>
        <w:top w:val="none" w:sz="0" w:space="0" w:color="auto"/>
        <w:left w:val="none" w:sz="0" w:space="0" w:color="auto"/>
        <w:bottom w:val="none" w:sz="0" w:space="0" w:color="auto"/>
        <w:right w:val="none" w:sz="0" w:space="0" w:color="auto"/>
      </w:divBdr>
    </w:div>
    <w:div w:id="1759255349">
      <w:bodyDiv w:val="1"/>
      <w:marLeft w:val="0"/>
      <w:marRight w:val="0"/>
      <w:marTop w:val="0"/>
      <w:marBottom w:val="0"/>
      <w:divBdr>
        <w:top w:val="none" w:sz="0" w:space="0" w:color="auto"/>
        <w:left w:val="none" w:sz="0" w:space="0" w:color="auto"/>
        <w:bottom w:val="none" w:sz="0" w:space="0" w:color="auto"/>
        <w:right w:val="none" w:sz="0" w:space="0" w:color="auto"/>
      </w:divBdr>
    </w:div>
    <w:div w:id="194984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pmvtrust.i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10c640-b535-4e56-9f3b-8107caf1b138">
      <Terms xmlns="http://schemas.microsoft.com/office/infopath/2007/PartnerControls"/>
    </lcf76f155ced4ddcb4097134ff3c332f>
    <TaxCatchAll xmlns="106122eb-de3b-4aa3-9caf-462f936ac5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1CFD4548ADD04092FF1369715B5A6A" ma:contentTypeVersion="18" ma:contentTypeDescription="Create a new document." ma:contentTypeScope="" ma:versionID="ff5b89c05c606420b33df5a94023b8bc">
  <xsd:schema xmlns:xsd="http://www.w3.org/2001/XMLSchema" xmlns:xs="http://www.w3.org/2001/XMLSchema" xmlns:p="http://schemas.microsoft.com/office/2006/metadata/properties" xmlns:ns2="1710c640-b535-4e56-9f3b-8107caf1b138" xmlns:ns3="106122eb-de3b-4aa3-9caf-462f936ac5e1" targetNamespace="http://schemas.microsoft.com/office/2006/metadata/properties" ma:root="true" ma:fieldsID="33a67470f541e0f3d128fd77b1d02f7e" ns2:_="" ns3:_="">
    <xsd:import namespace="1710c640-b535-4e56-9f3b-8107caf1b138"/>
    <xsd:import namespace="106122eb-de3b-4aa3-9caf-462f936ac5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0c640-b535-4e56-9f3b-8107caf1b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cf4729-3770-49f8-8c0c-c860723460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122eb-de3b-4aa3-9caf-462f936ac5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911c07-a356-4574-84f8-3dc262abee89}" ma:internalName="TaxCatchAll" ma:showField="CatchAllData" ma:web="106122eb-de3b-4aa3-9caf-462f936ac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A3C98-9D9D-4708-ACC6-A6F7542C7101}">
  <ds:schemaRefs>
    <ds:schemaRef ds:uri="http://schemas.microsoft.com/sharepoint/v3/contenttype/forms"/>
  </ds:schemaRefs>
</ds:datastoreItem>
</file>

<file path=customXml/itemProps2.xml><?xml version="1.0" encoding="utf-8"?>
<ds:datastoreItem xmlns:ds="http://schemas.openxmlformats.org/officeDocument/2006/customXml" ds:itemID="{BAE8CE13-A398-4E9B-A53C-0379F75065C5}">
  <ds:schemaRef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1710c640-b535-4e56-9f3b-8107caf1b138"/>
    <ds:schemaRef ds:uri="http://purl.org/dc/terms/"/>
    <ds:schemaRef ds:uri="http://schemas.openxmlformats.org/package/2006/metadata/core-properties"/>
    <ds:schemaRef ds:uri="106122eb-de3b-4aa3-9caf-462f936ac5e1"/>
    <ds:schemaRef ds:uri="http://purl.org/dc/elements/1.1/"/>
  </ds:schemaRefs>
</ds:datastoreItem>
</file>

<file path=customXml/itemProps3.xml><?xml version="1.0" encoding="utf-8"?>
<ds:datastoreItem xmlns:ds="http://schemas.openxmlformats.org/officeDocument/2006/customXml" ds:itemID="{7EE418EE-43D6-4F62-BC6F-23F9D42BC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0c640-b535-4e56-9f3b-8107caf1b138"/>
    <ds:schemaRef ds:uri="106122eb-de3b-4aa3-9caf-462f936ac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Hally</dc:creator>
  <cp:keywords/>
  <dc:description/>
  <cp:lastModifiedBy>Robin Lopez</cp:lastModifiedBy>
  <cp:revision>6</cp:revision>
  <cp:lastPrinted>2025-06-12T13:51:00Z</cp:lastPrinted>
  <dcterms:created xsi:type="dcterms:W3CDTF">2026-03-03T09:11:00Z</dcterms:created>
  <dcterms:modified xsi:type="dcterms:W3CDTF">2026-05-05T15:19:00Z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0x010100BE1CFD4548ADD04092FF1369715B5A6A</vt:lpwstr>
  </property>
  <property fmtid="{D5CDD505-2E9C-101B-9397-08002B2CF9AE}" pid="3" name="MediaServiceImageTags">
    <vt:lpwstr/>
  </property>
</Properties>
</file>