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7184" w14:textId="77777777" w:rsidR="006621EA" w:rsidRDefault="006621EA">
      <w:pPr>
        <w:spacing w:after="1"/>
        <w:rPr>
          <w:rFonts w:ascii="Times New Roman"/>
          <w:sz w:val="29"/>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3097"/>
        <w:gridCol w:w="3690"/>
        <w:gridCol w:w="3897"/>
      </w:tblGrid>
      <w:tr w:rsidR="006621EA" w14:paraId="0E1ECE9C" w14:textId="77777777">
        <w:trPr>
          <w:trHeight w:val="1196"/>
        </w:trPr>
        <w:tc>
          <w:tcPr>
            <w:tcW w:w="3284" w:type="dxa"/>
          </w:tcPr>
          <w:p w14:paraId="6BE9BBAD" w14:textId="77777777" w:rsidR="006621EA" w:rsidRDefault="00E6035B">
            <w:pPr>
              <w:pStyle w:val="TableParagraph"/>
              <w:ind w:left="4" w:right="361"/>
              <w:rPr>
                <w:rFonts w:ascii="Times New Roman"/>
                <w:b/>
                <w:sz w:val="32"/>
              </w:rPr>
            </w:pPr>
            <w:r>
              <w:rPr>
                <w:rFonts w:ascii="Times New Roman"/>
                <w:b/>
                <w:color w:val="FF0000"/>
                <w:sz w:val="32"/>
              </w:rPr>
              <w:t>Acquisition Manager (Maternity Cover)</w:t>
            </w:r>
          </w:p>
        </w:tc>
        <w:tc>
          <w:tcPr>
            <w:tcW w:w="10684" w:type="dxa"/>
            <w:gridSpan w:val="3"/>
            <w:tcBorders>
              <w:top w:val="single" w:sz="6" w:space="0" w:color="000000"/>
              <w:bottom w:val="single" w:sz="12" w:space="0" w:color="000000"/>
              <w:right w:val="single" w:sz="8" w:space="0" w:color="000000"/>
            </w:tcBorders>
          </w:tcPr>
          <w:p w14:paraId="00D1DD2E" w14:textId="77777777" w:rsidR="006621EA" w:rsidRDefault="006621EA">
            <w:pPr>
              <w:pStyle w:val="TableParagraph"/>
              <w:ind w:left="0"/>
              <w:rPr>
                <w:rFonts w:ascii="Times New Roman"/>
              </w:rPr>
            </w:pPr>
          </w:p>
        </w:tc>
      </w:tr>
      <w:tr w:rsidR="006621EA" w14:paraId="058DC188" w14:textId="77777777">
        <w:trPr>
          <w:trHeight w:val="301"/>
        </w:trPr>
        <w:tc>
          <w:tcPr>
            <w:tcW w:w="6381" w:type="dxa"/>
            <w:gridSpan w:val="2"/>
            <w:tcBorders>
              <w:top w:val="single" w:sz="12" w:space="0" w:color="000000"/>
            </w:tcBorders>
          </w:tcPr>
          <w:p w14:paraId="4EE8E02F" w14:textId="77777777" w:rsidR="006621EA" w:rsidRDefault="00E6035B">
            <w:pPr>
              <w:pStyle w:val="TableParagraph"/>
              <w:spacing w:before="11"/>
              <w:ind w:left="117"/>
              <w:rPr>
                <w:sz w:val="21"/>
              </w:rPr>
            </w:pPr>
            <w:r>
              <w:rPr>
                <w:b/>
                <w:sz w:val="21"/>
              </w:rPr>
              <w:t xml:space="preserve">Role Title: </w:t>
            </w:r>
            <w:r>
              <w:rPr>
                <w:sz w:val="21"/>
              </w:rPr>
              <w:t>Acquisition Manager (Maternity Cover)</w:t>
            </w:r>
          </w:p>
        </w:tc>
        <w:tc>
          <w:tcPr>
            <w:tcW w:w="3690" w:type="dxa"/>
            <w:tcBorders>
              <w:top w:val="single" w:sz="12" w:space="0" w:color="000000"/>
              <w:bottom w:val="single" w:sz="6" w:space="0" w:color="000000"/>
              <w:right w:val="single" w:sz="6" w:space="0" w:color="000000"/>
            </w:tcBorders>
          </w:tcPr>
          <w:p w14:paraId="56ED422D" w14:textId="77777777" w:rsidR="006621EA" w:rsidRDefault="00E6035B">
            <w:pPr>
              <w:pStyle w:val="TableParagraph"/>
              <w:spacing w:before="11"/>
              <w:ind w:left="123"/>
              <w:rPr>
                <w:sz w:val="21"/>
              </w:rPr>
            </w:pPr>
            <w:r>
              <w:rPr>
                <w:b/>
                <w:w w:val="105"/>
                <w:sz w:val="21"/>
              </w:rPr>
              <w:t xml:space="preserve">Reports to: </w:t>
            </w:r>
            <w:r>
              <w:rPr>
                <w:w w:val="105"/>
                <w:sz w:val="21"/>
              </w:rPr>
              <w:t>Head of Fundraising</w:t>
            </w:r>
          </w:p>
        </w:tc>
        <w:tc>
          <w:tcPr>
            <w:tcW w:w="3897" w:type="dxa"/>
            <w:tcBorders>
              <w:top w:val="single" w:sz="12" w:space="0" w:color="000000"/>
              <w:left w:val="single" w:sz="6" w:space="0" w:color="000000"/>
              <w:bottom w:val="single" w:sz="6" w:space="0" w:color="000000"/>
              <w:right w:val="single" w:sz="8" w:space="0" w:color="000000"/>
            </w:tcBorders>
          </w:tcPr>
          <w:p w14:paraId="6710AB6F" w14:textId="3CD70C42" w:rsidR="006621EA" w:rsidRDefault="00E6035B">
            <w:pPr>
              <w:pStyle w:val="TableParagraph"/>
              <w:spacing w:before="11"/>
              <w:ind w:left="125"/>
              <w:rPr>
                <w:sz w:val="21"/>
              </w:rPr>
            </w:pPr>
            <w:r>
              <w:rPr>
                <w:b/>
                <w:w w:val="105"/>
                <w:sz w:val="21"/>
              </w:rPr>
              <w:t xml:space="preserve">Date: </w:t>
            </w:r>
            <w:r w:rsidR="000F03C4">
              <w:rPr>
                <w:w w:val="105"/>
                <w:sz w:val="21"/>
              </w:rPr>
              <w:t>May</w:t>
            </w:r>
            <w:r>
              <w:rPr>
                <w:w w:val="105"/>
                <w:sz w:val="21"/>
              </w:rPr>
              <w:t xml:space="preserve"> 2026</w:t>
            </w:r>
          </w:p>
        </w:tc>
      </w:tr>
      <w:tr w:rsidR="006621EA" w14:paraId="6C7942FC" w14:textId="77777777">
        <w:trPr>
          <w:trHeight w:val="897"/>
        </w:trPr>
        <w:tc>
          <w:tcPr>
            <w:tcW w:w="6381" w:type="dxa"/>
            <w:gridSpan w:val="2"/>
          </w:tcPr>
          <w:p w14:paraId="2A4629B7" w14:textId="77777777" w:rsidR="006621EA" w:rsidRDefault="00E6035B">
            <w:pPr>
              <w:pStyle w:val="TableParagraph"/>
              <w:spacing w:before="16"/>
              <w:ind w:left="117"/>
              <w:rPr>
                <w:sz w:val="21"/>
              </w:rPr>
            </w:pPr>
            <w:r>
              <w:rPr>
                <w:b/>
                <w:w w:val="105"/>
                <w:sz w:val="21"/>
              </w:rPr>
              <w:t xml:space="preserve">Department: </w:t>
            </w:r>
            <w:r>
              <w:rPr>
                <w:w w:val="105"/>
                <w:sz w:val="21"/>
              </w:rPr>
              <w:t>Fundraising</w:t>
            </w:r>
          </w:p>
        </w:tc>
        <w:tc>
          <w:tcPr>
            <w:tcW w:w="3690" w:type="dxa"/>
            <w:tcBorders>
              <w:top w:val="single" w:sz="6" w:space="0" w:color="000000"/>
              <w:bottom w:val="single" w:sz="8" w:space="0" w:color="000000"/>
              <w:right w:val="single" w:sz="6" w:space="0" w:color="000000"/>
            </w:tcBorders>
          </w:tcPr>
          <w:p w14:paraId="60BB2ADE" w14:textId="77777777" w:rsidR="006621EA" w:rsidRDefault="00E6035B">
            <w:pPr>
              <w:pStyle w:val="TableParagraph"/>
              <w:spacing w:before="16"/>
              <w:ind w:left="123"/>
              <w:rPr>
                <w:sz w:val="21"/>
              </w:rPr>
            </w:pPr>
            <w:r>
              <w:rPr>
                <w:b/>
                <w:sz w:val="21"/>
              </w:rPr>
              <w:t xml:space="preserve">Direct Reports: </w:t>
            </w:r>
            <w:r>
              <w:rPr>
                <w:sz w:val="21"/>
              </w:rPr>
              <w:t>1</w:t>
            </w:r>
          </w:p>
          <w:p w14:paraId="07687B3E" w14:textId="77777777" w:rsidR="006621EA" w:rsidRDefault="00E6035B">
            <w:pPr>
              <w:pStyle w:val="TableParagraph"/>
              <w:spacing w:before="3" w:line="290" w:lineRule="atLeast"/>
              <w:ind w:left="121" w:right="1025" w:firstLine="2"/>
              <w:rPr>
                <w:sz w:val="21"/>
              </w:rPr>
            </w:pPr>
            <w:r>
              <w:rPr>
                <w:b/>
                <w:sz w:val="21"/>
              </w:rPr>
              <w:t xml:space="preserve">Indirect Reports: </w:t>
            </w:r>
            <w:r>
              <w:rPr>
                <w:sz w:val="21"/>
              </w:rPr>
              <w:t>External Fundraising agencies</w:t>
            </w:r>
          </w:p>
        </w:tc>
        <w:tc>
          <w:tcPr>
            <w:tcW w:w="3897" w:type="dxa"/>
            <w:tcBorders>
              <w:top w:val="single" w:sz="6" w:space="0" w:color="000000"/>
              <w:left w:val="single" w:sz="6" w:space="0" w:color="000000"/>
              <w:bottom w:val="single" w:sz="8" w:space="0" w:color="000000"/>
              <w:right w:val="single" w:sz="8" w:space="0" w:color="000000"/>
            </w:tcBorders>
          </w:tcPr>
          <w:p w14:paraId="4E4C9EEA" w14:textId="77777777" w:rsidR="006621EA" w:rsidRDefault="00E6035B">
            <w:pPr>
              <w:pStyle w:val="TableParagraph"/>
              <w:spacing w:before="16"/>
              <w:ind w:left="125"/>
              <w:rPr>
                <w:sz w:val="21"/>
              </w:rPr>
            </w:pPr>
            <w:r>
              <w:rPr>
                <w:b/>
                <w:sz w:val="21"/>
              </w:rPr>
              <w:t xml:space="preserve">Budget Holder: </w:t>
            </w:r>
            <w:r>
              <w:rPr>
                <w:sz w:val="21"/>
              </w:rPr>
              <w:t>Yes</w:t>
            </w:r>
          </w:p>
        </w:tc>
      </w:tr>
      <w:tr w:rsidR="006621EA" w14:paraId="22647895" w14:textId="77777777">
        <w:trPr>
          <w:trHeight w:val="608"/>
        </w:trPr>
        <w:tc>
          <w:tcPr>
            <w:tcW w:w="6381" w:type="dxa"/>
            <w:gridSpan w:val="2"/>
          </w:tcPr>
          <w:p w14:paraId="4613685E" w14:textId="631FEDA2" w:rsidR="00203CBA" w:rsidRDefault="00E6035B">
            <w:pPr>
              <w:pStyle w:val="TableParagraph"/>
              <w:ind w:left="117"/>
              <w:rPr>
                <w:w w:val="105"/>
                <w:sz w:val="21"/>
              </w:rPr>
            </w:pPr>
            <w:r>
              <w:rPr>
                <w:b/>
                <w:w w:val="105"/>
                <w:sz w:val="21"/>
              </w:rPr>
              <w:t xml:space="preserve">Location: </w:t>
            </w:r>
            <w:r w:rsidR="00203CBA">
              <w:rPr>
                <w:w w:val="105"/>
                <w:sz w:val="21"/>
              </w:rPr>
              <w:t xml:space="preserve">This role is ideally suited to a candidate based in Ireland and available to work full-time on a fixed-term maternity cover contract for 10 months. Applicants must have the right to work in Ireland, as we are unable to offer visa sponsorship.  </w:t>
            </w:r>
          </w:p>
          <w:p w14:paraId="6FC9B68D" w14:textId="59A9EA7E" w:rsidR="006621EA" w:rsidRDefault="00203CBA">
            <w:pPr>
              <w:pStyle w:val="TableParagraph"/>
              <w:ind w:left="117"/>
              <w:rPr>
                <w:sz w:val="21"/>
              </w:rPr>
            </w:pPr>
            <w:r w:rsidRPr="00203CBA">
              <w:rPr>
                <w:w w:val="105"/>
                <w:sz w:val="21"/>
              </w:rPr>
              <w:br/>
            </w:r>
            <w:r>
              <w:rPr>
                <w:w w:val="105"/>
                <w:sz w:val="21"/>
              </w:rPr>
              <w:t xml:space="preserve">We would also consider applications from suitably experienced candidates, based either in Ireland or internationally, who are available to work on a consultancy arrangement of approximately 3 days per week. </w:t>
            </w:r>
          </w:p>
        </w:tc>
        <w:tc>
          <w:tcPr>
            <w:tcW w:w="3690" w:type="dxa"/>
            <w:tcBorders>
              <w:top w:val="single" w:sz="8" w:space="0" w:color="000000"/>
              <w:bottom w:val="single" w:sz="8" w:space="0" w:color="000000"/>
              <w:right w:val="single" w:sz="8" w:space="0" w:color="000000"/>
            </w:tcBorders>
          </w:tcPr>
          <w:p w14:paraId="286D4234" w14:textId="77777777" w:rsidR="006621EA" w:rsidRDefault="00E6035B">
            <w:pPr>
              <w:pStyle w:val="TableParagraph"/>
              <w:spacing w:before="26"/>
              <w:ind w:left="123"/>
              <w:rPr>
                <w:sz w:val="21"/>
              </w:rPr>
            </w:pPr>
            <w:r>
              <w:rPr>
                <w:b/>
                <w:w w:val="105"/>
                <w:sz w:val="21"/>
              </w:rPr>
              <w:t xml:space="preserve">Contract: </w:t>
            </w:r>
            <w:r>
              <w:rPr>
                <w:w w:val="105"/>
                <w:sz w:val="21"/>
              </w:rPr>
              <w:t>10-month fixed term contract for maternity cover</w:t>
            </w:r>
          </w:p>
        </w:tc>
        <w:tc>
          <w:tcPr>
            <w:tcW w:w="3897" w:type="dxa"/>
            <w:tcBorders>
              <w:top w:val="single" w:sz="8" w:space="0" w:color="000000"/>
              <w:left w:val="single" w:sz="8" w:space="0" w:color="000000"/>
              <w:bottom w:val="single" w:sz="8" w:space="0" w:color="000000"/>
              <w:right w:val="single" w:sz="8" w:space="0" w:color="000000"/>
            </w:tcBorders>
          </w:tcPr>
          <w:p w14:paraId="02917C91" w14:textId="77777777" w:rsidR="006621EA" w:rsidRDefault="00E6035B">
            <w:pPr>
              <w:pStyle w:val="TableParagraph"/>
              <w:spacing w:before="26"/>
              <w:ind w:left="115"/>
              <w:rPr>
                <w:sz w:val="21"/>
              </w:rPr>
            </w:pPr>
            <w:r>
              <w:rPr>
                <w:w w:val="105"/>
                <w:sz w:val="21"/>
              </w:rPr>
              <w:t>Salary: €50,000 - €55,000 dependent on experience.</w:t>
            </w:r>
          </w:p>
        </w:tc>
      </w:tr>
      <w:tr w:rsidR="006621EA" w14:paraId="437200D7" w14:textId="77777777">
        <w:trPr>
          <w:trHeight w:val="4401"/>
        </w:trPr>
        <w:tc>
          <w:tcPr>
            <w:tcW w:w="13968" w:type="dxa"/>
            <w:gridSpan w:val="4"/>
            <w:tcBorders>
              <w:top w:val="single" w:sz="8" w:space="0" w:color="000000"/>
            </w:tcBorders>
          </w:tcPr>
          <w:p w14:paraId="03729E90" w14:textId="77777777" w:rsidR="006621EA" w:rsidRDefault="00E6035B">
            <w:pPr>
              <w:pStyle w:val="TableParagraph"/>
              <w:spacing w:before="14" w:line="290" w:lineRule="auto"/>
              <w:ind w:left="120" w:hanging="3"/>
              <w:rPr>
                <w:sz w:val="21"/>
              </w:rPr>
            </w:pPr>
            <w:r>
              <w:rPr>
                <w:b/>
                <w:w w:val="105"/>
                <w:sz w:val="21"/>
              </w:rPr>
              <w:t xml:space="preserve">Context: </w:t>
            </w:r>
            <w:r>
              <w:rPr>
                <w:w w:val="105"/>
                <w:sz w:val="21"/>
              </w:rPr>
              <w:t xml:space="preserve">ActionAid Ireland's </w:t>
            </w:r>
            <w:hyperlink r:id="rId8">
              <w:r>
                <w:rPr>
                  <w:color w:val="467885"/>
                  <w:w w:val="105"/>
                  <w:sz w:val="21"/>
                  <w:u w:val="single" w:color="467885"/>
                </w:rPr>
                <w:t>strategy 2022-2027</w:t>
              </w:r>
              <w:r>
                <w:rPr>
                  <w:color w:val="467885"/>
                  <w:w w:val="105"/>
                  <w:sz w:val="21"/>
                </w:rPr>
                <w:t xml:space="preserve"> </w:t>
              </w:r>
            </w:hyperlink>
            <w:r>
              <w:rPr>
                <w:w w:val="105"/>
                <w:sz w:val="21"/>
              </w:rPr>
              <w:t>is to create a just and caring world where women's human rights are respected through addressing the structural causes of gender-based violence (GBV), promoting women's leadership in humanitarian contexts and amplifying feminist alternatives on economic and climate justice. Underpinning this is an ambitious income generation strategy to grow sustainable funding and support long-term impact.</w:t>
            </w:r>
          </w:p>
          <w:p w14:paraId="5F39A7CB" w14:textId="77777777" w:rsidR="006621EA" w:rsidRDefault="006621EA">
            <w:pPr>
              <w:pStyle w:val="TableParagraph"/>
              <w:spacing w:before="1"/>
              <w:ind w:left="0"/>
              <w:rPr>
                <w:rFonts w:ascii="Times New Roman"/>
                <w:sz w:val="26"/>
              </w:rPr>
            </w:pPr>
          </w:p>
          <w:p w14:paraId="41E6FA67" w14:textId="77777777" w:rsidR="006621EA" w:rsidRDefault="00E6035B">
            <w:pPr>
              <w:pStyle w:val="TableParagraph"/>
              <w:ind w:left="115"/>
              <w:rPr>
                <w:sz w:val="21"/>
              </w:rPr>
            </w:pPr>
            <w:r>
              <w:rPr>
                <w:w w:val="110"/>
                <w:sz w:val="21"/>
              </w:rPr>
              <w:t>The Acquisition Manager plays a key role in making this happen. By growing our supporter base and increasing fundraising income,</w:t>
            </w:r>
          </w:p>
          <w:p w14:paraId="55210B39" w14:textId="77777777" w:rsidR="006621EA" w:rsidRDefault="00E6035B">
            <w:pPr>
              <w:pStyle w:val="TableParagraph"/>
              <w:spacing w:before="49"/>
              <w:ind w:left="105"/>
              <w:rPr>
                <w:sz w:val="21"/>
              </w:rPr>
            </w:pPr>
            <w:proofErr w:type="gramStart"/>
            <w:r>
              <w:rPr>
                <w:w w:val="110"/>
                <w:sz w:val="21"/>
              </w:rPr>
              <w:t>you’ll</w:t>
            </w:r>
            <w:proofErr w:type="gramEnd"/>
            <w:r>
              <w:rPr>
                <w:w w:val="110"/>
                <w:sz w:val="21"/>
              </w:rPr>
              <w:t xml:space="preserve"> help grow our supporters to ActionAid’s work and strengthen our ability to advance women’s rights worldwide.</w:t>
            </w:r>
          </w:p>
          <w:p w14:paraId="6FB86052" w14:textId="77777777" w:rsidR="006621EA" w:rsidRDefault="006621EA">
            <w:pPr>
              <w:pStyle w:val="TableParagraph"/>
              <w:spacing w:before="8"/>
              <w:ind w:left="0"/>
              <w:rPr>
                <w:rFonts w:ascii="Times New Roman"/>
                <w:sz w:val="29"/>
              </w:rPr>
            </w:pPr>
          </w:p>
          <w:p w14:paraId="0F542918" w14:textId="77777777" w:rsidR="006621EA" w:rsidRDefault="00E6035B">
            <w:pPr>
              <w:pStyle w:val="TableParagraph"/>
              <w:spacing w:line="290" w:lineRule="auto"/>
              <w:ind w:left="105" w:right="230" w:firstLine="9"/>
              <w:rPr>
                <w:sz w:val="21"/>
              </w:rPr>
            </w:pPr>
            <w:r>
              <w:rPr>
                <w:b/>
                <w:w w:val="110"/>
                <w:sz w:val="21"/>
              </w:rPr>
              <w:t xml:space="preserve">This is an exciting opportunity to shape and deliver innovative acquisition strategies across digital and offline channels like Face2Face fundraising. Your role will identify new audiences, test new products and campaigns, and </w:t>
            </w:r>
            <w:proofErr w:type="spellStart"/>
            <w:r>
              <w:rPr>
                <w:b/>
                <w:w w:val="110"/>
                <w:sz w:val="21"/>
              </w:rPr>
              <w:t>optimise</w:t>
            </w:r>
            <w:proofErr w:type="spellEnd"/>
            <w:r>
              <w:rPr>
                <w:b/>
                <w:w w:val="110"/>
                <w:sz w:val="21"/>
              </w:rPr>
              <w:t xml:space="preserve"> acquisition performance to build a strong and sustainable pipeline of supporters</w:t>
            </w:r>
            <w:r>
              <w:rPr>
                <w:w w:val="110"/>
                <w:sz w:val="21"/>
              </w:rPr>
              <w:t>.</w:t>
            </w:r>
          </w:p>
          <w:p w14:paraId="2AB94893" w14:textId="77777777" w:rsidR="006621EA" w:rsidRDefault="006621EA">
            <w:pPr>
              <w:pStyle w:val="TableParagraph"/>
              <w:spacing w:before="5"/>
              <w:ind w:left="0"/>
              <w:rPr>
                <w:rFonts w:ascii="Times New Roman"/>
                <w:sz w:val="25"/>
              </w:rPr>
            </w:pPr>
          </w:p>
          <w:p w14:paraId="2121F47D" w14:textId="77777777" w:rsidR="006621EA" w:rsidRDefault="00E6035B">
            <w:pPr>
              <w:pStyle w:val="TableParagraph"/>
              <w:spacing w:before="1"/>
              <w:ind w:left="115"/>
              <w:rPr>
                <w:sz w:val="21"/>
              </w:rPr>
            </w:pPr>
            <w:r>
              <w:rPr>
                <w:w w:val="110"/>
                <w:sz w:val="21"/>
              </w:rPr>
              <w:t xml:space="preserve">Working closely with colleagues </w:t>
            </w:r>
            <w:proofErr w:type="gramStart"/>
            <w:r>
              <w:rPr>
                <w:w w:val="110"/>
                <w:sz w:val="21"/>
              </w:rPr>
              <w:t>across</w:t>
            </w:r>
            <w:proofErr w:type="gramEnd"/>
            <w:r>
              <w:rPr>
                <w:w w:val="110"/>
                <w:sz w:val="21"/>
              </w:rPr>
              <w:t xml:space="preserve"> fundraising, communications and data insights, you’ll bring together insight, creativity and</w:t>
            </w:r>
          </w:p>
          <w:p w14:paraId="2EAD2505" w14:textId="77777777" w:rsidR="006621EA" w:rsidRDefault="00E6035B">
            <w:pPr>
              <w:pStyle w:val="TableParagraph"/>
              <w:spacing w:before="12" w:line="292" w:lineRule="exact"/>
              <w:ind w:left="105"/>
              <w:rPr>
                <w:sz w:val="21"/>
              </w:rPr>
            </w:pPr>
            <w:r>
              <w:rPr>
                <w:w w:val="110"/>
                <w:sz w:val="21"/>
              </w:rPr>
              <w:t xml:space="preserve">strong project management to deliver campaigns that not only perform but connect and inspire new supporters to </w:t>
            </w:r>
            <w:proofErr w:type="gramStart"/>
            <w:r>
              <w:rPr>
                <w:w w:val="110"/>
                <w:sz w:val="21"/>
              </w:rPr>
              <w:t>take action</w:t>
            </w:r>
            <w:proofErr w:type="gramEnd"/>
            <w:r>
              <w:rPr>
                <w:w w:val="110"/>
                <w:sz w:val="21"/>
              </w:rPr>
              <w:t xml:space="preserve"> with ActionAid.</w:t>
            </w:r>
          </w:p>
        </w:tc>
      </w:tr>
      <w:tr w:rsidR="006621EA" w14:paraId="176A6485" w14:textId="77777777">
        <w:trPr>
          <w:trHeight w:val="1500"/>
        </w:trPr>
        <w:tc>
          <w:tcPr>
            <w:tcW w:w="13968" w:type="dxa"/>
            <w:gridSpan w:val="4"/>
          </w:tcPr>
          <w:p w14:paraId="079711A6" w14:textId="77777777" w:rsidR="006621EA" w:rsidRDefault="00E6035B">
            <w:pPr>
              <w:pStyle w:val="TableParagraph"/>
              <w:spacing w:before="21"/>
              <w:ind w:left="117"/>
              <w:rPr>
                <w:b/>
                <w:sz w:val="21"/>
              </w:rPr>
            </w:pPr>
            <w:r>
              <w:rPr>
                <w:b/>
                <w:w w:val="105"/>
                <w:sz w:val="21"/>
              </w:rPr>
              <w:t>About You:</w:t>
            </w:r>
          </w:p>
          <w:p w14:paraId="498CC31A" w14:textId="77777777" w:rsidR="006621EA" w:rsidRDefault="00E6035B">
            <w:pPr>
              <w:pStyle w:val="TableParagraph"/>
              <w:spacing w:before="70" w:line="290" w:lineRule="auto"/>
              <w:ind w:left="117" w:right="341"/>
              <w:rPr>
                <w:sz w:val="21"/>
              </w:rPr>
            </w:pPr>
            <w:r>
              <w:rPr>
                <w:w w:val="105"/>
                <w:sz w:val="21"/>
              </w:rPr>
              <w:t xml:space="preserve">You’re someone who enjoys making things happen. You’re an excellent planner, stay </w:t>
            </w:r>
            <w:proofErr w:type="spellStart"/>
            <w:r>
              <w:rPr>
                <w:w w:val="105"/>
                <w:sz w:val="21"/>
              </w:rPr>
              <w:t>organised</w:t>
            </w:r>
            <w:proofErr w:type="spellEnd"/>
            <w:r>
              <w:rPr>
                <w:w w:val="105"/>
                <w:sz w:val="21"/>
              </w:rPr>
              <w:t>, and keep campaigns moving forward. You have a very strong background in digital fundraising campaigns, and you know what resonates creatively with potential ActionAid audiences. You are very comfortable using data and audience insight to guide your decisions. You’re comfortable managing others, giving</w:t>
            </w:r>
          </w:p>
          <w:p w14:paraId="3825A652" w14:textId="77777777" w:rsidR="006621EA" w:rsidRDefault="00E6035B">
            <w:pPr>
              <w:pStyle w:val="TableParagraph"/>
              <w:ind w:left="117"/>
              <w:rPr>
                <w:sz w:val="21"/>
              </w:rPr>
            </w:pPr>
            <w:r>
              <w:rPr>
                <w:w w:val="105"/>
                <w:sz w:val="21"/>
              </w:rPr>
              <w:t>clear direction while building a positive team dynamic. You have a clear commitment to ActionAid's mission and values.</w:t>
            </w:r>
          </w:p>
        </w:tc>
      </w:tr>
    </w:tbl>
    <w:p w14:paraId="679EF5CA" w14:textId="77777777" w:rsidR="006621EA" w:rsidRDefault="006621EA">
      <w:pPr>
        <w:rPr>
          <w:sz w:val="21"/>
        </w:rPr>
        <w:sectPr w:rsidR="006621EA">
          <w:type w:val="continuous"/>
          <w:pgSz w:w="16840" w:h="11910" w:orient="landscape"/>
          <w:pgMar w:top="1100" w:right="1160" w:bottom="280" w:left="1440" w:header="720" w:footer="720" w:gutter="0"/>
          <w:cols w:space="720"/>
        </w:sectPr>
      </w:pPr>
    </w:p>
    <w:p w14:paraId="58483E6B" w14:textId="77777777" w:rsidR="006621EA" w:rsidRDefault="006621EA">
      <w:pPr>
        <w:spacing w:after="1"/>
        <w:rPr>
          <w:rFonts w:ascii="Times New Roman"/>
          <w:sz w:val="29"/>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1984"/>
      </w:tblGrid>
      <w:tr w:rsidR="006621EA" w14:paraId="54DFA66D" w14:textId="77777777">
        <w:trPr>
          <w:trHeight w:val="304"/>
        </w:trPr>
        <w:tc>
          <w:tcPr>
            <w:tcW w:w="1980" w:type="dxa"/>
          </w:tcPr>
          <w:p w14:paraId="668F6842" w14:textId="77777777" w:rsidR="006621EA" w:rsidRDefault="00E6035B">
            <w:pPr>
              <w:pStyle w:val="TableParagraph"/>
              <w:spacing w:before="11"/>
              <w:ind w:left="117"/>
              <w:rPr>
                <w:b/>
                <w:sz w:val="21"/>
              </w:rPr>
            </w:pPr>
            <w:r>
              <w:rPr>
                <w:b/>
                <w:sz w:val="21"/>
              </w:rPr>
              <w:t>Areas of Activity</w:t>
            </w:r>
          </w:p>
        </w:tc>
        <w:tc>
          <w:tcPr>
            <w:tcW w:w="11984" w:type="dxa"/>
          </w:tcPr>
          <w:p w14:paraId="269FA091" w14:textId="77777777" w:rsidR="006621EA" w:rsidRDefault="00E6035B">
            <w:pPr>
              <w:pStyle w:val="TableParagraph"/>
              <w:spacing w:before="11"/>
              <w:ind w:left="125"/>
              <w:rPr>
                <w:b/>
                <w:sz w:val="21"/>
              </w:rPr>
            </w:pPr>
            <w:r>
              <w:rPr>
                <w:b/>
                <w:sz w:val="21"/>
              </w:rPr>
              <w:t>Key Accountabilities and Deliverables</w:t>
            </w:r>
          </w:p>
        </w:tc>
      </w:tr>
      <w:tr w:rsidR="006621EA" w14:paraId="25C9AFC1" w14:textId="77777777">
        <w:trPr>
          <w:trHeight w:val="2952"/>
        </w:trPr>
        <w:tc>
          <w:tcPr>
            <w:tcW w:w="1980" w:type="dxa"/>
          </w:tcPr>
          <w:p w14:paraId="230095F1" w14:textId="77777777" w:rsidR="006621EA" w:rsidRDefault="00E6035B">
            <w:pPr>
              <w:pStyle w:val="TableParagraph"/>
              <w:spacing w:before="9" w:line="290" w:lineRule="auto"/>
              <w:ind w:left="117" w:right="280" w:firstLine="2"/>
              <w:rPr>
                <w:b/>
                <w:sz w:val="21"/>
              </w:rPr>
            </w:pPr>
            <w:r>
              <w:rPr>
                <w:b/>
                <w:sz w:val="21"/>
              </w:rPr>
              <w:t>Management, Leadership and Strategy</w:t>
            </w:r>
          </w:p>
        </w:tc>
        <w:tc>
          <w:tcPr>
            <w:tcW w:w="11984" w:type="dxa"/>
          </w:tcPr>
          <w:p w14:paraId="6884F911" w14:textId="77777777" w:rsidR="006621EA" w:rsidRDefault="00E6035B">
            <w:pPr>
              <w:pStyle w:val="TableParagraph"/>
              <w:numPr>
                <w:ilvl w:val="0"/>
                <w:numId w:val="8"/>
              </w:numPr>
              <w:tabs>
                <w:tab w:val="left" w:pos="837"/>
                <w:tab w:val="left" w:pos="838"/>
              </w:tabs>
              <w:ind w:hanging="361"/>
              <w:rPr>
                <w:sz w:val="21"/>
              </w:rPr>
            </w:pPr>
            <w:r>
              <w:rPr>
                <w:w w:val="110"/>
                <w:sz w:val="21"/>
              </w:rPr>
              <w:t>Ongoing development and delivery of ActionAid Ireland’s strategy to grow ActionAid Ireland’s</w:t>
            </w:r>
            <w:r>
              <w:rPr>
                <w:spacing w:val="-23"/>
                <w:w w:val="110"/>
                <w:sz w:val="21"/>
              </w:rPr>
              <w:t xml:space="preserve"> </w:t>
            </w:r>
            <w:r>
              <w:rPr>
                <w:w w:val="110"/>
                <w:sz w:val="21"/>
              </w:rPr>
              <w:t>supporter</w:t>
            </w:r>
          </w:p>
          <w:p w14:paraId="5053FC0F" w14:textId="77777777" w:rsidR="006621EA" w:rsidRDefault="00E6035B">
            <w:pPr>
              <w:pStyle w:val="TableParagraph"/>
              <w:spacing w:before="42"/>
              <w:rPr>
                <w:sz w:val="21"/>
              </w:rPr>
            </w:pPr>
            <w:r>
              <w:rPr>
                <w:w w:val="110"/>
                <w:sz w:val="21"/>
              </w:rPr>
              <w:t>base and income.</w:t>
            </w:r>
          </w:p>
          <w:p w14:paraId="40F9A118" w14:textId="77777777" w:rsidR="006621EA" w:rsidRDefault="00E6035B">
            <w:pPr>
              <w:pStyle w:val="TableParagraph"/>
              <w:numPr>
                <w:ilvl w:val="0"/>
                <w:numId w:val="8"/>
              </w:numPr>
              <w:tabs>
                <w:tab w:val="left" w:pos="837"/>
                <w:tab w:val="left" w:pos="838"/>
              </w:tabs>
              <w:spacing w:before="47" w:line="280" w:lineRule="auto"/>
              <w:ind w:right="913"/>
              <w:rPr>
                <w:sz w:val="21"/>
              </w:rPr>
            </w:pPr>
            <w:r>
              <w:rPr>
                <w:w w:val="110"/>
                <w:sz w:val="21"/>
              </w:rPr>
              <w:t>Manage</w:t>
            </w:r>
            <w:r>
              <w:rPr>
                <w:spacing w:val="-6"/>
                <w:w w:val="110"/>
                <w:sz w:val="21"/>
              </w:rPr>
              <w:t xml:space="preserve"> </w:t>
            </w:r>
            <w:r>
              <w:rPr>
                <w:w w:val="110"/>
                <w:sz w:val="21"/>
              </w:rPr>
              <w:t>and</w:t>
            </w:r>
            <w:r>
              <w:rPr>
                <w:spacing w:val="-6"/>
                <w:w w:val="110"/>
                <w:sz w:val="21"/>
              </w:rPr>
              <w:t xml:space="preserve"> </w:t>
            </w:r>
            <w:proofErr w:type="spellStart"/>
            <w:r>
              <w:rPr>
                <w:w w:val="110"/>
                <w:sz w:val="21"/>
              </w:rPr>
              <w:t>optimise</w:t>
            </w:r>
            <w:proofErr w:type="spellEnd"/>
            <w:r>
              <w:rPr>
                <w:spacing w:val="-5"/>
                <w:w w:val="110"/>
                <w:sz w:val="21"/>
              </w:rPr>
              <w:t xml:space="preserve"> </w:t>
            </w:r>
            <w:r>
              <w:rPr>
                <w:w w:val="110"/>
                <w:sz w:val="21"/>
              </w:rPr>
              <w:t>existing</w:t>
            </w:r>
            <w:r>
              <w:rPr>
                <w:spacing w:val="-6"/>
                <w:w w:val="110"/>
                <w:sz w:val="21"/>
              </w:rPr>
              <w:t xml:space="preserve"> </w:t>
            </w:r>
            <w:r>
              <w:rPr>
                <w:w w:val="110"/>
                <w:sz w:val="21"/>
              </w:rPr>
              <w:t>acquisition</w:t>
            </w:r>
            <w:r>
              <w:rPr>
                <w:spacing w:val="-3"/>
                <w:w w:val="110"/>
                <w:sz w:val="21"/>
              </w:rPr>
              <w:t xml:space="preserve"> </w:t>
            </w:r>
            <w:r>
              <w:rPr>
                <w:w w:val="110"/>
                <w:sz w:val="21"/>
              </w:rPr>
              <w:t>campaigns</w:t>
            </w:r>
            <w:r>
              <w:rPr>
                <w:spacing w:val="-7"/>
                <w:w w:val="110"/>
                <w:sz w:val="21"/>
              </w:rPr>
              <w:t xml:space="preserve"> </w:t>
            </w:r>
            <w:r>
              <w:rPr>
                <w:w w:val="110"/>
                <w:sz w:val="21"/>
              </w:rPr>
              <w:t>and</w:t>
            </w:r>
            <w:r>
              <w:rPr>
                <w:spacing w:val="-5"/>
                <w:w w:val="110"/>
                <w:sz w:val="21"/>
              </w:rPr>
              <w:t xml:space="preserve"> </w:t>
            </w:r>
            <w:r>
              <w:rPr>
                <w:spacing w:val="2"/>
                <w:w w:val="110"/>
                <w:sz w:val="21"/>
              </w:rPr>
              <w:t>products</w:t>
            </w:r>
            <w:r>
              <w:rPr>
                <w:spacing w:val="-5"/>
                <w:w w:val="110"/>
                <w:sz w:val="21"/>
              </w:rPr>
              <w:t xml:space="preserve"> </w:t>
            </w:r>
            <w:r>
              <w:rPr>
                <w:w w:val="110"/>
                <w:sz w:val="21"/>
              </w:rPr>
              <w:t>such</w:t>
            </w:r>
            <w:r>
              <w:rPr>
                <w:spacing w:val="-5"/>
                <w:w w:val="110"/>
                <w:sz w:val="21"/>
              </w:rPr>
              <w:t xml:space="preserve"> </w:t>
            </w:r>
            <w:r>
              <w:rPr>
                <w:w w:val="110"/>
                <w:sz w:val="21"/>
              </w:rPr>
              <w:t>as</w:t>
            </w:r>
            <w:r>
              <w:rPr>
                <w:spacing w:val="-6"/>
                <w:w w:val="110"/>
                <w:sz w:val="21"/>
              </w:rPr>
              <w:t xml:space="preserve"> </w:t>
            </w:r>
            <w:r>
              <w:rPr>
                <w:w w:val="110"/>
                <w:sz w:val="21"/>
              </w:rPr>
              <w:t>Digital</w:t>
            </w:r>
            <w:r>
              <w:rPr>
                <w:spacing w:val="-7"/>
                <w:w w:val="110"/>
                <w:sz w:val="21"/>
              </w:rPr>
              <w:t xml:space="preserve"> </w:t>
            </w:r>
            <w:r>
              <w:rPr>
                <w:w w:val="110"/>
                <w:sz w:val="21"/>
              </w:rPr>
              <w:t>Lead</w:t>
            </w:r>
            <w:r>
              <w:rPr>
                <w:spacing w:val="-5"/>
                <w:w w:val="110"/>
                <w:sz w:val="21"/>
              </w:rPr>
              <w:t xml:space="preserve"> </w:t>
            </w:r>
            <w:r>
              <w:rPr>
                <w:w w:val="110"/>
                <w:sz w:val="21"/>
              </w:rPr>
              <w:t>Conversion, PPC and Face-to-face</w:t>
            </w:r>
            <w:r>
              <w:rPr>
                <w:spacing w:val="3"/>
                <w:w w:val="110"/>
                <w:sz w:val="21"/>
              </w:rPr>
              <w:t xml:space="preserve"> </w:t>
            </w:r>
            <w:r>
              <w:rPr>
                <w:w w:val="110"/>
                <w:sz w:val="21"/>
              </w:rPr>
              <w:t>fundraising.</w:t>
            </w:r>
          </w:p>
          <w:p w14:paraId="43A5E0CC" w14:textId="77777777" w:rsidR="006621EA" w:rsidRDefault="00E6035B">
            <w:pPr>
              <w:pStyle w:val="TableParagraph"/>
              <w:numPr>
                <w:ilvl w:val="0"/>
                <w:numId w:val="8"/>
              </w:numPr>
              <w:tabs>
                <w:tab w:val="left" w:pos="837"/>
                <w:tab w:val="left" w:pos="838"/>
              </w:tabs>
              <w:spacing w:before="4" w:line="280" w:lineRule="auto"/>
              <w:ind w:right="1185"/>
              <w:rPr>
                <w:sz w:val="21"/>
              </w:rPr>
            </w:pPr>
            <w:r>
              <w:rPr>
                <w:w w:val="110"/>
                <w:sz w:val="21"/>
              </w:rPr>
              <w:t>Identify</w:t>
            </w:r>
            <w:r>
              <w:rPr>
                <w:spacing w:val="-7"/>
                <w:w w:val="110"/>
                <w:sz w:val="21"/>
              </w:rPr>
              <w:t xml:space="preserve"> </w:t>
            </w:r>
            <w:r>
              <w:rPr>
                <w:w w:val="110"/>
                <w:sz w:val="21"/>
              </w:rPr>
              <w:t>and</w:t>
            </w:r>
            <w:r>
              <w:rPr>
                <w:spacing w:val="-3"/>
                <w:w w:val="110"/>
                <w:sz w:val="21"/>
              </w:rPr>
              <w:t xml:space="preserve"> </w:t>
            </w:r>
            <w:r>
              <w:rPr>
                <w:w w:val="110"/>
                <w:sz w:val="21"/>
              </w:rPr>
              <w:t>test</w:t>
            </w:r>
            <w:r>
              <w:rPr>
                <w:spacing w:val="-5"/>
                <w:w w:val="110"/>
                <w:sz w:val="21"/>
              </w:rPr>
              <w:t xml:space="preserve"> </w:t>
            </w:r>
            <w:r>
              <w:rPr>
                <w:w w:val="110"/>
                <w:sz w:val="21"/>
              </w:rPr>
              <w:t>new</w:t>
            </w:r>
            <w:r>
              <w:rPr>
                <w:spacing w:val="-5"/>
                <w:w w:val="110"/>
                <w:sz w:val="21"/>
              </w:rPr>
              <w:t xml:space="preserve"> </w:t>
            </w:r>
            <w:r>
              <w:rPr>
                <w:w w:val="110"/>
                <w:sz w:val="21"/>
              </w:rPr>
              <w:t>acquisition</w:t>
            </w:r>
            <w:r>
              <w:rPr>
                <w:spacing w:val="-5"/>
                <w:w w:val="110"/>
                <w:sz w:val="21"/>
              </w:rPr>
              <w:t xml:space="preserve"> </w:t>
            </w:r>
            <w:r>
              <w:rPr>
                <w:w w:val="110"/>
                <w:sz w:val="21"/>
              </w:rPr>
              <w:t>opportunities</w:t>
            </w:r>
            <w:r>
              <w:rPr>
                <w:spacing w:val="-7"/>
                <w:w w:val="110"/>
                <w:sz w:val="21"/>
              </w:rPr>
              <w:t xml:space="preserve"> </w:t>
            </w:r>
            <w:r>
              <w:rPr>
                <w:w w:val="110"/>
                <w:sz w:val="21"/>
              </w:rPr>
              <w:t>and</w:t>
            </w:r>
            <w:r>
              <w:rPr>
                <w:spacing w:val="-6"/>
                <w:w w:val="110"/>
                <w:sz w:val="21"/>
              </w:rPr>
              <w:t xml:space="preserve"> </w:t>
            </w:r>
            <w:r>
              <w:rPr>
                <w:w w:val="110"/>
                <w:sz w:val="21"/>
              </w:rPr>
              <w:t>fundraising</w:t>
            </w:r>
            <w:r>
              <w:rPr>
                <w:spacing w:val="-3"/>
                <w:w w:val="110"/>
                <w:sz w:val="21"/>
              </w:rPr>
              <w:t xml:space="preserve"> </w:t>
            </w:r>
            <w:r>
              <w:rPr>
                <w:w w:val="110"/>
                <w:sz w:val="21"/>
              </w:rPr>
              <w:t>products</w:t>
            </w:r>
            <w:r>
              <w:rPr>
                <w:spacing w:val="-6"/>
                <w:w w:val="110"/>
                <w:sz w:val="21"/>
              </w:rPr>
              <w:t xml:space="preserve"> </w:t>
            </w:r>
            <w:r>
              <w:rPr>
                <w:w w:val="110"/>
                <w:sz w:val="21"/>
              </w:rPr>
              <w:t>to</w:t>
            </w:r>
            <w:r>
              <w:rPr>
                <w:spacing w:val="-6"/>
                <w:w w:val="110"/>
                <w:sz w:val="21"/>
              </w:rPr>
              <w:t xml:space="preserve"> </w:t>
            </w:r>
            <w:r>
              <w:rPr>
                <w:w w:val="110"/>
                <w:sz w:val="21"/>
              </w:rPr>
              <w:t>grow</w:t>
            </w:r>
            <w:r>
              <w:rPr>
                <w:spacing w:val="-3"/>
                <w:w w:val="110"/>
                <w:sz w:val="21"/>
              </w:rPr>
              <w:t xml:space="preserve"> </w:t>
            </w:r>
            <w:r>
              <w:rPr>
                <w:w w:val="110"/>
                <w:sz w:val="21"/>
              </w:rPr>
              <w:t>regular</w:t>
            </w:r>
            <w:r>
              <w:rPr>
                <w:spacing w:val="-5"/>
                <w:w w:val="110"/>
                <w:sz w:val="21"/>
              </w:rPr>
              <w:t xml:space="preserve"> </w:t>
            </w:r>
            <w:r>
              <w:rPr>
                <w:w w:val="110"/>
                <w:sz w:val="21"/>
              </w:rPr>
              <w:t>giving</w:t>
            </w:r>
            <w:r>
              <w:rPr>
                <w:spacing w:val="-5"/>
                <w:w w:val="110"/>
                <w:sz w:val="21"/>
              </w:rPr>
              <w:t xml:space="preserve"> </w:t>
            </w:r>
            <w:r>
              <w:rPr>
                <w:w w:val="110"/>
                <w:sz w:val="21"/>
              </w:rPr>
              <w:t>and supporter</w:t>
            </w:r>
            <w:r>
              <w:rPr>
                <w:spacing w:val="1"/>
                <w:w w:val="110"/>
                <w:sz w:val="21"/>
              </w:rPr>
              <w:t xml:space="preserve"> </w:t>
            </w:r>
            <w:r>
              <w:rPr>
                <w:w w:val="110"/>
                <w:sz w:val="21"/>
              </w:rPr>
              <w:t>recruitment.</w:t>
            </w:r>
          </w:p>
          <w:p w14:paraId="4DADCC19" w14:textId="77777777" w:rsidR="006621EA" w:rsidRDefault="00E6035B">
            <w:pPr>
              <w:pStyle w:val="TableParagraph"/>
              <w:numPr>
                <w:ilvl w:val="0"/>
                <w:numId w:val="8"/>
              </w:numPr>
              <w:tabs>
                <w:tab w:val="left" w:pos="837"/>
                <w:tab w:val="left" w:pos="838"/>
              </w:tabs>
              <w:spacing w:before="5" w:line="280" w:lineRule="auto"/>
              <w:ind w:right="1098"/>
              <w:rPr>
                <w:sz w:val="21"/>
              </w:rPr>
            </w:pPr>
            <w:r>
              <w:rPr>
                <w:w w:val="110"/>
                <w:sz w:val="21"/>
              </w:rPr>
              <w:t xml:space="preserve">Manage annual acquisition budget </w:t>
            </w:r>
            <w:proofErr w:type="gramStart"/>
            <w:r>
              <w:rPr>
                <w:w w:val="110"/>
                <w:sz w:val="21"/>
              </w:rPr>
              <w:t>process</w:t>
            </w:r>
            <w:proofErr w:type="gramEnd"/>
            <w:r>
              <w:rPr>
                <w:w w:val="110"/>
                <w:sz w:val="21"/>
              </w:rPr>
              <w:t>, including income and expenditure forecasting and</w:t>
            </w:r>
            <w:r>
              <w:rPr>
                <w:spacing w:val="-45"/>
                <w:w w:val="110"/>
                <w:sz w:val="21"/>
              </w:rPr>
              <w:t xml:space="preserve"> </w:t>
            </w:r>
            <w:r>
              <w:rPr>
                <w:w w:val="110"/>
                <w:sz w:val="21"/>
              </w:rPr>
              <w:t>KPI setting for acquisition</w:t>
            </w:r>
            <w:r>
              <w:rPr>
                <w:spacing w:val="3"/>
                <w:w w:val="110"/>
                <w:sz w:val="21"/>
              </w:rPr>
              <w:t xml:space="preserve"> </w:t>
            </w:r>
            <w:r>
              <w:rPr>
                <w:w w:val="110"/>
                <w:sz w:val="21"/>
              </w:rPr>
              <w:t>activity.</w:t>
            </w:r>
          </w:p>
          <w:p w14:paraId="1F7BBAB1" w14:textId="77777777" w:rsidR="006621EA" w:rsidRDefault="00E6035B">
            <w:pPr>
              <w:pStyle w:val="TableParagraph"/>
              <w:numPr>
                <w:ilvl w:val="0"/>
                <w:numId w:val="8"/>
              </w:numPr>
              <w:tabs>
                <w:tab w:val="left" w:pos="837"/>
                <w:tab w:val="left" w:pos="838"/>
              </w:tabs>
              <w:spacing w:before="2"/>
              <w:ind w:hanging="361"/>
              <w:rPr>
                <w:sz w:val="21"/>
              </w:rPr>
            </w:pPr>
            <w:r>
              <w:rPr>
                <w:w w:val="110"/>
                <w:sz w:val="21"/>
              </w:rPr>
              <w:t>Lead campaign planning, evaluation, and board reporting across key acquisition</w:t>
            </w:r>
            <w:r>
              <w:rPr>
                <w:spacing w:val="3"/>
                <w:w w:val="110"/>
                <w:sz w:val="21"/>
              </w:rPr>
              <w:t xml:space="preserve"> </w:t>
            </w:r>
            <w:r>
              <w:rPr>
                <w:w w:val="110"/>
                <w:sz w:val="21"/>
              </w:rPr>
              <w:t>channels.</w:t>
            </w:r>
          </w:p>
          <w:p w14:paraId="68B5E972" w14:textId="77777777" w:rsidR="006621EA" w:rsidRDefault="00E6035B">
            <w:pPr>
              <w:pStyle w:val="TableParagraph"/>
              <w:numPr>
                <w:ilvl w:val="0"/>
                <w:numId w:val="8"/>
              </w:numPr>
              <w:tabs>
                <w:tab w:val="left" w:pos="837"/>
                <w:tab w:val="left" w:pos="838"/>
              </w:tabs>
              <w:spacing w:before="46"/>
              <w:ind w:hanging="361"/>
              <w:rPr>
                <w:sz w:val="21"/>
              </w:rPr>
            </w:pPr>
            <w:r>
              <w:rPr>
                <w:w w:val="110"/>
                <w:sz w:val="21"/>
              </w:rPr>
              <w:t>Manage and support the Digital Fundraising</w:t>
            </w:r>
            <w:r>
              <w:rPr>
                <w:spacing w:val="11"/>
                <w:w w:val="110"/>
                <w:sz w:val="21"/>
              </w:rPr>
              <w:t xml:space="preserve"> </w:t>
            </w:r>
            <w:r>
              <w:rPr>
                <w:w w:val="110"/>
                <w:sz w:val="21"/>
              </w:rPr>
              <w:t>Coordinator.</w:t>
            </w:r>
          </w:p>
        </w:tc>
      </w:tr>
      <w:tr w:rsidR="006621EA" w14:paraId="07C35353" w14:textId="77777777">
        <w:trPr>
          <w:trHeight w:val="5593"/>
        </w:trPr>
        <w:tc>
          <w:tcPr>
            <w:tcW w:w="1980" w:type="dxa"/>
          </w:tcPr>
          <w:p w14:paraId="456843D3" w14:textId="77777777" w:rsidR="006621EA" w:rsidRDefault="00E6035B">
            <w:pPr>
              <w:pStyle w:val="TableParagraph"/>
              <w:spacing w:before="9" w:line="290" w:lineRule="auto"/>
              <w:ind w:left="117" w:right="631" w:firstLine="2"/>
              <w:rPr>
                <w:b/>
                <w:sz w:val="21"/>
              </w:rPr>
            </w:pPr>
            <w:r>
              <w:rPr>
                <w:b/>
                <w:sz w:val="21"/>
              </w:rPr>
              <w:t>Acquisition Fundraising</w:t>
            </w:r>
          </w:p>
        </w:tc>
        <w:tc>
          <w:tcPr>
            <w:tcW w:w="11984" w:type="dxa"/>
          </w:tcPr>
          <w:p w14:paraId="4BFEBEC8" w14:textId="77777777" w:rsidR="006621EA" w:rsidRDefault="00E6035B">
            <w:pPr>
              <w:pStyle w:val="TableParagraph"/>
              <w:spacing w:line="241" w:lineRule="exact"/>
              <w:ind w:left="477"/>
              <w:rPr>
                <w:sz w:val="21"/>
              </w:rPr>
            </w:pPr>
            <w:r>
              <w:rPr>
                <w:w w:val="110"/>
                <w:sz w:val="21"/>
              </w:rPr>
              <w:t xml:space="preserve">Lead the planning, delivery and </w:t>
            </w:r>
            <w:proofErr w:type="spellStart"/>
            <w:r>
              <w:rPr>
                <w:w w:val="110"/>
                <w:sz w:val="21"/>
              </w:rPr>
              <w:t>optimisation</w:t>
            </w:r>
            <w:proofErr w:type="spellEnd"/>
            <w:r>
              <w:rPr>
                <w:w w:val="110"/>
                <w:sz w:val="21"/>
              </w:rPr>
              <w:t xml:space="preserve"> of core acquisition activity including:</w:t>
            </w:r>
          </w:p>
          <w:p w14:paraId="06E9E34A" w14:textId="77777777" w:rsidR="006621EA" w:rsidRDefault="00E6035B">
            <w:pPr>
              <w:pStyle w:val="TableParagraph"/>
              <w:spacing w:before="46"/>
              <w:ind w:left="117"/>
              <w:rPr>
                <w:b/>
                <w:sz w:val="21"/>
              </w:rPr>
            </w:pPr>
            <w:r>
              <w:rPr>
                <w:b/>
                <w:w w:val="110"/>
                <w:sz w:val="21"/>
              </w:rPr>
              <w:t>Digital acquisition:</w:t>
            </w:r>
          </w:p>
          <w:p w14:paraId="55C13F2F" w14:textId="77777777" w:rsidR="006621EA" w:rsidRDefault="00E6035B">
            <w:pPr>
              <w:pStyle w:val="TableParagraph"/>
              <w:numPr>
                <w:ilvl w:val="0"/>
                <w:numId w:val="5"/>
              </w:numPr>
              <w:tabs>
                <w:tab w:val="left" w:pos="837"/>
                <w:tab w:val="left" w:pos="838"/>
              </w:tabs>
              <w:spacing w:before="45" w:line="280" w:lineRule="auto"/>
              <w:ind w:right="1564"/>
              <w:rPr>
                <w:sz w:val="21"/>
              </w:rPr>
            </w:pPr>
            <w:r>
              <w:rPr>
                <w:w w:val="110"/>
                <w:sz w:val="21"/>
              </w:rPr>
              <w:t xml:space="preserve">Paid digital acquisition </w:t>
            </w:r>
            <w:proofErr w:type="spellStart"/>
            <w:r>
              <w:rPr>
                <w:w w:val="110"/>
                <w:sz w:val="21"/>
              </w:rPr>
              <w:t>programmes</w:t>
            </w:r>
            <w:proofErr w:type="spellEnd"/>
            <w:r>
              <w:rPr>
                <w:w w:val="110"/>
                <w:sz w:val="21"/>
              </w:rPr>
              <w:t xml:space="preserve"> across social and PPC channels, including two-step</w:t>
            </w:r>
            <w:r>
              <w:rPr>
                <w:spacing w:val="-39"/>
                <w:w w:val="110"/>
                <w:sz w:val="21"/>
              </w:rPr>
              <w:t xml:space="preserve"> </w:t>
            </w:r>
            <w:r>
              <w:rPr>
                <w:w w:val="110"/>
                <w:sz w:val="21"/>
              </w:rPr>
              <w:t>(lead generation and conversion) campaigns and direct donation</w:t>
            </w:r>
            <w:r>
              <w:rPr>
                <w:spacing w:val="9"/>
                <w:w w:val="110"/>
                <w:sz w:val="21"/>
              </w:rPr>
              <w:t xml:space="preserve"> </w:t>
            </w:r>
            <w:r>
              <w:rPr>
                <w:w w:val="110"/>
                <w:sz w:val="21"/>
              </w:rPr>
              <w:t>campaigns</w:t>
            </w:r>
          </w:p>
          <w:p w14:paraId="71A1DBD7" w14:textId="77777777" w:rsidR="006621EA" w:rsidRDefault="00E6035B">
            <w:pPr>
              <w:pStyle w:val="TableParagraph"/>
              <w:spacing w:before="4"/>
              <w:ind w:left="117"/>
              <w:rPr>
                <w:b/>
                <w:sz w:val="21"/>
              </w:rPr>
            </w:pPr>
            <w:r>
              <w:rPr>
                <w:b/>
                <w:w w:val="110"/>
                <w:sz w:val="21"/>
              </w:rPr>
              <w:t>Face-to-face:</w:t>
            </w:r>
          </w:p>
          <w:p w14:paraId="697BCB47" w14:textId="77777777" w:rsidR="006621EA" w:rsidRDefault="00E6035B">
            <w:pPr>
              <w:pStyle w:val="TableParagraph"/>
              <w:numPr>
                <w:ilvl w:val="0"/>
                <w:numId w:val="5"/>
              </w:numPr>
              <w:tabs>
                <w:tab w:val="left" w:pos="837"/>
                <w:tab w:val="left" w:pos="838"/>
              </w:tabs>
              <w:spacing w:before="47"/>
              <w:ind w:hanging="361"/>
              <w:rPr>
                <w:sz w:val="21"/>
              </w:rPr>
            </w:pPr>
            <w:r>
              <w:rPr>
                <w:w w:val="110"/>
                <w:sz w:val="21"/>
              </w:rPr>
              <w:t xml:space="preserve">Face-to-face fundraising </w:t>
            </w:r>
            <w:proofErr w:type="spellStart"/>
            <w:r>
              <w:rPr>
                <w:w w:val="110"/>
                <w:sz w:val="21"/>
              </w:rPr>
              <w:t>programmes</w:t>
            </w:r>
            <w:proofErr w:type="spellEnd"/>
            <w:r>
              <w:rPr>
                <w:w w:val="110"/>
                <w:sz w:val="21"/>
              </w:rPr>
              <w:t xml:space="preserve"> across Door, Street and Private</w:t>
            </w:r>
            <w:r>
              <w:rPr>
                <w:spacing w:val="-2"/>
                <w:w w:val="110"/>
                <w:sz w:val="21"/>
              </w:rPr>
              <w:t xml:space="preserve"> </w:t>
            </w:r>
            <w:r>
              <w:rPr>
                <w:w w:val="110"/>
                <w:sz w:val="21"/>
              </w:rPr>
              <w:t>Sites.</w:t>
            </w:r>
          </w:p>
          <w:p w14:paraId="4D324C84" w14:textId="77777777" w:rsidR="006621EA" w:rsidRDefault="00E6035B">
            <w:pPr>
              <w:pStyle w:val="TableParagraph"/>
              <w:spacing w:before="42"/>
              <w:ind w:left="117"/>
              <w:rPr>
                <w:b/>
                <w:sz w:val="21"/>
              </w:rPr>
            </w:pPr>
            <w:r>
              <w:rPr>
                <w:b/>
                <w:w w:val="110"/>
                <w:sz w:val="21"/>
              </w:rPr>
              <w:t>Other campaigns:</w:t>
            </w:r>
          </w:p>
          <w:p w14:paraId="1DAE491C" w14:textId="77777777" w:rsidR="006621EA" w:rsidRDefault="00E6035B">
            <w:pPr>
              <w:pStyle w:val="TableParagraph"/>
              <w:numPr>
                <w:ilvl w:val="0"/>
                <w:numId w:val="5"/>
              </w:numPr>
              <w:tabs>
                <w:tab w:val="left" w:pos="837"/>
                <w:tab w:val="left" w:pos="838"/>
              </w:tabs>
              <w:spacing w:before="47"/>
              <w:ind w:hanging="361"/>
              <w:rPr>
                <w:sz w:val="21"/>
              </w:rPr>
            </w:pPr>
            <w:r>
              <w:rPr>
                <w:w w:val="110"/>
                <w:sz w:val="21"/>
              </w:rPr>
              <w:t>Rolling reactivation campaigns targeting lapsed</w:t>
            </w:r>
            <w:r>
              <w:rPr>
                <w:spacing w:val="3"/>
                <w:w w:val="110"/>
                <w:sz w:val="21"/>
              </w:rPr>
              <w:t xml:space="preserve"> </w:t>
            </w:r>
            <w:r>
              <w:rPr>
                <w:w w:val="110"/>
                <w:sz w:val="21"/>
              </w:rPr>
              <w:t>supporters</w:t>
            </w:r>
          </w:p>
          <w:p w14:paraId="423772E4" w14:textId="77777777" w:rsidR="006621EA" w:rsidRDefault="00E6035B">
            <w:pPr>
              <w:pStyle w:val="TableParagraph"/>
              <w:numPr>
                <w:ilvl w:val="0"/>
                <w:numId w:val="5"/>
              </w:numPr>
              <w:tabs>
                <w:tab w:val="left" w:pos="837"/>
                <w:tab w:val="left" w:pos="838"/>
              </w:tabs>
              <w:spacing w:before="43"/>
              <w:ind w:hanging="361"/>
              <w:rPr>
                <w:sz w:val="21"/>
              </w:rPr>
            </w:pPr>
            <w:r>
              <w:rPr>
                <w:sz w:val="21"/>
              </w:rPr>
              <w:t>Rolling upgrade campaigns to new regular</w:t>
            </w:r>
            <w:r>
              <w:rPr>
                <w:spacing w:val="-10"/>
                <w:sz w:val="21"/>
              </w:rPr>
              <w:t xml:space="preserve"> </w:t>
            </w:r>
            <w:r>
              <w:rPr>
                <w:sz w:val="21"/>
              </w:rPr>
              <w:t>givers</w:t>
            </w:r>
          </w:p>
          <w:p w14:paraId="643F65C0" w14:textId="77777777" w:rsidR="006621EA" w:rsidRDefault="00E6035B">
            <w:pPr>
              <w:pStyle w:val="TableParagraph"/>
              <w:numPr>
                <w:ilvl w:val="0"/>
                <w:numId w:val="5"/>
              </w:numPr>
              <w:tabs>
                <w:tab w:val="left" w:pos="837"/>
                <w:tab w:val="left" w:pos="838"/>
              </w:tabs>
              <w:spacing w:before="43"/>
              <w:ind w:hanging="361"/>
              <w:rPr>
                <w:sz w:val="21"/>
              </w:rPr>
            </w:pPr>
            <w:r>
              <w:rPr>
                <w:w w:val="110"/>
                <w:sz w:val="21"/>
              </w:rPr>
              <w:t>Emergency fundraising</w:t>
            </w:r>
            <w:r>
              <w:rPr>
                <w:spacing w:val="3"/>
                <w:w w:val="110"/>
                <w:sz w:val="21"/>
              </w:rPr>
              <w:t xml:space="preserve"> </w:t>
            </w:r>
            <w:r>
              <w:rPr>
                <w:w w:val="110"/>
                <w:sz w:val="21"/>
              </w:rPr>
              <w:t>appeals</w:t>
            </w:r>
          </w:p>
          <w:p w14:paraId="6F2F572E" w14:textId="77777777" w:rsidR="006621EA" w:rsidRDefault="00E6035B">
            <w:pPr>
              <w:pStyle w:val="TableParagraph"/>
              <w:numPr>
                <w:ilvl w:val="0"/>
                <w:numId w:val="5"/>
              </w:numPr>
              <w:tabs>
                <w:tab w:val="left" w:pos="837"/>
                <w:tab w:val="left" w:pos="838"/>
              </w:tabs>
              <w:spacing w:before="45"/>
              <w:ind w:hanging="361"/>
              <w:rPr>
                <w:sz w:val="21"/>
              </w:rPr>
            </w:pPr>
            <w:r>
              <w:rPr>
                <w:w w:val="110"/>
                <w:sz w:val="21"/>
              </w:rPr>
              <w:t>General email fundraising appeals to acquisition audiences</w:t>
            </w:r>
          </w:p>
          <w:p w14:paraId="06307727" w14:textId="77777777" w:rsidR="006621EA" w:rsidRDefault="00E6035B">
            <w:pPr>
              <w:pStyle w:val="TableParagraph"/>
              <w:numPr>
                <w:ilvl w:val="0"/>
                <w:numId w:val="5"/>
              </w:numPr>
              <w:tabs>
                <w:tab w:val="left" w:pos="837"/>
                <w:tab w:val="left" w:pos="838"/>
              </w:tabs>
              <w:spacing w:before="43" w:line="280" w:lineRule="auto"/>
              <w:ind w:right="1128"/>
              <w:rPr>
                <w:sz w:val="21"/>
              </w:rPr>
            </w:pPr>
            <w:r>
              <w:rPr>
                <w:sz w:val="21"/>
              </w:rPr>
              <w:t xml:space="preserve">Support a small </w:t>
            </w:r>
            <w:proofErr w:type="spellStart"/>
            <w:r>
              <w:rPr>
                <w:sz w:val="21"/>
              </w:rPr>
              <w:t>programme</w:t>
            </w:r>
            <w:proofErr w:type="spellEnd"/>
            <w:r>
              <w:rPr>
                <w:sz w:val="21"/>
              </w:rPr>
              <w:t xml:space="preserve"> of community fundraising, including a limited number of participants in the 2026 Dublin</w:t>
            </w:r>
            <w:r>
              <w:rPr>
                <w:spacing w:val="-2"/>
                <w:sz w:val="21"/>
              </w:rPr>
              <w:t xml:space="preserve"> </w:t>
            </w:r>
            <w:r>
              <w:rPr>
                <w:sz w:val="21"/>
              </w:rPr>
              <w:t>Marathon.</w:t>
            </w:r>
          </w:p>
          <w:p w14:paraId="0C57B4F7" w14:textId="77777777" w:rsidR="006621EA" w:rsidRDefault="00E6035B">
            <w:pPr>
              <w:pStyle w:val="TableParagraph"/>
              <w:spacing w:before="4"/>
              <w:ind w:left="117"/>
              <w:rPr>
                <w:b/>
                <w:sz w:val="21"/>
              </w:rPr>
            </w:pPr>
            <w:r>
              <w:rPr>
                <w:b/>
                <w:w w:val="110"/>
                <w:sz w:val="21"/>
              </w:rPr>
              <w:t>General management:</w:t>
            </w:r>
          </w:p>
          <w:p w14:paraId="1BC61823" w14:textId="77777777" w:rsidR="006621EA" w:rsidRDefault="00E6035B">
            <w:pPr>
              <w:pStyle w:val="TableParagraph"/>
              <w:numPr>
                <w:ilvl w:val="0"/>
                <w:numId w:val="5"/>
              </w:numPr>
              <w:tabs>
                <w:tab w:val="left" w:pos="837"/>
                <w:tab w:val="left" w:pos="838"/>
              </w:tabs>
              <w:spacing w:before="45" w:line="280" w:lineRule="auto"/>
              <w:ind w:right="953"/>
              <w:rPr>
                <w:sz w:val="21"/>
              </w:rPr>
            </w:pPr>
            <w:r>
              <w:rPr>
                <w:w w:val="110"/>
                <w:sz w:val="21"/>
              </w:rPr>
              <w:t>Monitoring</w:t>
            </w:r>
            <w:r>
              <w:rPr>
                <w:spacing w:val="-6"/>
                <w:w w:val="110"/>
                <w:sz w:val="21"/>
              </w:rPr>
              <w:t xml:space="preserve"> </w:t>
            </w:r>
            <w:r>
              <w:rPr>
                <w:w w:val="110"/>
                <w:sz w:val="21"/>
              </w:rPr>
              <w:t>performance</w:t>
            </w:r>
            <w:r>
              <w:rPr>
                <w:spacing w:val="-5"/>
                <w:w w:val="110"/>
                <w:sz w:val="21"/>
              </w:rPr>
              <w:t xml:space="preserve"> </w:t>
            </w:r>
            <w:r>
              <w:rPr>
                <w:w w:val="110"/>
                <w:sz w:val="21"/>
              </w:rPr>
              <w:t>and</w:t>
            </w:r>
            <w:r>
              <w:rPr>
                <w:spacing w:val="-5"/>
                <w:w w:val="110"/>
                <w:sz w:val="21"/>
              </w:rPr>
              <w:t xml:space="preserve"> </w:t>
            </w:r>
            <w:proofErr w:type="spellStart"/>
            <w:r>
              <w:rPr>
                <w:w w:val="110"/>
                <w:sz w:val="21"/>
              </w:rPr>
              <w:t>optimising</w:t>
            </w:r>
            <w:proofErr w:type="spellEnd"/>
            <w:r>
              <w:rPr>
                <w:spacing w:val="-3"/>
                <w:w w:val="110"/>
                <w:sz w:val="21"/>
              </w:rPr>
              <w:t xml:space="preserve"> </w:t>
            </w:r>
            <w:r>
              <w:rPr>
                <w:w w:val="110"/>
                <w:sz w:val="21"/>
              </w:rPr>
              <w:t>campaigns,</w:t>
            </w:r>
            <w:r>
              <w:rPr>
                <w:spacing w:val="-6"/>
                <w:w w:val="110"/>
                <w:sz w:val="21"/>
              </w:rPr>
              <w:t xml:space="preserve"> </w:t>
            </w:r>
            <w:r>
              <w:rPr>
                <w:w w:val="110"/>
                <w:sz w:val="21"/>
              </w:rPr>
              <w:t>ensuring</w:t>
            </w:r>
            <w:r>
              <w:rPr>
                <w:spacing w:val="-3"/>
                <w:w w:val="110"/>
                <w:sz w:val="21"/>
              </w:rPr>
              <w:t xml:space="preserve"> </w:t>
            </w:r>
            <w:r>
              <w:rPr>
                <w:w w:val="110"/>
                <w:sz w:val="21"/>
              </w:rPr>
              <w:t>activity</w:t>
            </w:r>
            <w:r>
              <w:rPr>
                <w:spacing w:val="-7"/>
                <w:w w:val="110"/>
                <w:sz w:val="21"/>
              </w:rPr>
              <w:t xml:space="preserve"> </w:t>
            </w:r>
            <w:r>
              <w:rPr>
                <w:w w:val="110"/>
                <w:sz w:val="21"/>
              </w:rPr>
              <w:t>meets</w:t>
            </w:r>
            <w:r>
              <w:rPr>
                <w:spacing w:val="-4"/>
                <w:w w:val="110"/>
                <w:sz w:val="21"/>
              </w:rPr>
              <w:t xml:space="preserve"> </w:t>
            </w:r>
            <w:r>
              <w:rPr>
                <w:w w:val="110"/>
                <w:sz w:val="21"/>
              </w:rPr>
              <w:t>recruitment,</w:t>
            </w:r>
            <w:r>
              <w:rPr>
                <w:spacing w:val="-8"/>
                <w:w w:val="110"/>
                <w:sz w:val="21"/>
              </w:rPr>
              <w:t xml:space="preserve"> </w:t>
            </w:r>
            <w:r>
              <w:rPr>
                <w:w w:val="110"/>
                <w:sz w:val="21"/>
              </w:rPr>
              <w:t>income</w:t>
            </w:r>
            <w:r>
              <w:rPr>
                <w:spacing w:val="-5"/>
                <w:w w:val="110"/>
                <w:sz w:val="21"/>
              </w:rPr>
              <w:t xml:space="preserve"> </w:t>
            </w:r>
            <w:r>
              <w:rPr>
                <w:w w:val="110"/>
                <w:sz w:val="21"/>
              </w:rPr>
              <w:t>and ROI</w:t>
            </w:r>
            <w:r>
              <w:rPr>
                <w:spacing w:val="2"/>
                <w:w w:val="110"/>
                <w:sz w:val="21"/>
              </w:rPr>
              <w:t xml:space="preserve"> </w:t>
            </w:r>
            <w:r>
              <w:rPr>
                <w:w w:val="110"/>
                <w:sz w:val="21"/>
              </w:rPr>
              <w:t>targets.</w:t>
            </w:r>
          </w:p>
          <w:p w14:paraId="1998B73B" w14:textId="77777777" w:rsidR="006621EA" w:rsidRDefault="00E6035B">
            <w:pPr>
              <w:pStyle w:val="TableParagraph"/>
              <w:numPr>
                <w:ilvl w:val="0"/>
                <w:numId w:val="5"/>
              </w:numPr>
              <w:tabs>
                <w:tab w:val="left" w:pos="837"/>
                <w:tab w:val="left" w:pos="838"/>
              </w:tabs>
              <w:spacing w:before="4" w:line="283" w:lineRule="auto"/>
              <w:ind w:right="931"/>
              <w:rPr>
                <w:sz w:val="21"/>
              </w:rPr>
            </w:pPr>
            <w:r>
              <w:rPr>
                <w:w w:val="110"/>
                <w:sz w:val="21"/>
              </w:rPr>
              <w:t>Track</w:t>
            </w:r>
            <w:r>
              <w:rPr>
                <w:spacing w:val="-5"/>
                <w:w w:val="110"/>
                <w:sz w:val="21"/>
              </w:rPr>
              <w:t xml:space="preserve"> </w:t>
            </w:r>
            <w:r>
              <w:rPr>
                <w:w w:val="110"/>
                <w:sz w:val="21"/>
              </w:rPr>
              <w:t>and</w:t>
            </w:r>
            <w:r>
              <w:rPr>
                <w:spacing w:val="-6"/>
                <w:w w:val="110"/>
                <w:sz w:val="21"/>
              </w:rPr>
              <w:t xml:space="preserve"> </w:t>
            </w:r>
            <w:proofErr w:type="spellStart"/>
            <w:r>
              <w:rPr>
                <w:w w:val="110"/>
                <w:sz w:val="21"/>
              </w:rPr>
              <w:t>analyse</w:t>
            </w:r>
            <w:proofErr w:type="spellEnd"/>
            <w:r>
              <w:rPr>
                <w:spacing w:val="-6"/>
                <w:w w:val="110"/>
                <w:sz w:val="21"/>
              </w:rPr>
              <w:t xml:space="preserve"> </w:t>
            </w:r>
            <w:r>
              <w:rPr>
                <w:w w:val="110"/>
                <w:sz w:val="21"/>
              </w:rPr>
              <w:t>attrition</w:t>
            </w:r>
            <w:r>
              <w:rPr>
                <w:spacing w:val="-6"/>
                <w:w w:val="110"/>
                <w:sz w:val="21"/>
              </w:rPr>
              <w:t xml:space="preserve"> </w:t>
            </w:r>
            <w:r>
              <w:rPr>
                <w:w w:val="110"/>
                <w:sz w:val="21"/>
              </w:rPr>
              <w:t>across</w:t>
            </w:r>
            <w:r>
              <w:rPr>
                <w:spacing w:val="-6"/>
                <w:w w:val="110"/>
                <w:sz w:val="21"/>
              </w:rPr>
              <w:t xml:space="preserve"> </w:t>
            </w:r>
            <w:r>
              <w:rPr>
                <w:w w:val="110"/>
                <w:sz w:val="21"/>
              </w:rPr>
              <w:t>acquisition</w:t>
            </w:r>
            <w:r>
              <w:rPr>
                <w:spacing w:val="-4"/>
                <w:w w:val="110"/>
                <w:sz w:val="21"/>
              </w:rPr>
              <w:t xml:space="preserve"> </w:t>
            </w:r>
            <w:r>
              <w:rPr>
                <w:w w:val="110"/>
                <w:sz w:val="21"/>
              </w:rPr>
              <w:t>channels,</w:t>
            </w:r>
            <w:r>
              <w:rPr>
                <w:spacing w:val="-6"/>
                <w:w w:val="110"/>
                <w:sz w:val="21"/>
              </w:rPr>
              <w:t xml:space="preserve"> </w:t>
            </w:r>
            <w:r>
              <w:rPr>
                <w:w w:val="110"/>
                <w:sz w:val="21"/>
              </w:rPr>
              <w:t>using</w:t>
            </w:r>
            <w:r>
              <w:rPr>
                <w:spacing w:val="-6"/>
                <w:w w:val="110"/>
                <w:sz w:val="21"/>
              </w:rPr>
              <w:t xml:space="preserve"> </w:t>
            </w:r>
            <w:r>
              <w:rPr>
                <w:w w:val="110"/>
                <w:sz w:val="21"/>
              </w:rPr>
              <w:t>insights</w:t>
            </w:r>
            <w:r>
              <w:rPr>
                <w:spacing w:val="-5"/>
                <w:w w:val="110"/>
                <w:sz w:val="21"/>
              </w:rPr>
              <w:t xml:space="preserve"> </w:t>
            </w:r>
            <w:r>
              <w:rPr>
                <w:w w:val="110"/>
                <w:sz w:val="21"/>
              </w:rPr>
              <w:t>to</w:t>
            </w:r>
            <w:r>
              <w:rPr>
                <w:spacing w:val="-3"/>
                <w:w w:val="110"/>
                <w:sz w:val="21"/>
              </w:rPr>
              <w:t xml:space="preserve"> </w:t>
            </w:r>
            <w:r>
              <w:rPr>
                <w:w w:val="110"/>
                <w:sz w:val="21"/>
              </w:rPr>
              <w:t>refine</w:t>
            </w:r>
            <w:r>
              <w:rPr>
                <w:spacing w:val="-6"/>
                <w:w w:val="110"/>
                <w:sz w:val="21"/>
              </w:rPr>
              <w:t xml:space="preserve"> </w:t>
            </w:r>
            <w:r>
              <w:rPr>
                <w:w w:val="110"/>
                <w:sz w:val="21"/>
              </w:rPr>
              <w:t>targeting,</w:t>
            </w:r>
            <w:r>
              <w:rPr>
                <w:spacing w:val="-8"/>
                <w:w w:val="110"/>
                <w:sz w:val="21"/>
              </w:rPr>
              <w:t xml:space="preserve"> </w:t>
            </w:r>
            <w:r>
              <w:rPr>
                <w:w w:val="110"/>
                <w:sz w:val="21"/>
              </w:rPr>
              <w:t>messaging and supporter journeys to improve long-term</w:t>
            </w:r>
            <w:r>
              <w:rPr>
                <w:spacing w:val="3"/>
                <w:w w:val="110"/>
                <w:sz w:val="21"/>
              </w:rPr>
              <w:t xml:space="preserve"> </w:t>
            </w:r>
            <w:r>
              <w:rPr>
                <w:w w:val="110"/>
                <w:sz w:val="21"/>
              </w:rPr>
              <w:t>value.</w:t>
            </w:r>
          </w:p>
          <w:p w14:paraId="12BA14F9" w14:textId="77777777" w:rsidR="006621EA" w:rsidRDefault="00E6035B">
            <w:pPr>
              <w:pStyle w:val="TableParagraph"/>
              <w:numPr>
                <w:ilvl w:val="0"/>
                <w:numId w:val="5"/>
              </w:numPr>
              <w:tabs>
                <w:tab w:val="left" w:pos="837"/>
                <w:tab w:val="left" w:pos="838"/>
              </w:tabs>
              <w:ind w:hanging="361"/>
              <w:rPr>
                <w:sz w:val="21"/>
              </w:rPr>
            </w:pPr>
            <w:r>
              <w:rPr>
                <w:w w:val="110"/>
                <w:sz w:val="21"/>
              </w:rPr>
              <w:t>Manage relationships with external suppliers including creative agencies, telemarketing providers</w:t>
            </w:r>
            <w:r>
              <w:rPr>
                <w:spacing w:val="-25"/>
                <w:w w:val="110"/>
                <w:sz w:val="21"/>
              </w:rPr>
              <w:t xml:space="preserve"> </w:t>
            </w:r>
            <w:r>
              <w:rPr>
                <w:w w:val="110"/>
                <w:sz w:val="21"/>
              </w:rPr>
              <w:t>and</w:t>
            </w:r>
          </w:p>
        </w:tc>
      </w:tr>
    </w:tbl>
    <w:p w14:paraId="6B6059D6" w14:textId="77777777" w:rsidR="006621EA" w:rsidRDefault="006621EA">
      <w:pPr>
        <w:rPr>
          <w:sz w:val="21"/>
        </w:rPr>
        <w:sectPr w:rsidR="006621EA">
          <w:pgSz w:w="16840" w:h="11910" w:orient="landscape"/>
          <w:pgMar w:top="1100" w:right="1160" w:bottom="280" w:left="1440" w:header="720" w:footer="720" w:gutter="0"/>
          <w:cols w:space="720"/>
        </w:sectPr>
      </w:pPr>
    </w:p>
    <w:p w14:paraId="6A6359E8" w14:textId="77777777" w:rsidR="006621EA" w:rsidRDefault="006621EA">
      <w:pPr>
        <w:spacing w:after="1"/>
        <w:rPr>
          <w:rFonts w:ascii="Times New Roman"/>
          <w:sz w:val="29"/>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1984"/>
      </w:tblGrid>
      <w:tr w:rsidR="006621EA" w14:paraId="184F24FC" w14:textId="77777777">
        <w:trPr>
          <w:trHeight w:val="1461"/>
        </w:trPr>
        <w:tc>
          <w:tcPr>
            <w:tcW w:w="1980" w:type="dxa"/>
          </w:tcPr>
          <w:p w14:paraId="007CFA2B" w14:textId="77777777" w:rsidR="006621EA" w:rsidRDefault="006621EA">
            <w:pPr>
              <w:pStyle w:val="TableParagraph"/>
              <w:ind w:left="0"/>
              <w:rPr>
                <w:rFonts w:ascii="Times New Roman"/>
              </w:rPr>
            </w:pPr>
          </w:p>
        </w:tc>
        <w:tc>
          <w:tcPr>
            <w:tcW w:w="11984" w:type="dxa"/>
          </w:tcPr>
          <w:p w14:paraId="5595F1C7" w14:textId="77777777" w:rsidR="006621EA" w:rsidRDefault="00E6035B">
            <w:pPr>
              <w:pStyle w:val="TableParagraph"/>
              <w:spacing w:line="241" w:lineRule="exact"/>
              <w:rPr>
                <w:sz w:val="21"/>
              </w:rPr>
            </w:pPr>
            <w:r>
              <w:rPr>
                <w:w w:val="110"/>
                <w:sz w:val="21"/>
              </w:rPr>
              <w:t>face-to-face agencies ensuring activity is in line with agreed KPIs and budgets.</w:t>
            </w:r>
          </w:p>
          <w:p w14:paraId="746934EF" w14:textId="77777777" w:rsidR="006621EA" w:rsidRDefault="00E6035B">
            <w:pPr>
              <w:pStyle w:val="TableParagraph"/>
              <w:numPr>
                <w:ilvl w:val="0"/>
                <w:numId w:val="7"/>
              </w:numPr>
              <w:tabs>
                <w:tab w:val="left" w:pos="837"/>
                <w:tab w:val="left" w:pos="838"/>
              </w:tabs>
              <w:spacing w:before="46" w:line="280" w:lineRule="auto"/>
              <w:ind w:right="810"/>
              <w:rPr>
                <w:sz w:val="21"/>
              </w:rPr>
            </w:pPr>
            <w:r>
              <w:rPr>
                <w:w w:val="110"/>
                <w:sz w:val="21"/>
              </w:rPr>
              <w:t>Work</w:t>
            </w:r>
            <w:r>
              <w:rPr>
                <w:spacing w:val="-5"/>
                <w:w w:val="110"/>
                <w:sz w:val="21"/>
              </w:rPr>
              <w:t xml:space="preserve"> </w:t>
            </w:r>
            <w:r>
              <w:rPr>
                <w:w w:val="110"/>
                <w:sz w:val="21"/>
              </w:rPr>
              <w:t>closely</w:t>
            </w:r>
            <w:r>
              <w:rPr>
                <w:spacing w:val="-6"/>
                <w:w w:val="110"/>
                <w:sz w:val="21"/>
              </w:rPr>
              <w:t xml:space="preserve"> </w:t>
            </w:r>
            <w:r>
              <w:rPr>
                <w:w w:val="110"/>
                <w:sz w:val="21"/>
              </w:rPr>
              <w:t>with</w:t>
            </w:r>
            <w:r>
              <w:rPr>
                <w:spacing w:val="-3"/>
                <w:w w:val="110"/>
                <w:sz w:val="21"/>
              </w:rPr>
              <w:t xml:space="preserve"> </w:t>
            </w:r>
            <w:r>
              <w:rPr>
                <w:w w:val="110"/>
                <w:sz w:val="21"/>
              </w:rPr>
              <w:t>colleagues</w:t>
            </w:r>
            <w:r>
              <w:rPr>
                <w:spacing w:val="-5"/>
                <w:w w:val="110"/>
                <w:sz w:val="21"/>
              </w:rPr>
              <w:t xml:space="preserve"> </w:t>
            </w:r>
            <w:proofErr w:type="gramStart"/>
            <w:r>
              <w:rPr>
                <w:w w:val="110"/>
                <w:sz w:val="21"/>
              </w:rPr>
              <w:t>across</w:t>
            </w:r>
            <w:proofErr w:type="gramEnd"/>
            <w:r>
              <w:rPr>
                <w:spacing w:val="-4"/>
                <w:w w:val="110"/>
                <w:sz w:val="21"/>
              </w:rPr>
              <w:t xml:space="preserve"> </w:t>
            </w:r>
            <w:r>
              <w:rPr>
                <w:w w:val="110"/>
                <w:sz w:val="21"/>
              </w:rPr>
              <w:t>fundraising,</w:t>
            </w:r>
            <w:r>
              <w:rPr>
                <w:spacing w:val="-7"/>
                <w:w w:val="110"/>
                <w:sz w:val="21"/>
              </w:rPr>
              <w:t xml:space="preserve"> </w:t>
            </w:r>
            <w:r>
              <w:rPr>
                <w:w w:val="110"/>
                <w:sz w:val="21"/>
              </w:rPr>
              <w:t>communications</w:t>
            </w:r>
            <w:r>
              <w:rPr>
                <w:spacing w:val="-4"/>
                <w:w w:val="110"/>
                <w:sz w:val="21"/>
              </w:rPr>
              <w:t xml:space="preserve"> </w:t>
            </w:r>
            <w:r>
              <w:rPr>
                <w:w w:val="110"/>
                <w:sz w:val="21"/>
              </w:rPr>
              <w:t>and</w:t>
            </w:r>
            <w:r>
              <w:rPr>
                <w:spacing w:val="-6"/>
                <w:w w:val="110"/>
                <w:sz w:val="21"/>
              </w:rPr>
              <w:t xml:space="preserve"> </w:t>
            </w:r>
            <w:r>
              <w:rPr>
                <w:w w:val="110"/>
                <w:sz w:val="21"/>
              </w:rPr>
              <w:t>data</w:t>
            </w:r>
            <w:r>
              <w:rPr>
                <w:spacing w:val="7"/>
                <w:w w:val="110"/>
                <w:sz w:val="21"/>
              </w:rPr>
              <w:t xml:space="preserve"> </w:t>
            </w:r>
            <w:r>
              <w:rPr>
                <w:w w:val="110"/>
                <w:sz w:val="21"/>
              </w:rPr>
              <w:t>insights</w:t>
            </w:r>
            <w:r>
              <w:rPr>
                <w:spacing w:val="-4"/>
                <w:w w:val="110"/>
                <w:sz w:val="21"/>
              </w:rPr>
              <w:t xml:space="preserve"> </w:t>
            </w:r>
            <w:r>
              <w:rPr>
                <w:w w:val="110"/>
                <w:sz w:val="21"/>
              </w:rPr>
              <w:t>to</w:t>
            </w:r>
            <w:r>
              <w:rPr>
                <w:spacing w:val="-6"/>
                <w:w w:val="110"/>
                <w:sz w:val="21"/>
              </w:rPr>
              <w:t xml:space="preserve"> </w:t>
            </w:r>
            <w:r>
              <w:rPr>
                <w:w w:val="110"/>
                <w:sz w:val="21"/>
              </w:rPr>
              <w:t>ensure</w:t>
            </w:r>
            <w:r>
              <w:rPr>
                <w:spacing w:val="-5"/>
                <w:w w:val="110"/>
                <w:sz w:val="21"/>
              </w:rPr>
              <w:t xml:space="preserve"> </w:t>
            </w:r>
            <w:r>
              <w:rPr>
                <w:w w:val="110"/>
                <w:sz w:val="21"/>
              </w:rPr>
              <w:t>aligned messaging and campaign</w:t>
            </w:r>
            <w:r>
              <w:rPr>
                <w:spacing w:val="2"/>
                <w:w w:val="110"/>
                <w:sz w:val="21"/>
              </w:rPr>
              <w:t xml:space="preserve"> </w:t>
            </w:r>
            <w:r>
              <w:rPr>
                <w:w w:val="110"/>
                <w:sz w:val="21"/>
              </w:rPr>
              <w:t>delivery.</w:t>
            </w:r>
          </w:p>
          <w:p w14:paraId="0320B1BC" w14:textId="77777777" w:rsidR="006621EA" w:rsidRDefault="00E6035B">
            <w:pPr>
              <w:pStyle w:val="TableParagraph"/>
              <w:numPr>
                <w:ilvl w:val="0"/>
                <w:numId w:val="7"/>
              </w:numPr>
              <w:tabs>
                <w:tab w:val="left" w:pos="837"/>
                <w:tab w:val="left" w:pos="838"/>
              </w:tabs>
              <w:spacing w:before="5"/>
              <w:ind w:hanging="361"/>
              <w:rPr>
                <w:sz w:val="21"/>
              </w:rPr>
            </w:pPr>
            <w:r>
              <w:rPr>
                <w:w w:val="110"/>
                <w:sz w:val="21"/>
              </w:rPr>
              <w:t>Collaborate with federation colleagues to source content and insights to support acquisition</w:t>
            </w:r>
            <w:r>
              <w:rPr>
                <w:spacing w:val="-41"/>
                <w:w w:val="110"/>
                <w:sz w:val="21"/>
              </w:rPr>
              <w:t xml:space="preserve"> </w:t>
            </w:r>
            <w:r>
              <w:rPr>
                <w:spacing w:val="3"/>
                <w:w w:val="110"/>
                <w:sz w:val="21"/>
              </w:rPr>
              <w:t>campaigns.</w:t>
            </w:r>
          </w:p>
        </w:tc>
      </w:tr>
      <w:tr w:rsidR="006621EA" w14:paraId="5D417DE0" w14:textId="77777777">
        <w:trPr>
          <w:trHeight w:val="1764"/>
        </w:trPr>
        <w:tc>
          <w:tcPr>
            <w:tcW w:w="1980" w:type="dxa"/>
          </w:tcPr>
          <w:p w14:paraId="2F4A870E" w14:textId="77777777" w:rsidR="006621EA" w:rsidRDefault="00E6035B">
            <w:pPr>
              <w:pStyle w:val="TableParagraph"/>
              <w:spacing w:before="11" w:line="290" w:lineRule="auto"/>
              <w:ind w:left="117" w:right="827" w:firstLine="2"/>
              <w:rPr>
                <w:b/>
                <w:sz w:val="21"/>
              </w:rPr>
            </w:pPr>
            <w:r>
              <w:rPr>
                <w:b/>
                <w:sz w:val="21"/>
              </w:rPr>
              <w:t>Supporter Journeys</w:t>
            </w:r>
          </w:p>
        </w:tc>
        <w:tc>
          <w:tcPr>
            <w:tcW w:w="11984" w:type="dxa"/>
          </w:tcPr>
          <w:p w14:paraId="592BF4B5" w14:textId="77777777" w:rsidR="006621EA" w:rsidRDefault="00E6035B">
            <w:pPr>
              <w:pStyle w:val="TableParagraph"/>
              <w:numPr>
                <w:ilvl w:val="0"/>
                <w:numId w:val="3"/>
              </w:numPr>
              <w:tabs>
                <w:tab w:val="left" w:pos="837"/>
                <w:tab w:val="left" w:pos="838"/>
              </w:tabs>
              <w:spacing w:before="2" w:line="280" w:lineRule="auto"/>
              <w:ind w:right="868"/>
              <w:rPr>
                <w:sz w:val="21"/>
              </w:rPr>
            </w:pPr>
            <w:r>
              <w:rPr>
                <w:w w:val="110"/>
                <w:sz w:val="21"/>
              </w:rPr>
              <w:t>Ongoing</w:t>
            </w:r>
            <w:r>
              <w:rPr>
                <w:spacing w:val="-5"/>
                <w:w w:val="110"/>
                <w:sz w:val="21"/>
              </w:rPr>
              <w:t xml:space="preserve"> </w:t>
            </w:r>
            <w:r>
              <w:rPr>
                <w:w w:val="110"/>
                <w:sz w:val="21"/>
              </w:rPr>
              <w:t>development</w:t>
            </w:r>
            <w:r>
              <w:rPr>
                <w:spacing w:val="-4"/>
                <w:w w:val="110"/>
                <w:sz w:val="21"/>
              </w:rPr>
              <w:t xml:space="preserve"> </w:t>
            </w:r>
            <w:r>
              <w:rPr>
                <w:w w:val="110"/>
                <w:sz w:val="21"/>
              </w:rPr>
              <w:t>of</w:t>
            </w:r>
            <w:r>
              <w:rPr>
                <w:spacing w:val="-1"/>
                <w:w w:val="110"/>
                <w:sz w:val="21"/>
              </w:rPr>
              <w:t xml:space="preserve"> </w:t>
            </w:r>
            <w:r>
              <w:rPr>
                <w:w w:val="110"/>
                <w:sz w:val="21"/>
              </w:rPr>
              <w:t>supporter</w:t>
            </w:r>
            <w:r>
              <w:rPr>
                <w:spacing w:val="-6"/>
                <w:w w:val="110"/>
                <w:sz w:val="21"/>
              </w:rPr>
              <w:t xml:space="preserve"> </w:t>
            </w:r>
            <w:r>
              <w:rPr>
                <w:w w:val="110"/>
                <w:sz w:val="21"/>
              </w:rPr>
              <w:t>journeys</w:t>
            </w:r>
            <w:r>
              <w:rPr>
                <w:spacing w:val="-4"/>
                <w:w w:val="110"/>
                <w:sz w:val="21"/>
              </w:rPr>
              <w:t xml:space="preserve"> </w:t>
            </w:r>
            <w:r>
              <w:rPr>
                <w:w w:val="110"/>
                <w:sz w:val="21"/>
              </w:rPr>
              <w:t>for</w:t>
            </w:r>
            <w:r>
              <w:rPr>
                <w:spacing w:val="-4"/>
                <w:w w:val="110"/>
                <w:sz w:val="21"/>
              </w:rPr>
              <w:t xml:space="preserve"> </w:t>
            </w:r>
            <w:r>
              <w:rPr>
                <w:w w:val="110"/>
                <w:sz w:val="21"/>
              </w:rPr>
              <w:t>new</w:t>
            </w:r>
            <w:r>
              <w:rPr>
                <w:spacing w:val="-2"/>
                <w:w w:val="110"/>
                <w:sz w:val="21"/>
              </w:rPr>
              <w:t xml:space="preserve"> </w:t>
            </w:r>
            <w:r>
              <w:rPr>
                <w:w w:val="110"/>
                <w:sz w:val="21"/>
              </w:rPr>
              <w:t>donors,</w:t>
            </w:r>
            <w:r>
              <w:rPr>
                <w:spacing w:val="-6"/>
                <w:w w:val="110"/>
                <w:sz w:val="21"/>
              </w:rPr>
              <w:t xml:space="preserve"> </w:t>
            </w:r>
            <w:r>
              <w:rPr>
                <w:w w:val="110"/>
                <w:sz w:val="21"/>
              </w:rPr>
              <w:t>particularly</w:t>
            </w:r>
            <w:r>
              <w:rPr>
                <w:spacing w:val="-6"/>
                <w:w w:val="110"/>
                <w:sz w:val="21"/>
              </w:rPr>
              <w:t xml:space="preserve"> </w:t>
            </w:r>
            <w:r>
              <w:rPr>
                <w:w w:val="110"/>
                <w:sz w:val="21"/>
              </w:rPr>
              <w:t>during</w:t>
            </w:r>
            <w:r>
              <w:rPr>
                <w:spacing w:val="-2"/>
                <w:w w:val="110"/>
                <w:sz w:val="21"/>
              </w:rPr>
              <w:t xml:space="preserve"> </w:t>
            </w:r>
            <w:r>
              <w:rPr>
                <w:w w:val="110"/>
                <w:sz w:val="21"/>
              </w:rPr>
              <w:t>the</w:t>
            </w:r>
            <w:r>
              <w:rPr>
                <w:spacing w:val="-5"/>
                <w:w w:val="110"/>
                <w:sz w:val="21"/>
              </w:rPr>
              <w:t xml:space="preserve"> </w:t>
            </w:r>
            <w:r>
              <w:rPr>
                <w:w w:val="110"/>
                <w:sz w:val="21"/>
              </w:rPr>
              <w:t>first</w:t>
            </w:r>
            <w:r>
              <w:rPr>
                <w:spacing w:val="-4"/>
                <w:w w:val="110"/>
                <w:sz w:val="21"/>
              </w:rPr>
              <w:t xml:space="preserve"> </w:t>
            </w:r>
            <w:r>
              <w:rPr>
                <w:w w:val="110"/>
                <w:sz w:val="21"/>
              </w:rPr>
              <w:t>six</w:t>
            </w:r>
            <w:r>
              <w:rPr>
                <w:spacing w:val="-5"/>
                <w:w w:val="110"/>
                <w:sz w:val="21"/>
              </w:rPr>
              <w:t xml:space="preserve"> </w:t>
            </w:r>
            <w:r>
              <w:rPr>
                <w:w w:val="110"/>
                <w:sz w:val="21"/>
              </w:rPr>
              <w:t>months</w:t>
            </w:r>
            <w:r>
              <w:rPr>
                <w:spacing w:val="-6"/>
                <w:w w:val="110"/>
                <w:sz w:val="21"/>
              </w:rPr>
              <w:t xml:space="preserve"> </w:t>
            </w:r>
            <w:r>
              <w:rPr>
                <w:w w:val="110"/>
                <w:sz w:val="21"/>
              </w:rPr>
              <w:t>of giving to strengthen engagement and reduce early</w:t>
            </w:r>
            <w:r>
              <w:rPr>
                <w:spacing w:val="5"/>
                <w:w w:val="110"/>
                <w:sz w:val="21"/>
              </w:rPr>
              <w:t xml:space="preserve"> </w:t>
            </w:r>
            <w:r>
              <w:rPr>
                <w:w w:val="110"/>
                <w:sz w:val="21"/>
              </w:rPr>
              <w:t>attrition.</w:t>
            </w:r>
          </w:p>
          <w:p w14:paraId="0657AEAE" w14:textId="77777777" w:rsidR="006621EA" w:rsidRDefault="00E6035B">
            <w:pPr>
              <w:pStyle w:val="TableParagraph"/>
              <w:numPr>
                <w:ilvl w:val="0"/>
                <w:numId w:val="3"/>
              </w:numPr>
              <w:tabs>
                <w:tab w:val="left" w:pos="837"/>
                <w:tab w:val="left" w:pos="838"/>
              </w:tabs>
              <w:spacing w:before="3" w:line="280" w:lineRule="auto"/>
              <w:ind w:right="1420"/>
              <w:rPr>
                <w:sz w:val="21"/>
              </w:rPr>
            </w:pPr>
            <w:r>
              <w:rPr>
                <w:w w:val="110"/>
                <w:sz w:val="21"/>
              </w:rPr>
              <w:t xml:space="preserve">Ensure fundraising journeys across digital channels are </w:t>
            </w:r>
            <w:proofErr w:type="spellStart"/>
            <w:r>
              <w:rPr>
                <w:w w:val="110"/>
                <w:sz w:val="21"/>
              </w:rPr>
              <w:t>optimised</w:t>
            </w:r>
            <w:proofErr w:type="spellEnd"/>
            <w:r>
              <w:rPr>
                <w:w w:val="110"/>
                <w:sz w:val="21"/>
              </w:rPr>
              <w:t xml:space="preserve"> for supporter</w:t>
            </w:r>
            <w:r>
              <w:rPr>
                <w:spacing w:val="-42"/>
                <w:w w:val="110"/>
                <w:sz w:val="21"/>
              </w:rPr>
              <w:t xml:space="preserve"> </w:t>
            </w:r>
            <w:r>
              <w:rPr>
                <w:w w:val="110"/>
                <w:sz w:val="21"/>
              </w:rPr>
              <w:t>conversion and retention</w:t>
            </w:r>
          </w:p>
          <w:p w14:paraId="6CD50467" w14:textId="77777777" w:rsidR="006621EA" w:rsidRDefault="00E6035B">
            <w:pPr>
              <w:pStyle w:val="TableParagraph"/>
              <w:numPr>
                <w:ilvl w:val="0"/>
                <w:numId w:val="3"/>
              </w:numPr>
              <w:tabs>
                <w:tab w:val="left" w:pos="837"/>
                <w:tab w:val="left" w:pos="838"/>
              </w:tabs>
              <w:spacing w:before="4"/>
              <w:ind w:hanging="361"/>
              <w:rPr>
                <w:sz w:val="21"/>
              </w:rPr>
            </w:pPr>
            <w:r>
              <w:rPr>
                <w:w w:val="110"/>
                <w:sz w:val="21"/>
              </w:rPr>
              <w:t>Work with the Retention Manager to ensure a strong transition from acquisition to retention</w:t>
            </w:r>
            <w:r>
              <w:rPr>
                <w:spacing w:val="-10"/>
                <w:w w:val="110"/>
                <w:sz w:val="21"/>
              </w:rPr>
              <w:t xml:space="preserve"> </w:t>
            </w:r>
            <w:proofErr w:type="spellStart"/>
            <w:r>
              <w:rPr>
                <w:w w:val="110"/>
                <w:sz w:val="21"/>
              </w:rPr>
              <w:t>programme</w:t>
            </w:r>
            <w:proofErr w:type="spellEnd"/>
          </w:p>
          <w:p w14:paraId="4316D04A" w14:textId="77777777" w:rsidR="006621EA" w:rsidRDefault="00E6035B">
            <w:pPr>
              <w:pStyle w:val="TableParagraph"/>
              <w:spacing w:before="45"/>
              <w:rPr>
                <w:sz w:val="21"/>
              </w:rPr>
            </w:pPr>
            <w:r>
              <w:rPr>
                <w:w w:val="110"/>
                <w:sz w:val="21"/>
              </w:rPr>
              <w:t xml:space="preserve">and </w:t>
            </w:r>
            <w:proofErr w:type="spellStart"/>
            <w:r>
              <w:rPr>
                <w:w w:val="110"/>
                <w:sz w:val="21"/>
              </w:rPr>
              <w:t>minimise</w:t>
            </w:r>
            <w:proofErr w:type="spellEnd"/>
            <w:r>
              <w:rPr>
                <w:w w:val="110"/>
                <w:sz w:val="21"/>
              </w:rPr>
              <w:t xml:space="preserve"> supporter drop-off.</w:t>
            </w:r>
          </w:p>
        </w:tc>
      </w:tr>
      <w:tr w:rsidR="006621EA" w14:paraId="05180DD5" w14:textId="77777777">
        <w:trPr>
          <w:trHeight w:val="1476"/>
        </w:trPr>
        <w:tc>
          <w:tcPr>
            <w:tcW w:w="1980" w:type="dxa"/>
          </w:tcPr>
          <w:p w14:paraId="3486CFCB" w14:textId="77777777" w:rsidR="006621EA" w:rsidRDefault="00E6035B">
            <w:pPr>
              <w:pStyle w:val="TableParagraph"/>
              <w:spacing w:before="9"/>
              <w:ind w:left="120"/>
              <w:rPr>
                <w:b/>
                <w:sz w:val="21"/>
              </w:rPr>
            </w:pPr>
            <w:r>
              <w:rPr>
                <w:b/>
                <w:sz w:val="21"/>
              </w:rPr>
              <w:t>Legacy Marketing</w:t>
            </w:r>
          </w:p>
        </w:tc>
        <w:tc>
          <w:tcPr>
            <w:tcW w:w="11984" w:type="dxa"/>
          </w:tcPr>
          <w:p w14:paraId="32DE7B49" w14:textId="77777777" w:rsidR="006621EA" w:rsidRDefault="00E6035B">
            <w:pPr>
              <w:pStyle w:val="TableParagraph"/>
              <w:numPr>
                <w:ilvl w:val="0"/>
                <w:numId w:val="1"/>
              </w:numPr>
              <w:tabs>
                <w:tab w:val="left" w:pos="837"/>
                <w:tab w:val="left" w:pos="838"/>
              </w:tabs>
              <w:spacing w:line="280" w:lineRule="auto"/>
              <w:ind w:right="818"/>
              <w:rPr>
                <w:sz w:val="21"/>
              </w:rPr>
            </w:pPr>
            <w:r>
              <w:rPr>
                <w:w w:val="110"/>
                <w:sz w:val="21"/>
              </w:rPr>
              <w:t>Lead legacy acquisition marketing, identifying target audiences and</w:t>
            </w:r>
            <w:r>
              <w:rPr>
                <w:spacing w:val="-47"/>
                <w:w w:val="110"/>
                <w:sz w:val="21"/>
              </w:rPr>
              <w:t xml:space="preserve"> </w:t>
            </w:r>
            <w:r>
              <w:rPr>
                <w:w w:val="110"/>
                <w:sz w:val="21"/>
              </w:rPr>
              <w:t>developing integrated campaigns across telemarketing, print and digital</w:t>
            </w:r>
            <w:r>
              <w:rPr>
                <w:spacing w:val="1"/>
                <w:w w:val="110"/>
                <w:sz w:val="21"/>
              </w:rPr>
              <w:t xml:space="preserve"> </w:t>
            </w:r>
            <w:r>
              <w:rPr>
                <w:spacing w:val="2"/>
                <w:w w:val="110"/>
                <w:sz w:val="21"/>
              </w:rPr>
              <w:t>channels.</w:t>
            </w:r>
          </w:p>
          <w:p w14:paraId="1C2C5F83" w14:textId="77777777" w:rsidR="006621EA" w:rsidRDefault="00E6035B">
            <w:pPr>
              <w:pStyle w:val="TableParagraph"/>
              <w:numPr>
                <w:ilvl w:val="0"/>
                <w:numId w:val="1"/>
              </w:numPr>
              <w:tabs>
                <w:tab w:val="left" w:pos="837"/>
                <w:tab w:val="left" w:pos="838"/>
              </w:tabs>
              <w:spacing w:before="4" w:line="280" w:lineRule="auto"/>
              <w:ind w:right="867"/>
              <w:rPr>
                <w:sz w:val="21"/>
              </w:rPr>
            </w:pPr>
            <w:r>
              <w:rPr>
                <w:w w:val="110"/>
                <w:sz w:val="21"/>
              </w:rPr>
              <w:t>Work with fundraising team, especially Retention Manager and Philanthropy Manager to align</w:t>
            </w:r>
            <w:r>
              <w:rPr>
                <w:spacing w:val="-40"/>
                <w:w w:val="110"/>
                <w:sz w:val="21"/>
              </w:rPr>
              <w:t xml:space="preserve"> </w:t>
            </w:r>
            <w:r>
              <w:rPr>
                <w:w w:val="110"/>
                <w:sz w:val="21"/>
              </w:rPr>
              <w:t>legacy messaging and journeys</w:t>
            </w:r>
          </w:p>
          <w:p w14:paraId="6D58DCB5" w14:textId="77777777" w:rsidR="006621EA" w:rsidRDefault="00E6035B">
            <w:pPr>
              <w:pStyle w:val="TableParagraph"/>
              <w:numPr>
                <w:ilvl w:val="0"/>
                <w:numId w:val="1"/>
              </w:numPr>
              <w:tabs>
                <w:tab w:val="left" w:pos="837"/>
                <w:tab w:val="left" w:pos="838"/>
              </w:tabs>
              <w:spacing w:before="5"/>
              <w:ind w:hanging="361"/>
              <w:rPr>
                <w:sz w:val="21"/>
              </w:rPr>
            </w:pPr>
            <w:r>
              <w:rPr>
                <w:sz w:val="21"/>
              </w:rPr>
              <w:t>Monitor and respond to legacy queries, including relating to our Free Will</w:t>
            </w:r>
            <w:r>
              <w:rPr>
                <w:spacing w:val="-19"/>
                <w:sz w:val="21"/>
              </w:rPr>
              <w:t xml:space="preserve"> </w:t>
            </w:r>
            <w:r>
              <w:rPr>
                <w:sz w:val="21"/>
              </w:rPr>
              <w:t>service</w:t>
            </w:r>
          </w:p>
        </w:tc>
      </w:tr>
      <w:tr w:rsidR="006621EA" w14:paraId="625FB474" w14:textId="77777777">
        <w:trPr>
          <w:trHeight w:val="906"/>
        </w:trPr>
        <w:tc>
          <w:tcPr>
            <w:tcW w:w="1980" w:type="dxa"/>
          </w:tcPr>
          <w:p w14:paraId="06D76472" w14:textId="77777777" w:rsidR="006621EA" w:rsidRDefault="00E6035B">
            <w:pPr>
              <w:pStyle w:val="TableParagraph"/>
              <w:spacing w:before="11"/>
              <w:ind w:left="120"/>
              <w:rPr>
                <w:b/>
                <w:sz w:val="21"/>
              </w:rPr>
            </w:pPr>
            <w:r>
              <w:rPr>
                <w:b/>
                <w:sz w:val="21"/>
              </w:rPr>
              <w:t>Website</w:t>
            </w:r>
          </w:p>
        </w:tc>
        <w:tc>
          <w:tcPr>
            <w:tcW w:w="11984" w:type="dxa"/>
          </w:tcPr>
          <w:p w14:paraId="10352882" w14:textId="77777777" w:rsidR="006621EA" w:rsidRDefault="00E6035B">
            <w:pPr>
              <w:pStyle w:val="TableParagraph"/>
              <w:numPr>
                <w:ilvl w:val="0"/>
                <w:numId w:val="6"/>
              </w:numPr>
              <w:tabs>
                <w:tab w:val="left" w:pos="837"/>
                <w:tab w:val="left" w:pos="838"/>
              </w:tabs>
              <w:spacing w:before="2" w:line="280" w:lineRule="auto"/>
              <w:ind w:right="699"/>
              <w:rPr>
                <w:sz w:val="21"/>
              </w:rPr>
            </w:pPr>
            <w:r>
              <w:rPr>
                <w:w w:val="110"/>
                <w:sz w:val="21"/>
              </w:rPr>
              <w:t>Working with the Digital Coordinator, overall responsibility for website fundraising performance and efficiency,</w:t>
            </w:r>
            <w:r>
              <w:rPr>
                <w:spacing w:val="-7"/>
                <w:w w:val="110"/>
                <w:sz w:val="21"/>
              </w:rPr>
              <w:t xml:space="preserve"> </w:t>
            </w:r>
            <w:r>
              <w:rPr>
                <w:w w:val="110"/>
                <w:sz w:val="21"/>
              </w:rPr>
              <w:t>ensuring</w:t>
            </w:r>
            <w:r>
              <w:rPr>
                <w:spacing w:val="-6"/>
                <w:w w:val="110"/>
                <w:sz w:val="21"/>
              </w:rPr>
              <w:t xml:space="preserve"> </w:t>
            </w:r>
            <w:r>
              <w:rPr>
                <w:w w:val="110"/>
                <w:sz w:val="21"/>
              </w:rPr>
              <w:t>all</w:t>
            </w:r>
            <w:r>
              <w:rPr>
                <w:spacing w:val="-6"/>
                <w:w w:val="110"/>
                <w:sz w:val="21"/>
              </w:rPr>
              <w:t xml:space="preserve"> </w:t>
            </w:r>
            <w:r>
              <w:rPr>
                <w:w w:val="110"/>
                <w:sz w:val="21"/>
              </w:rPr>
              <w:t>communication</w:t>
            </w:r>
            <w:r>
              <w:rPr>
                <w:spacing w:val="-6"/>
                <w:w w:val="110"/>
                <w:sz w:val="21"/>
              </w:rPr>
              <w:t xml:space="preserve"> </w:t>
            </w:r>
            <w:r>
              <w:rPr>
                <w:w w:val="110"/>
                <w:sz w:val="21"/>
              </w:rPr>
              <w:t>on</w:t>
            </w:r>
            <w:r>
              <w:rPr>
                <w:spacing w:val="-5"/>
                <w:w w:val="110"/>
                <w:sz w:val="21"/>
              </w:rPr>
              <w:t xml:space="preserve"> </w:t>
            </w:r>
            <w:r>
              <w:rPr>
                <w:w w:val="110"/>
                <w:sz w:val="21"/>
              </w:rPr>
              <w:t>fundraising</w:t>
            </w:r>
            <w:r>
              <w:rPr>
                <w:spacing w:val="-3"/>
                <w:w w:val="110"/>
                <w:sz w:val="21"/>
              </w:rPr>
              <w:t xml:space="preserve"> </w:t>
            </w:r>
            <w:r>
              <w:rPr>
                <w:w w:val="110"/>
                <w:sz w:val="21"/>
              </w:rPr>
              <w:t>pages</w:t>
            </w:r>
            <w:r>
              <w:rPr>
                <w:spacing w:val="-7"/>
                <w:w w:val="110"/>
                <w:sz w:val="21"/>
              </w:rPr>
              <w:t xml:space="preserve"> </w:t>
            </w:r>
            <w:r>
              <w:rPr>
                <w:w w:val="110"/>
                <w:sz w:val="21"/>
              </w:rPr>
              <w:t>are</w:t>
            </w:r>
            <w:r>
              <w:rPr>
                <w:spacing w:val="-5"/>
                <w:w w:val="110"/>
                <w:sz w:val="21"/>
              </w:rPr>
              <w:t xml:space="preserve"> </w:t>
            </w:r>
            <w:r>
              <w:rPr>
                <w:w w:val="110"/>
                <w:sz w:val="21"/>
              </w:rPr>
              <w:t>aligned</w:t>
            </w:r>
            <w:r>
              <w:rPr>
                <w:spacing w:val="-6"/>
                <w:w w:val="110"/>
                <w:sz w:val="21"/>
              </w:rPr>
              <w:t xml:space="preserve"> </w:t>
            </w:r>
            <w:r>
              <w:rPr>
                <w:w w:val="110"/>
                <w:sz w:val="21"/>
              </w:rPr>
              <w:t>to</w:t>
            </w:r>
            <w:r>
              <w:rPr>
                <w:spacing w:val="-6"/>
                <w:w w:val="110"/>
                <w:sz w:val="21"/>
              </w:rPr>
              <w:t xml:space="preserve"> </w:t>
            </w:r>
            <w:r>
              <w:rPr>
                <w:w w:val="110"/>
                <w:sz w:val="21"/>
              </w:rPr>
              <w:t>ActionAid’s</w:t>
            </w:r>
            <w:r>
              <w:rPr>
                <w:spacing w:val="-4"/>
                <w:w w:val="110"/>
                <w:sz w:val="21"/>
              </w:rPr>
              <w:t xml:space="preserve"> </w:t>
            </w:r>
            <w:r>
              <w:rPr>
                <w:w w:val="110"/>
                <w:sz w:val="21"/>
              </w:rPr>
              <w:t>core</w:t>
            </w:r>
            <w:r>
              <w:rPr>
                <w:spacing w:val="-6"/>
                <w:w w:val="110"/>
                <w:sz w:val="21"/>
              </w:rPr>
              <w:t xml:space="preserve"> </w:t>
            </w:r>
            <w:r>
              <w:rPr>
                <w:w w:val="110"/>
                <w:sz w:val="21"/>
              </w:rPr>
              <w:t>messaging and brand, as well as ensuring the website is performing</w:t>
            </w:r>
            <w:r>
              <w:rPr>
                <w:spacing w:val="-4"/>
                <w:w w:val="110"/>
                <w:sz w:val="21"/>
              </w:rPr>
              <w:t xml:space="preserve"> </w:t>
            </w:r>
            <w:r>
              <w:rPr>
                <w:w w:val="110"/>
                <w:sz w:val="21"/>
              </w:rPr>
              <w:t>optimally.</w:t>
            </w:r>
          </w:p>
        </w:tc>
      </w:tr>
      <w:tr w:rsidR="006621EA" w14:paraId="3CA1A695" w14:textId="77777777">
        <w:trPr>
          <w:trHeight w:val="1149"/>
        </w:trPr>
        <w:tc>
          <w:tcPr>
            <w:tcW w:w="1980" w:type="dxa"/>
          </w:tcPr>
          <w:p w14:paraId="0C9AACF2" w14:textId="77777777" w:rsidR="006621EA" w:rsidRDefault="00E6035B">
            <w:pPr>
              <w:pStyle w:val="TableParagraph"/>
              <w:spacing w:before="11"/>
              <w:ind w:left="120"/>
              <w:rPr>
                <w:b/>
                <w:sz w:val="21"/>
              </w:rPr>
            </w:pPr>
            <w:r>
              <w:rPr>
                <w:b/>
                <w:sz w:val="21"/>
              </w:rPr>
              <w:t>Your Values</w:t>
            </w:r>
          </w:p>
        </w:tc>
        <w:tc>
          <w:tcPr>
            <w:tcW w:w="11984" w:type="dxa"/>
          </w:tcPr>
          <w:p w14:paraId="24E97B7C" w14:textId="77777777" w:rsidR="006621EA" w:rsidRDefault="00E6035B">
            <w:pPr>
              <w:pStyle w:val="TableParagraph"/>
              <w:spacing w:before="2" w:line="285" w:lineRule="auto"/>
              <w:ind w:right="591"/>
              <w:rPr>
                <w:sz w:val="21"/>
              </w:rPr>
            </w:pPr>
            <w:r>
              <w:rPr>
                <w:w w:val="105"/>
                <w:sz w:val="21"/>
              </w:rPr>
              <w:t>You share our passion to work towards a just, fair and sustainable world, where everybody enjoys the right to a life of dignity, freedom from poverty and oppression. You are driven by results and impact. You want to make a difference. You thrive when given autonomy, you know how to shape something for</w:t>
            </w:r>
          </w:p>
          <w:p w14:paraId="2C330709" w14:textId="77777777" w:rsidR="006621EA" w:rsidRDefault="00E6035B">
            <w:pPr>
              <w:pStyle w:val="TableParagraph"/>
              <w:spacing w:line="239" w:lineRule="exact"/>
              <w:rPr>
                <w:sz w:val="21"/>
              </w:rPr>
            </w:pPr>
            <w:r>
              <w:rPr>
                <w:w w:val="105"/>
                <w:sz w:val="21"/>
              </w:rPr>
              <w:t>success. You care deeply about women’s rights,</w:t>
            </w:r>
          </w:p>
        </w:tc>
      </w:tr>
      <w:tr w:rsidR="006621EA" w14:paraId="7BBA7C42" w14:textId="77777777">
        <w:trPr>
          <w:trHeight w:val="2064"/>
        </w:trPr>
        <w:tc>
          <w:tcPr>
            <w:tcW w:w="1980" w:type="dxa"/>
          </w:tcPr>
          <w:p w14:paraId="20807274" w14:textId="77777777" w:rsidR="006621EA" w:rsidRDefault="00E6035B">
            <w:pPr>
              <w:pStyle w:val="TableParagraph"/>
              <w:spacing w:before="9" w:line="288" w:lineRule="auto"/>
              <w:ind w:left="108" w:right="535" w:firstLine="2"/>
              <w:rPr>
                <w:b/>
                <w:sz w:val="21"/>
              </w:rPr>
            </w:pPr>
            <w:r>
              <w:rPr>
                <w:b/>
                <w:sz w:val="21"/>
              </w:rPr>
              <w:t>Person Specification</w:t>
            </w:r>
          </w:p>
        </w:tc>
        <w:tc>
          <w:tcPr>
            <w:tcW w:w="11984" w:type="dxa"/>
          </w:tcPr>
          <w:p w14:paraId="7AB39B30" w14:textId="77777777" w:rsidR="006621EA" w:rsidRDefault="00E6035B">
            <w:pPr>
              <w:pStyle w:val="TableParagraph"/>
              <w:numPr>
                <w:ilvl w:val="0"/>
                <w:numId w:val="2"/>
              </w:numPr>
              <w:tabs>
                <w:tab w:val="left" w:pos="837"/>
                <w:tab w:val="left" w:pos="838"/>
              </w:tabs>
              <w:spacing w:line="280" w:lineRule="auto"/>
              <w:ind w:right="1338"/>
              <w:rPr>
                <w:sz w:val="21"/>
              </w:rPr>
            </w:pPr>
            <w:r>
              <w:rPr>
                <w:w w:val="105"/>
                <w:sz w:val="21"/>
              </w:rPr>
              <w:t xml:space="preserve">Three to five years’ experience of digital supporter acquisition strategies, including lead generation, conversion </w:t>
            </w:r>
            <w:proofErr w:type="spellStart"/>
            <w:r>
              <w:rPr>
                <w:w w:val="105"/>
                <w:sz w:val="21"/>
              </w:rPr>
              <w:t>optimisation</w:t>
            </w:r>
            <w:proofErr w:type="spellEnd"/>
            <w:r>
              <w:rPr>
                <w:w w:val="105"/>
                <w:sz w:val="21"/>
              </w:rPr>
              <w:t xml:space="preserve"> and supporter</w:t>
            </w:r>
            <w:r>
              <w:rPr>
                <w:spacing w:val="22"/>
                <w:w w:val="105"/>
                <w:sz w:val="21"/>
              </w:rPr>
              <w:t xml:space="preserve"> </w:t>
            </w:r>
            <w:r>
              <w:rPr>
                <w:w w:val="105"/>
                <w:sz w:val="21"/>
              </w:rPr>
              <w:t>journeys.</w:t>
            </w:r>
          </w:p>
          <w:p w14:paraId="5755727A" w14:textId="77777777" w:rsidR="006621EA" w:rsidRDefault="00E6035B">
            <w:pPr>
              <w:pStyle w:val="TableParagraph"/>
              <w:numPr>
                <w:ilvl w:val="0"/>
                <w:numId w:val="2"/>
              </w:numPr>
              <w:tabs>
                <w:tab w:val="left" w:pos="837"/>
                <w:tab w:val="left" w:pos="838"/>
              </w:tabs>
              <w:spacing w:before="4" w:line="280" w:lineRule="auto"/>
              <w:ind w:right="577"/>
              <w:rPr>
                <w:sz w:val="21"/>
              </w:rPr>
            </w:pPr>
            <w:r>
              <w:rPr>
                <w:sz w:val="21"/>
              </w:rPr>
              <w:t xml:space="preserve">Hands on experience in planning, delivering, and </w:t>
            </w:r>
            <w:proofErr w:type="spellStart"/>
            <w:r>
              <w:rPr>
                <w:sz w:val="21"/>
              </w:rPr>
              <w:t>optimising</w:t>
            </w:r>
            <w:proofErr w:type="spellEnd"/>
            <w:r>
              <w:rPr>
                <w:sz w:val="21"/>
              </w:rPr>
              <w:t xml:space="preserve"> successful digital fundraising campaigns across Meta and Google</w:t>
            </w:r>
            <w:r>
              <w:rPr>
                <w:spacing w:val="-2"/>
                <w:sz w:val="21"/>
              </w:rPr>
              <w:t xml:space="preserve"> </w:t>
            </w:r>
            <w:r>
              <w:rPr>
                <w:sz w:val="21"/>
              </w:rPr>
              <w:t>Ads.</w:t>
            </w:r>
          </w:p>
          <w:p w14:paraId="04159DD9" w14:textId="77777777" w:rsidR="006621EA" w:rsidRDefault="00E6035B">
            <w:pPr>
              <w:pStyle w:val="TableParagraph"/>
              <w:numPr>
                <w:ilvl w:val="0"/>
                <w:numId w:val="2"/>
              </w:numPr>
              <w:tabs>
                <w:tab w:val="left" w:pos="837"/>
                <w:tab w:val="left" w:pos="838"/>
              </w:tabs>
              <w:spacing w:before="2" w:line="283" w:lineRule="auto"/>
              <w:ind w:right="861"/>
              <w:rPr>
                <w:sz w:val="21"/>
              </w:rPr>
            </w:pPr>
            <w:r>
              <w:rPr>
                <w:w w:val="110"/>
                <w:sz w:val="21"/>
              </w:rPr>
              <w:t>Strong</w:t>
            </w:r>
            <w:r>
              <w:rPr>
                <w:spacing w:val="-4"/>
                <w:w w:val="110"/>
                <w:sz w:val="21"/>
              </w:rPr>
              <w:t xml:space="preserve"> </w:t>
            </w:r>
            <w:r>
              <w:rPr>
                <w:w w:val="110"/>
                <w:sz w:val="21"/>
              </w:rPr>
              <w:t>understanding</w:t>
            </w:r>
            <w:r>
              <w:rPr>
                <w:spacing w:val="-6"/>
                <w:w w:val="110"/>
                <w:sz w:val="21"/>
              </w:rPr>
              <w:t xml:space="preserve"> </w:t>
            </w:r>
            <w:r>
              <w:rPr>
                <w:w w:val="110"/>
                <w:sz w:val="21"/>
              </w:rPr>
              <w:t>of</w:t>
            </w:r>
            <w:r>
              <w:rPr>
                <w:spacing w:val="-7"/>
                <w:w w:val="110"/>
                <w:sz w:val="21"/>
              </w:rPr>
              <w:t xml:space="preserve"> </w:t>
            </w:r>
            <w:r>
              <w:rPr>
                <w:w w:val="110"/>
                <w:sz w:val="21"/>
              </w:rPr>
              <w:t>current</w:t>
            </w:r>
            <w:r>
              <w:rPr>
                <w:spacing w:val="-7"/>
                <w:w w:val="110"/>
                <w:sz w:val="21"/>
              </w:rPr>
              <w:t xml:space="preserve"> </w:t>
            </w:r>
            <w:r>
              <w:rPr>
                <w:w w:val="110"/>
                <w:sz w:val="21"/>
              </w:rPr>
              <w:t>digital</w:t>
            </w:r>
            <w:r>
              <w:rPr>
                <w:spacing w:val="-4"/>
                <w:w w:val="110"/>
                <w:sz w:val="21"/>
              </w:rPr>
              <w:t xml:space="preserve"> </w:t>
            </w:r>
            <w:r>
              <w:rPr>
                <w:w w:val="110"/>
                <w:sz w:val="21"/>
              </w:rPr>
              <w:t>fundraising</w:t>
            </w:r>
            <w:r>
              <w:rPr>
                <w:spacing w:val="-3"/>
                <w:w w:val="110"/>
                <w:sz w:val="21"/>
              </w:rPr>
              <w:t xml:space="preserve"> </w:t>
            </w:r>
            <w:r>
              <w:rPr>
                <w:w w:val="110"/>
                <w:sz w:val="21"/>
              </w:rPr>
              <w:t>challenges,</w:t>
            </w:r>
            <w:r>
              <w:rPr>
                <w:spacing w:val="-7"/>
                <w:w w:val="110"/>
                <w:sz w:val="21"/>
              </w:rPr>
              <w:t xml:space="preserve"> </w:t>
            </w:r>
            <w:r>
              <w:rPr>
                <w:w w:val="110"/>
                <w:sz w:val="21"/>
              </w:rPr>
              <w:t>including</w:t>
            </w:r>
            <w:r>
              <w:rPr>
                <w:spacing w:val="9"/>
                <w:w w:val="110"/>
                <w:sz w:val="21"/>
              </w:rPr>
              <w:t xml:space="preserve"> </w:t>
            </w:r>
            <w:r>
              <w:rPr>
                <w:w w:val="110"/>
                <w:sz w:val="21"/>
              </w:rPr>
              <w:t>changes</w:t>
            </w:r>
            <w:r>
              <w:rPr>
                <w:spacing w:val="-7"/>
                <w:w w:val="110"/>
                <w:sz w:val="21"/>
              </w:rPr>
              <w:t xml:space="preserve"> </w:t>
            </w:r>
            <w:r>
              <w:rPr>
                <w:w w:val="110"/>
                <w:sz w:val="21"/>
              </w:rPr>
              <w:t>to</w:t>
            </w:r>
            <w:r>
              <w:rPr>
                <w:spacing w:val="-3"/>
                <w:w w:val="110"/>
                <w:sz w:val="21"/>
              </w:rPr>
              <w:t xml:space="preserve"> </w:t>
            </w:r>
            <w:r>
              <w:rPr>
                <w:w w:val="110"/>
                <w:sz w:val="21"/>
              </w:rPr>
              <w:t>Meta</w:t>
            </w:r>
            <w:r>
              <w:rPr>
                <w:spacing w:val="-6"/>
                <w:w w:val="110"/>
                <w:sz w:val="21"/>
              </w:rPr>
              <w:t xml:space="preserve"> </w:t>
            </w:r>
            <w:r>
              <w:rPr>
                <w:w w:val="110"/>
                <w:sz w:val="21"/>
              </w:rPr>
              <w:t>that</w:t>
            </w:r>
            <w:r>
              <w:rPr>
                <w:spacing w:val="-5"/>
                <w:w w:val="110"/>
                <w:sz w:val="21"/>
              </w:rPr>
              <w:t xml:space="preserve"> </w:t>
            </w:r>
            <w:r>
              <w:rPr>
                <w:w w:val="110"/>
                <w:sz w:val="21"/>
              </w:rPr>
              <w:t>impact social and political</w:t>
            </w:r>
            <w:r>
              <w:rPr>
                <w:spacing w:val="4"/>
                <w:w w:val="110"/>
                <w:sz w:val="21"/>
              </w:rPr>
              <w:t xml:space="preserve"> </w:t>
            </w:r>
            <w:r>
              <w:rPr>
                <w:w w:val="110"/>
                <w:sz w:val="21"/>
              </w:rPr>
              <w:t>advertising.</w:t>
            </w:r>
          </w:p>
          <w:p w14:paraId="4C55340C" w14:textId="77777777" w:rsidR="006621EA" w:rsidRDefault="00E6035B">
            <w:pPr>
              <w:pStyle w:val="TableParagraph"/>
              <w:numPr>
                <w:ilvl w:val="0"/>
                <w:numId w:val="2"/>
              </w:numPr>
              <w:tabs>
                <w:tab w:val="left" w:pos="837"/>
                <w:tab w:val="left" w:pos="838"/>
              </w:tabs>
              <w:ind w:hanging="361"/>
              <w:rPr>
                <w:sz w:val="21"/>
              </w:rPr>
            </w:pPr>
            <w:r>
              <w:rPr>
                <w:w w:val="110"/>
                <w:sz w:val="21"/>
              </w:rPr>
              <w:t>Experience managing external agencies, including face-to-face and</w:t>
            </w:r>
            <w:r>
              <w:rPr>
                <w:spacing w:val="-1"/>
                <w:w w:val="110"/>
                <w:sz w:val="21"/>
              </w:rPr>
              <w:t xml:space="preserve"> </w:t>
            </w:r>
            <w:r>
              <w:rPr>
                <w:w w:val="110"/>
                <w:sz w:val="21"/>
              </w:rPr>
              <w:t>telemarketing.</w:t>
            </w:r>
          </w:p>
        </w:tc>
      </w:tr>
    </w:tbl>
    <w:p w14:paraId="3C3DF041" w14:textId="77777777" w:rsidR="006621EA" w:rsidRDefault="006621EA">
      <w:pPr>
        <w:rPr>
          <w:sz w:val="21"/>
        </w:rPr>
        <w:sectPr w:rsidR="006621EA">
          <w:pgSz w:w="16840" w:h="11910" w:orient="landscape"/>
          <w:pgMar w:top="1100" w:right="1160" w:bottom="280" w:left="1440" w:header="720" w:footer="720" w:gutter="0"/>
          <w:cols w:space="720"/>
        </w:sectPr>
      </w:pPr>
    </w:p>
    <w:p w14:paraId="2F36C641" w14:textId="77777777" w:rsidR="006621EA" w:rsidRDefault="006621EA">
      <w:pPr>
        <w:spacing w:after="1"/>
        <w:rPr>
          <w:rFonts w:ascii="Times New Roman"/>
          <w:sz w:val="29"/>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1973"/>
      </w:tblGrid>
      <w:tr w:rsidR="006621EA" w14:paraId="3E008727" w14:textId="77777777">
        <w:trPr>
          <w:trHeight w:val="1504"/>
        </w:trPr>
        <w:tc>
          <w:tcPr>
            <w:tcW w:w="1985" w:type="dxa"/>
            <w:tcBorders>
              <w:bottom w:val="single" w:sz="8" w:space="0" w:color="000000"/>
            </w:tcBorders>
          </w:tcPr>
          <w:p w14:paraId="636080E1" w14:textId="77777777" w:rsidR="006621EA" w:rsidRDefault="006621EA">
            <w:pPr>
              <w:pStyle w:val="TableParagraph"/>
              <w:ind w:left="0"/>
              <w:rPr>
                <w:rFonts w:ascii="Times New Roman"/>
                <w:sz w:val="20"/>
              </w:rPr>
            </w:pPr>
          </w:p>
        </w:tc>
        <w:tc>
          <w:tcPr>
            <w:tcW w:w="11973" w:type="dxa"/>
            <w:tcBorders>
              <w:bottom w:val="single" w:sz="8" w:space="0" w:color="000000"/>
              <w:right w:val="single" w:sz="6" w:space="0" w:color="000000"/>
            </w:tcBorders>
          </w:tcPr>
          <w:p w14:paraId="083D2CB4" w14:textId="77777777" w:rsidR="006621EA" w:rsidRDefault="00E6035B">
            <w:pPr>
              <w:pStyle w:val="TableParagraph"/>
              <w:numPr>
                <w:ilvl w:val="0"/>
                <w:numId w:val="4"/>
              </w:numPr>
              <w:tabs>
                <w:tab w:val="left" w:pos="847"/>
                <w:tab w:val="left" w:pos="848"/>
              </w:tabs>
              <w:ind w:hanging="361"/>
              <w:rPr>
                <w:sz w:val="21"/>
              </w:rPr>
            </w:pPr>
            <w:r>
              <w:rPr>
                <w:w w:val="110"/>
                <w:sz w:val="21"/>
              </w:rPr>
              <w:t>Creative thinker with the ability to identify new opportunities to reach and engage</w:t>
            </w:r>
            <w:r>
              <w:rPr>
                <w:spacing w:val="-11"/>
                <w:w w:val="110"/>
                <w:sz w:val="21"/>
              </w:rPr>
              <w:t xml:space="preserve"> </w:t>
            </w:r>
            <w:r>
              <w:rPr>
                <w:w w:val="110"/>
                <w:sz w:val="21"/>
              </w:rPr>
              <w:t>audiences.</w:t>
            </w:r>
          </w:p>
          <w:p w14:paraId="2DE8BD9F" w14:textId="77777777" w:rsidR="006621EA" w:rsidRDefault="00E6035B">
            <w:pPr>
              <w:pStyle w:val="TableParagraph"/>
              <w:numPr>
                <w:ilvl w:val="0"/>
                <w:numId w:val="4"/>
              </w:numPr>
              <w:tabs>
                <w:tab w:val="left" w:pos="847"/>
                <w:tab w:val="left" w:pos="848"/>
              </w:tabs>
              <w:spacing w:before="45"/>
              <w:ind w:hanging="361"/>
              <w:rPr>
                <w:sz w:val="21"/>
              </w:rPr>
            </w:pPr>
            <w:r>
              <w:rPr>
                <w:sz w:val="21"/>
              </w:rPr>
              <w:t>Strong analytical skills, with experience using data and insights to inform campaign development and</w:t>
            </w:r>
            <w:r>
              <w:rPr>
                <w:spacing w:val="-41"/>
                <w:sz w:val="21"/>
              </w:rPr>
              <w:t xml:space="preserve"> </w:t>
            </w:r>
            <w:proofErr w:type="spellStart"/>
            <w:r>
              <w:rPr>
                <w:sz w:val="21"/>
              </w:rPr>
              <w:t>optimisation</w:t>
            </w:r>
            <w:proofErr w:type="spellEnd"/>
            <w:r>
              <w:rPr>
                <w:sz w:val="21"/>
              </w:rPr>
              <w:t>.</w:t>
            </w:r>
          </w:p>
          <w:p w14:paraId="54BF5A7F" w14:textId="77777777" w:rsidR="006621EA" w:rsidRDefault="00E6035B">
            <w:pPr>
              <w:pStyle w:val="TableParagraph"/>
              <w:numPr>
                <w:ilvl w:val="0"/>
                <w:numId w:val="4"/>
              </w:numPr>
              <w:tabs>
                <w:tab w:val="left" w:pos="847"/>
                <w:tab w:val="left" w:pos="848"/>
              </w:tabs>
              <w:spacing w:before="42"/>
              <w:ind w:hanging="361"/>
              <w:rPr>
                <w:sz w:val="21"/>
              </w:rPr>
            </w:pPr>
            <w:r>
              <w:rPr>
                <w:w w:val="110"/>
                <w:sz w:val="21"/>
              </w:rPr>
              <w:t>Passion and commitment to global justice and women’s</w:t>
            </w:r>
            <w:r>
              <w:rPr>
                <w:spacing w:val="1"/>
                <w:w w:val="110"/>
                <w:sz w:val="21"/>
              </w:rPr>
              <w:t xml:space="preserve"> </w:t>
            </w:r>
            <w:r>
              <w:rPr>
                <w:spacing w:val="2"/>
                <w:w w:val="110"/>
                <w:sz w:val="21"/>
              </w:rPr>
              <w:t>rights.</w:t>
            </w:r>
          </w:p>
          <w:p w14:paraId="4BFF9CE4" w14:textId="77777777" w:rsidR="006621EA" w:rsidRDefault="00E6035B">
            <w:pPr>
              <w:pStyle w:val="TableParagraph"/>
              <w:numPr>
                <w:ilvl w:val="0"/>
                <w:numId w:val="4"/>
              </w:numPr>
              <w:tabs>
                <w:tab w:val="left" w:pos="847"/>
                <w:tab w:val="left" w:pos="848"/>
              </w:tabs>
              <w:spacing w:before="43"/>
              <w:ind w:hanging="361"/>
              <w:rPr>
                <w:sz w:val="21"/>
              </w:rPr>
            </w:pPr>
            <w:r>
              <w:rPr>
                <w:w w:val="110"/>
                <w:sz w:val="21"/>
              </w:rPr>
              <w:t>A positive, inspiring and outcomes focused</w:t>
            </w:r>
            <w:r>
              <w:rPr>
                <w:spacing w:val="-5"/>
                <w:w w:val="110"/>
                <w:sz w:val="21"/>
              </w:rPr>
              <w:t xml:space="preserve"> </w:t>
            </w:r>
            <w:r>
              <w:rPr>
                <w:w w:val="110"/>
                <w:sz w:val="21"/>
              </w:rPr>
              <w:t>approach.</w:t>
            </w:r>
          </w:p>
          <w:p w14:paraId="2832C01B" w14:textId="77777777" w:rsidR="006621EA" w:rsidRDefault="00E6035B">
            <w:pPr>
              <w:pStyle w:val="TableParagraph"/>
              <w:numPr>
                <w:ilvl w:val="0"/>
                <w:numId w:val="4"/>
              </w:numPr>
              <w:tabs>
                <w:tab w:val="left" w:pos="847"/>
                <w:tab w:val="left" w:pos="848"/>
              </w:tabs>
              <w:spacing w:before="45"/>
              <w:ind w:hanging="361"/>
              <w:rPr>
                <w:sz w:val="21"/>
              </w:rPr>
            </w:pPr>
            <w:r>
              <w:rPr>
                <w:w w:val="110"/>
                <w:sz w:val="21"/>
              </w:rPr>
              <w:t>A high degree of initiative and self-drive.</w:t>
            </w:r>
          </w:p>
        </w:tc>
      </w:tr>
      <w:tr w:rsidR="006621EA" w14:paraId="0189D0B7" w14:textId="77777777">
        <w:trPr>
          <w:trHeight w:val="302"/>
        </w:trPr>
        <w:tc>
          <w:tcPr>
            <w:tcW w:w="13958" w:type="dxa"/>
            <w:gridSpan w:val="2"/>
            <w:tcBorders>
              <w:top w:val="single" w:sz="8" w:space="0" w:color="000000"/>
              <w:left w:val="single" w:sz="8" w:space="0" w:color="000000"/>
              <w:bottom w:val="single" w:sz="8" w:space="0" w:color="000000"/>
              <w:right w:val="single" w:sz="8" w:space="0" w:color="000000"/>
            </w:tcBorders>
          </w:tcPr>
          <w:p w14:paraId="354DB79D" w14:textId="77777777" w:rsidR="006621EA" w:rsidRDefault="00E6035B">
            <w:pPr>
              <w:pStyle w:val="TableParagraph"/>
              <w:spacing w:before="11"/>
              <w:ind w:left="127"/>
              <w:rPr>
                <w:b/>
                <w:sz w:val="21"/>
              </w:rPr>
            </w:pPr>
            <w:r>
              <w:rPr>
                <w:b/>
                <w:sz w:val="21"/>
              </w:rPr>
              <w:t>Key Relationships</w:t>
            </w:r>
          </w:p>
        </w:tc>
      </w:tr>
      <w:tr w:rsidR="006621EA" w14:paraId="5FDAE443" w14:textId="77777777">
        <w:trPr>
          <w:trHeight w:val="1182"/>
        </w:trPr>
        <w:tc>
          <w:tcPr>
            <w:tcW w:w="1985" w:type="dxa"/>
            <w:tcBorders>
              <w:top w:val="single" w:sz="8" w:space="0" w:color="000000"/>
              <w:left w:val="single" w:sz="8" w:space="0" w:color="000000"/>
              <w:bottom w:val="single" w:sz="8" w:space="0" w:color="000000"/>
              <w:right w:val="single" w:sz="8" w:space="0" w:color="000000"/>
            </w:tcBorders>
          </w:tcPr>
          <w:p w14:paraId="1F18A552" w14:textId="77777777" w:rsidR="006621EA" w:rsidRDefault="00E6035B">
            <w:pPr>
              <w:pStyle w:val="TableParagraph"/>
              <w:spacing w:before="18"/>
              <w:ind w:left="129"/>
              <w:rPr>
                <w:b/>
                <w:sz w:val="21"/>
              </w:rPr>
            </w:pPr>
            <w:r>
              <w:rPr>
                <w:b/>
                <w:w w:val="105"/>
                <w:sz w:val="21"/>
              </w:rPr>
              <w:t>Internal</w:t>
            </w:r>
          </w:p>
        </w:tc>
        <w:tc>
          <w:tcPr>
            <w:tcW w:w="11973" w:type="dxa"/>
            <w:tcBorders>
              <w:top w:val="single" w:sz="8" w:space="0" w:color="000000"/>
              <w:left w:val="single" w:sz="8" w:space="0" w:color="000000"/>
              <w:bottom w:val="single" w:sz="8" w:space="0" w:color="000000"/>
              <w:right w:val="single" w:sz="8" w:space="0" w:color="000000"/>
            </w:tcBorders>
          </w:tcPr>
          <w:p w14:paraId="0F8AEE0B" w14:textId="77777777" w:rsidR="006621EA" w:rsidRDefault="00E6035B">
            <w:pPr>
              <w:pStyle w:val="TableParagraph"/>
              <w:spacing w:before="21" w:line="288" w:lineRule="auto"/>
              <w:ind w:left="126"/>
              <w:rPr>
                <w:sz w:val="21"/>
              </w:rPr>
            </w:pPr>
            <w:r>
              <w:rPr>
                <w:w w:val="110"/>
                <w:sz w:val="21"/>
              </w:rPr>
              <w:t>Fundraising team, especially the Head of Fundraising, Digital Executive, Retention Manager, and Data Insights Specialist. Communications Manager, Policy and Campaigns Manager</w:t>
            </w:r>
          </w:p>
        </w:tc>
      </w:tr>
      <w:tr w:rsidR="006621EA" w14:paraId="674D5F2C" w14:textId="77777777">
        <w:trPr>
          <w:trHeight w:val="589"/>
        </w:trPr>
        <w:tc>
          <w:tcPr>
            <w:tcW w:w="1985" w:type="dxa"/>
            <w:tcBorders>
              <w:top w:val="single" w:sz="8" w:space="0" w:color="000000"/>
              <w:left w:val="single" w:sz="8" w:space="0" w:color="000000"/>
              <w:bottom w:val="single" w:sz="8" w:space="0" w:color="000000"/>
              <w:right w:val="single" w:sz="8" w:space="0" w:color="000000"/>
            </w:tcBorders>
          </w:tcPr>
          <w:p w14:paraId="6B73D2BD" w14:textId="77777777" w:rsidR="006621EA" w:rsidRDefault="00E6035B">
            <w:pPr>
              <w:pStyle w:val="TableParagraph"/>
              <w:spacing w:before="18"/>
              <w:ind w:left="127"/>
              <w:rPr>
                <w:b/>
                <w:sz w:val="21"/>
              </w:rPr>
            </w:pPr>
            <w:r>
              <w:rPr>
                <w:b/>
                <w:sz w:val="21"/>
              </w:rPr>
              <w:t>External</w:t>
            </w:r>
          </w:p>
        </w:tc>
        <w:tc>
          <w:tcPr>
            <w:tcW w:w="11973" w:type="dxa"/>
            <w:tcBorders>
              <w:top w:val="single" w:sz="8" w:space="0" w:color="000000"/>
              <w:left w:val="single" w:sz="8" w:space="0" w:color="000000"/>
              <w:bottom w:val="single" w:sz="8" w:space="0" w:color="000000"/>
              <w:right w:val="single" w:sz="8" w:space="0" w:color="000000"/>
            </w:tcBorders>
          </w:tcPr>
          <w:p w14:paraId="55689080" w14:textId="77777777" w:rsidR="006621EA" w:rsidRDefault="00E6035B">
            <w:pPr>
              <w:pStyle w:val="TableParagraph"/>
              <w:spacing w:before="18"/>
              <w:ind w:left="124"/>
              <w:rPr>
                <w:sz w:val="21"/>
              </w:rPr>
            </w:pPr>
            <w:r>
              <w:rPr>
                <w:w w:val="105"/>
                <w:sz w:val="21"/>
              </w:rPr>
              <w:t>Fundraising agencies, including creative agencies and suppliers. Federation colleagues. Colleagues in the Irish INGO</w:t>
            </w:r>
          </w:p>
          <w:p w14:paraId="277C5173" w14:textId="77777777" w:rsidR="006621EA" w:rsidRDefault="00E6035B">
            <w:pPr>
              <w:pStyle w:val="TableParagraph"/>
              <w:spacing w:before="49"/>
              <w:ind w:left="131"/>
              <w:rPr>
                <w:sz w:val="21"/>
              </w:rPr>
            </w:pPr>
            <w:r>
              <w:rPr>
                <w:w w:val="110"/>
                <w:sz w:val="21"/>
              </w:rPr>
              <w:t>Sector.</w:t>
            </w:r>
          </w:p>
        </w:tc>
      </w:tr>
      <w:tr w:rsidR="006621EA" w14:paraId="74E71AA4" w14:textId="77777777">
        <w:trPr>
          <w:trHeight w:val="1770"/>
        </w:trPr>
        <w:tc>
          <w:tcPr>
            <w:tcW w:w="13958" w:type="dxa"/>
            <w:gridSpan w:val="2"/>
            <w:tcBorders>
              <w:top w:val="single" w:sz="8" w:space="0" w:color="000000"/>
              <w:left w:val="single" w:sz="8" w:space="0" w:color="000000"/>
              <w:bottom w:val="single" w:sz="8" w:space="0" w:color="000000"/>
              <w:right w:val="single" w:sz="8" w:space="0" w:color="000000"/>
            </w:tcBorders>
          </w:tcPr>
          <w:p w14:paraId="1E49163E" w14:textId="77777777" w:rsidR="006621EA" w:rsidRDefault="00E6035B">
            <w:pPr>
              <w:pStyle w:val="TableParagraph"/>
              <w:spacing w:before="28" w:line="290" w:lineRule="auto"/>
              <w:ind w:left="122" w:right="240" w:firstLine="4"/>
              <w:rPr>
                <w:sz w:val="21"/>
              </w:rPr>
            </w:pPr>
            <w:r>
              <w:rPr>
                <w:b/>
                <w:w w:val="105"/>
                <w:sz w:val="21"/>
              </w:rPr>
              <w:t xml:space="preserve">What makes ActionAid different? </w:t>
            </w:r>
            <w:r>
              <w:rPr>
                <w:w w:val="105"/>
                <w:sz w:val="21"/>
              </w:rPr>
              <w:t xml:space="preserve">ActionAid's approach is about empowering women to claim their rights. Our working relationships, in Ireland and across the world are based on mutual trust, respect and democracy. As part of our commitment to women's rights we </w:t>
            </w:r>
            <w:proofErr w:type="spellStart"/>
            <w:r>
              <w:rPr>
                <w:w w:val="105"/>
                <w:sz w:val="21"/>
              </w:rPr>
              <w:t>recognise</w:t>
            </w:r>
            <w:proofErr w:type="spellEnd"/>
            <w:r>
              <w:rPr>
                <w:w w:val="105"/>
                <w:sz w:val="21"/>
              </w:rPr>
              <w:t xml:space="preserve">, embody and champion feminist principles not only in the work we do, but the way we work, and how we do things. This Is a committed attempt at reflection, continuous learning, and being mindful of the power we have as individuals in any </w:t>
            </w:r>
            <w:proofErr w:type="spellStart"/>
            <w:r>
              <w:rPr>
                <w:w w:val="105"/>
                <w:sz w:val="21"/>
              </w:rPr>
              <w:t>situati</w:t>
            </w:r>
            <w:proofErr w:type="spellEnd"/>
            <w:r>
              <w:rPr>
                <w:w w:val="105"/>
                <w:sz w:val="21"/>
              </w:rPr>
              <w:t xml:space="preserve"> on (irrespective of where we are in the </w:t>
            </w:r>
            <w:proofErr w:type="spellStart"/>
            <w:r>
              <w:rPr>
                <w:w w:val="105"/>
                <w:sz w:val="21"/>
              </w:rPr>
              <w:t>organisational</w:t>
            </w:r>
            <w:proofErr w:type="spellEnd"/>
            <w:r>
              <w:rPr>
                <w:w w:val="105"/>
                <w:sz w:val="21"/>
              </w:rPr>
              <w:t xml:space="preserve"> structure) and how we exercise it.</w:t>
            </w:r>
          </w:p>
        </w:tc>
      </w:tr>
      <w:tr w:rsidR="006621EA" w14:paraId="0C7F2A68" w14:textId="77777777">
        <w:trPr>
          <w:trHeight w:val="601"/>
        </w:trPr>
        <w:tc>
          <w:tcPr>
            <w:tcW w:w="13958" w:type="dxa"/>
            <w:gridSpan w:val="2"/>
            <w:tcBorders>
              <w:top w:val="single" w:sz="8" w:space="0" w:color="000000"/>
              <w:left w:val="single" w:sz="8" w:space="0" w:color="000000"/>
              <w:bottom w:val="single" w:sz="8" w:space="0" w:color="000000"/>
              <w:right w:val="single" w:sz="8" w:space="0" w:color="000000"/>
            </w:tcBorders>
          </w:tcPr>
          <w:p w14:paraId="60F608C7" w14:textId="77777777" w:rsidR="006621EA" w:rsidRDefault="00E6035B">
            <w:pPr>
              <w:pStyle w:val="TableParagraph"/>
              <w:spacing w:before="23"/>
              <w:ind w:left="122"/>
              <w:rPr>
                <w:sz w:val="21"/>
              </w:rPr>
            </w:pPr>
            <w:r>
              <w:rPr>
                <w:w w:val="105"/>
                <w:sz w:val="21"/>
              </w:rPr>
              <w:t>This profile sets out the current duties of the post that may vary from time to time without changing the character of the job or the level</w:t>
            </w:r>
          </w:p>
          <w:p w14:paraId="59BB963B" w14:textId="77777777" w:rsidR="006621EA" w:rsidRDefault="00E6035B">
            <w:pPr>
              <w:pStyle w:val="TableParagraph"/>
              <w:spacing w:before="51"/>
              <w:ind w:left="132"/>
              <w:rPr>
                <w:sz w:val="21"/>
              </w:rPr>
            </w:pPr>
            <w:r>
              <w:rPr>
                <w:w w:val="105"/>
                <w:sz w:val="21"/>
              </w:rPr>
              <w:t xml:space="preserve">of responsibility entailed. However, all role profiles are regularly reviewed and updated in line with </w:t>
            </w:r>
            <w:proofErr w:type="spellStart"/>
            <w:r>
              <w:rPr>
                <w:w w:val="105"/>
                <w:sz w:val="21"/>
              </w:rPr>
              <w:t>organisational</w:t>
            </w:r>
            <w:proofErr w:type="spellEnd"/>
            <w:r>
              <w:rPr>
                <w:w w:val="105"/>
                <w:sz w:val="21"/>
              </w:rPr>
              <w:t xml:space="preserve"> needs.</w:t>
            </w:r>
          </w:p>
        </w:tc>
      </w:tr>
    </w:tbl>
    <w:p w14:paraId="058A8A83" w14:textId="77777777" w:rsidR="00E6035B" w:rsidRDefault="00E6035B"/>
    <w:sectPr w:rsidR="00E6035B">
      <w:pgSz w:w="16840" w:h="11910" w:orient="landscape"/>
      <w:pgMar w:top="1100" w:right="11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2E1"/>
    <w:multiLevelType w:val="hybridMultilevel"/>
    <w:tmpl w:val="50E83B84"/>
    <w:lvl w:ilvl="0" w:tplc="8684EF98">
      <w:numFmt w:val="bullet"/>
      <w:lvlText w:val=""/>
      <w:lvlJc w:val="left"/>
      <w:pPr>
        <w:ind w:left="837" w:hanging="360"/>
      </w:pPr>
      <w:rPr>
        <w:rFonts w:ascii="Symbol" w:eastAsia="Symbol" w:hAnsi="Symbol" w:cs="Symbol" w:hint="default"/>
        <w:w w:val="110"/>
        <w:sz w:val="21"/>
        <w:szCs w:val="21"/>
        <w:lang w:val="en-US" w:eastAsia="en-US" w:bidi="en-US"/>
      </w:rPr>
    </w:lvl>
    <w:lvl w:ilvl="1" w:tplc="5C4E812E">
      <w:numFmt w:val="bullet"/>
      <w:lvlText w:val="•"/>
      <w:lvlJc w:val="left"/>
      <w:pPr>
        <w:ind w:left="1953" w:hanging="360"/>
      </w:pPr>
      <w:rPr>
        <w:rFonts w:hint="default"/>
        <w:lang w:val="en-US" w:eastAsia="en-US" w:bidi="en-US"/>
      </w:rPr>
    </w:lvl>
    <w:lvl w:ilvl="2" w:tplc="2BCA58E6">
      <w:numFmt w:val="bullet"/>
      <w:lvlText w:val="•"/>
      <w:lvlJc w:val="left"/>
      <w:pPr>
        <w:ind w:left="3066" w:hanging="360"/>
      </w:pPr>
      <w:rPr>
        <w:rFonts w:hint="default"/>
        <w:lang w:val="en-US" w:eastAsia="en-US" w:bidi="en-US"/>
      </w:rPr>
    </w:lvl>
    <w:lvl w:ilvl="3" w:tplc="E2068528">
      <w:numFmt w:val="bullet"/>
      <w:lvlText w:val="•"/>
      <w:lvlJc w:val="left"/>
      <w:pPr>
        <w:ind w:left="4180" w:hanging="360"/>
      </w:pPr>
      <w:rPr>
        <w:rFonts w:hint="default"/>
        <w:lang w:val="en-US" w:eastAsia="en-US" w:bidi="en-US"/>
      </w:rPr>
    </w:lvl>
    <w:lvl w:ilvl="4" w:tplc="F4B08428">
      <w:numFmt w:val="bullet"/>
      <w:lvlText w:val="•"/>
      <w:lvlJc w:val="left"/>
      <w:pPr>
        <w:ind w:left="5293" w:hanging="360"/>
      </w:pPr>
      <w:rPr>
        <w:rFonts w:hint="default"/>
        <w:lang w:val="en-US" w:eastAsia="en-US" w:bidi="en-US"/>
      </w:rPr>
    </w:lvl>
    <w:lvl w:ilvl="5" w:tplc="6F5EF5E8">
      <w:numFmt w:val="bullet"/>
      <w:lvlText w:val="•"/>
      <w:lvlJc w:val="left"/>
      <w:pPr>
        <w:ind w:left="6407" w:hanging="360"/>
      </w:pPr>
      <w:rPr>
        <w:rFonts w:hint="default"/>
        <w:lang w:val="en-US" w:eastAsia="en-US" w:bidi="en-US"/>
      </w:rPr>
    </w:lvl>
    <w:lvl w:ilvl="6" w:tplc="483CBD3E">
      <w:numFmt w:val="bullet"/>
      <w:lvlText w:val="•"/>
      <w:lvlJc w:val="left"/>
      <w:pPr>
        <w:ind w:left="7520" w:hanging="360"/>
      </w:pPr>
      <w:rPr>
        <w:rFonts w:hint="default"/>
        <w:lang w:val="en-US" w:eastAsia="en-US" w:bidi="en-US"/>
      </w:rPr>
    </w:lvl>
    <w:lvl w:ilvl="7" w:tplc="7ABE31F2">
      <w:numFmt w:val="bullet"/>
      <w:lvlText w:val="•"/>
      <w:lvlJc w:val="left"/>
      <w:pPr>
        <w:ind w:left="8633" w:hanging="360"/>
      </w:pPr>
      <w:rPr>
        <w:rFonts w:hint="default"/>
        <w:lang w:val="en-US" w:eastAsia="en-US" w:bidi="en-US"/>
      </w:rPr>
    </w:lvl>
    <w:lvl w:ilvl="8" w:tplc="8A8A4760">
      <w:numFmt w:val="bullet"/>
      <w:lvlText w:val="•"/>
      <w:lvlJc w:val="left"/>
      <w:pPr>
        <w:ind w:left="9747" w:hanging="360"/>
      </w:pPr>
      <w:rPr>
        <w:rFonts w:hint="default"/>
        <w:lang w:val="en-US" w:eastAsia="en-US" w:bidi="en-US"/>
      </w:rPr>
    </w:lvl>
  </w:abstractNum>
  <w:abstractNum w:abstractNumId="1" w15:restartNumberingAfterBreak="0">
    <w:nsid w:val="068F39A1"/>
    <w:multiLevelType w:val="hybridMultilevel"/>
    <w:tmpl w:val="2FA41644"/>
    <w:lvl w:ilvl="0" w:tplc="A4BE9882">
      <w:numFmt w:val="bullet"/>
      <w:lvlText w:val=""/>
      <w:lvlJc w:val="left"/>
      <w:pPr>
        <w:ind w:left="837" w:hanging="360"/>
      </w:pPr>
      <w:rPr>
        <w:rFonts w:ascii="Symbol" w:eastAsia="Symbol" w:hAnsi="Symbol" w:cs="Symbol" w:hint="default"/>
        <w:w w:val="110"/>
        <w:sz w:val="21"/>
        <w:szCs w:val="21"/>
        <w:lang w:val="en-US" w:eastAsia="en-US" w:bidi="en-US"/>
      </w:rPr>
    </w:lvl>
    <w:lvl w:ilvl="1" w:tplc="37B0B35A">
      <w:numFmt w:val="bullet"/>
      <w:lvlText w:val="•"/>
      <w:lvlJc w:val="left"/>
      <w:pPr>
        <w:ind w:left="1953" w:hanging="360"/>
      </w:pPr>
      <w:rPr>
        <w:rFonts w:hint="default"/>
        <w:lang w:val="en-US" w:eastAsia="en-US" w:bidi="en-US"/>
      </w:rPr>
    </w:lvl>
    <w:lvl w:ilvl="2" w:tplc="F2042EAC">
      <w:numFmt w:val="bullet"/>
      <w:lvlText w:val="•"/>
      <w:lvlJc w:val="left"/>
      <w:pPr>
        <w:ind w:left="3066" w:hanging="360"/>
      </w:pPr>
      <w:rPr>
        <w:rFonts w:hint="default"/>
        <w:lang w:val="en-US" w:eastAsia="en-US" w:bidi="en-US"/>
      </w:rPr>
    </w:lvl>
    <w:lvl w:ilvl="3" w:tplc="06462192">
      <w:numFmt w:val="bullet"/>
      <w:lvlText w:val="•"/>
      <w:lvlJc w:val="left"/>
      <w:pPr>
        <w:ind w:left="4180" w:hanging="360"/>
      </w:pPr>
      <w:rPr>
        <w:rFonts w:hint="default"/>
        <w:lang w:val="en-US" w:eastAsia="en-US" w:bidi="en-US"/>
      </w:rPr>
    </w:lvl>
    <w:lvl w:ilvl="4" w:tplc="2BF49CDC">
      <w:numFmt w:val="bullet"/>
      <w:lvlText w:val="•"/>
      <w:lvlJc w:val="left"/>
      <w:pPr>
        <w:ind w:left="5293" w:hanging="360"/>
      </w:pPr>
      <w:rPr>
        <w:rFonts w:hint="default"/>
        <w:lang w:val="en-US" w:eastAsia="en-US" w:bidi="en-US"/>
      </w:rPr>
    </w:lvl>
    <w:lvl w:ilvl="5" w:tplc="43D21F2A">
      <w:numFmt w:val="bullet"/>
      <w:lvlText w:val="•"/>
      <w:lvlJc w:val="left"/>
      <w:pPr>
        <w:ind w:left="6407" w:hanging="360"/>
      </w:pPr>
      <w:rPr>
        <w:rFonts w:hint="default"/>
        <w:lang w:val="en-US" w:eastAsia="en-US" w:bidi="en-US"/>
      </w:rPr>
    </w:lvl>
    <w:lvl w:ilvl="6" w:tplc="D5F6BA26">
      <w:numFmt w:val="bullet"/>
      <w:lvlText w:val="•"/>
      <w:lvlJc w:val="left"/>
      <w:pPr>
        <w:ind w:left="7520" w:hanging="360"/>
      </w:pPr>
      <w:rPr>
        <w:rFonts w:hint="default"/>
        <w:lang w:val="en-US" w:eastAsia="en-US" w:bidi="en-US"/>
      </w:rPr>
    </w:lvl>
    <w:lvl w:ilvl="7" w:tplc="B3A8E99C">
      <w:numFmt w:val="bullet"/>
      <w:lvlText w:val="•"/>
      <w:lvlJc w:val="left"/>
      <w:pPr>
        <w:ind w:left="8633" w:hanging="360"/>
      </w:pPr>
      <w:rPr>
        <w:rFonts w:hint="default"/>
        <w:lang w:val="en-US" w:eastAsia="en-US" w:bidi="en-US"/>
      </w:rPr>
    </w:lvl>
    <w:lvl w:ilvl="8" w:tplc="96E4350A">
      <w:numFmt w:val="bullet"/>
      <w:lvlText w:val="•"/>
      <w:lvlJc w:val="left"/>
      <w:pPr>
        <w:ind w:left="9747" w:hanging="360"/>
      </w:pPr>
      <w:rPr>
        <w:rFonts w:hint="default"/>
        <w:lang w:val="en-US" w:eastAsia="en-US" w:bidi="en-US"/>
      </w:rPr>
    </w:lvl>
  </w:abstractNum>
  <w:abstractNum w:abstractNumId="2" w15:restartNumberingAfterBreak="0">
    <w:nsid w:val="15116549"/>
    <w:multiLevelType w:val="hybridMultilevel"/>
    <w:tmpl w:val="C6AA1F7C"/>
    <w:lvl w:ilvl="0" w:tplc="493E4478">
      <w:numFmt w:val="bullet"/>
      <w:lvlText w:val=""/>
      <w:lvlJc w:val="left"/>
      <w:pPr>
        <w:ind w:left="837" w:hanging="360"/>
      </w:pPr>
      <w:rPr>
        <w:rFonts w:ascii="Symbol" w:eastAsia="Symbol" w:hAnsi="Symbol" w:cs="Symbol" w:hint="default"/>
        <w:w w:val="110"/>
        <w:sz w:val="21"/>
        <w:szCs w:val="21"/>
        <w:lang w:val="en-US" w:eastAsia="en-US" w:bidi="en-US"/>
      </w:rPr>
    </w:lvl>
    <w:lvl w:ilvl="1" w:tplc="173822E4">
      <w:numFmt w:val="bullet"/>
      <w:lvlText w:val="•"/>
      <w:lvlJc w:val="left"/>
      <w:pPr>
        <w:ind w:left="1953" w:hanging="360"/>
      </w:pPr>
      <w:rPr>
        <w:rFonts w:hint="default"/>
        <w:lang w:val="en-US" w:eastAsia="en-US" w:bidi="en-US"/>
      </w:rPr>
    </w:lvl>
    <w:lvl w:ilvl="2" w:tplc="11B6BFEA">
      <w:numFmt w:val="bullet"/>
      <w:lvlText w:val="•"/>
      <w:lvlJc w:val="left"/>
      <w:pPr>
        <w:ind w:left="3066" w:hanging="360"/>
      </w:pPr>
      <w:rPr>
        <w:rFonts w:hint="default"/>
        <w:lang w:val="en-US" w:eastAsia="en-US" w:bidi="en-US"/>
      </w:rPr>
    </w:lvl>
    <w:lvl w:ilvl="3" w:tplc="00225AD4">
      <w:numFmt w:val="bullet"/>
      <w:lvlText w:val="•"/>
      <w:lvlJc w:val="left"/>
      <w:pPr>
        <w:ind w:left="4180" w:hanging="360"/>
      </w:pPr>
      <w:rPr>
        <w:rFonts w:hint="default"/>
        <w:lang w:val="en-US" w:eastAsia="en-US" w:bidi="en-US"/>
      </w:rPr>
    </w:lvl>
    <w:lvl w:ilvl="4" w:tplc="D564DEA0">
      <w:numFmt w:val="bullet"/>
      <w:lvlText w:val="•"/>
      <w:lvlJc w:val="left"/>
      <w:pPr>
        <w:ind w:left="5293" w:hanging="360"/>
      </w:pPr>
      <w:rPr>
        <w:rFonts w:hint="default"/>
        <w:lang w:val="en-US" w:eastAsia="en-US" w:bidi="en-US"/>
      </w:rPr>
    </w:lvl>
    <w:lvl w:ilvl="5" w:tplc="3D4E4FCE">
      <w:numFmt w:val="bullet"/>
      <w:lvlText w:val="•"/>
      <w:lvlJc w:val="left"/>
      <w:pPr>
        <w:ind w:left="6407" w:hanging="360"/>
      </w:pPr>
      <w:rPr>
        <w:rFonts w:hint="default"/>
        <w:lang w:val="en-US" w:eastAsia="en-US" w:bidi="en-US"/>
      </w:rPr>
    </w:lvl>
    <w:lvl w:ilvl="6" w:tplc="286AEACC">
      <w:numFmt w:val="bullet"/>
      <w:lvlText w:val="•"/>
      <w:lvlJc w:val="left"/>
      <w:pPr>
        <w:ind w:left="7520" w:hanging="360"/>
      </w:pPr>
      <w:rPr>
        <w:rFonts w:hint="default"/>
        <w:lang w:val="en-US" w:eastAsia="en-US" w:bidi="en-US"/>
      </w:rPr>
    </w:lvl>
    <w:lvl w:ilvl="7" w:tplc="2A50CD56">
      <w:numFmt w:val="bullet"/>
      <w:lvlText w:val="•"/>
      <w:lvlJc w:val="left"/>
      <w:pPr>
        <w:ind w:left="8633" w:hanging="360"/>
      </w:pPr>
      <w:rPr>
        <w:rFonts w:hint="default"/>
        <w:lang w:val="en-US" w:eastAsia="en-US" w:bidi="en-US"/>
      </w:rPr>
    </w:lvl>
    <w:lvl w:ilvl="8" w:tplc="082CF984">
      <w:numFmt w:val="bullet"/>
      <w:lvlText w:val="•"/>
      <w:lvlJc w:val="left"/>
      <w:pPr>
        <w:ind w:left="9747" w:hanging="360"/>
      </w:pPr>
      <w:rPr>
        <w:rFonts w:hint="default"/>
        <w:lang w:val="en-US" w:eastAsia="en-US" w:bidi="en-US"/>
      </w:rPr>
    </w:lvl>
  </w:abstractNum>
  <w:abstractNum w:abstractNumId="3" w15:restartNumberingAfterBreak="0">
    <w:nsid w:val="34D33827"/>
    <w:multiLevelType w:val="hybridMultilevel"/>
    <w:tmpl w:val="F96EB0E2"/>
    <w:lvl w:ilvl="0" w:tplc="84C2A144">
      <w:numFmt w:val="bullet"/>
      <w:lvlText w:val=""/>
      <w:lvlJc w:val="left"/>
      <w:pPr>
        <w:ind w:left="837" w:hanging="360"/>
      </w:pPr>
      <w:rPr>
        <w:rFonts w:ascii="Symbol" w:eastAsia="Symbol" w:hAnsi="Symbol" w:cs="Symbol" w:hint="default"/>
        <w:w w:val="110"/>
        <w:sz w:val="21"/>
        <w:szCs w:val="21"/>
        <w:lang w:val="en-US" w:eastAsia="en-US" w:bidi="en-US"/>
      </w:rPr>
    </w:lvl>
    <w:lvl w:ilvl="1" w:tplc="37CCFA7E">
      <w:numFmt w:val="bullet"/>
      <w:lvlText w:val="•"/>
      <w:lvlJc w:val="left"/>
      <w:pPr>
        <w:ind w:left="1953" w:hanging="360"/>
      </w:pPr>
      <w:rPr>
        <w:rFonts w:hint="default"/>
        <w:lang w:val="en-US" w:eastAsia="en-US" w:bidi="en-US"/>
      </w:rPr>
    </w:lvl>
    <w:lvl w:ilvl="2" w:tplc="7EF89894">
      <w:numFmt w:val="bullet"/>
      <w:lvlText w:val="•"/>
      <w:lvlJc w:val="left"/>
      <w:pPr>
        <w:ind w:left="3066" w:hanging="360"/>
      </w:pPr>
      <w:rPr>
        <w:rFonts w:hint="default"/>
        <w:lang w:val="en-US" w:eastAsia="en-US" w:bidi="en-US"/>
      </w:rPr>
    </w:lvl>
    <w:lvl w:ilvl="3" w:tplc="CD606E2A">
      <w:numFmt w:val="bullet"/>
      <w:lvlText w:val="•"/>
      <w:lvlJc w:val="left"/>
      <w:pPr>
        <w:ind w:left="4180" w:hanging="360"/>
      </w:pPr>
      <w:rPr>
        <w:rFonts w:hint="default"/>
        <w:lang w:val="en-US" w:eastAsia="en-US" w:bidi="en-US"/>
      </w:rPr>
    </w:lvl>
    <w:lvl w:ilvl="4" w:tplc="A0263DA6">
      <w:numFmt w:val="bullet"/>
      <w:lvlText w:val="•"/>
      <w:lvlJc w:val="left"/>
      <w:pPr>
        <w:ind w:left="5293" w:hanging="360"/>
      </w:pPr>
      <w:rPr>
        <w:rFonts w:hint="default"/>
        <w:lang w:val="en-US" w:eastAsia="en-US" w:bidi="en-US"/>
      </w:rPr>
    </w:lvl>
    <w:lvl w:ilvl="5" w:tplc="5AD27D1C">
      <w:numFmt w:val="bullet"/>
      <w:lvlText w:val="•"/>
      <w:lvlJc w:val="left"/>
      <w:pPr>
        <w:ind w:left="6407" w:hanging="360"/>
      </w:pPr>
      <w:rPr>
        <w:rFonts w:hint="default"/>
        <w:lang w:val="en-US" w:eastAsia="en-US" w:bidi="en-US"/>
      </w:rPr>
    </w:lvl>
    <w:lvl w:ilvl="6" w:tplc="FD52BE48">
      <w:numFmt w:val="bullet"/>
      <w:lvlText w:val="•"/>
      <w:lvlJc w:val="left"/>
      <w:pPr>
        <w:ind w:left="7520" w:hanging="360"/>
      </w:pPr>
      <w:rPr>
        <w:rFonts w:hint="default"/>
        <w:lang w:val="en-US" w:eastAsia="en-US" w:bidi="en-US"/>
      </w:rPr>
    </w:lvl>
    <w:lvl w:ilvl="7" w:tplc="7210572A">
      <w:numFmt w:val="bullet"/>
      <w:lvlText w:val="•"/>
      <w:lvlJc w:val="left"/>
      <w:pPr>
        <w:ind w:left="8633" w:hanging="360"/>
      </w:pPr>
      <w:rPr>
        <w:rFonts w:hint="default"/>
        <w:lang w:val="en-US" w:eastAsia="en-US" w:bidi="en-US"/>
      </w:rPr>
    </w:lvl>
    <w:lvl w:ilvl="8" w:tplc="7E38BB5C">
      <w:numFmt w:val="bullet"/>
      <w:lvlText w:val="•"/>
      <w:lvlJc w:val="left"/>
      <w:pPr>
        <w:ind w:left="9747" w:hanging="360"/>
      </w:pPr>
      <w:rPr>
        <w:rFonts w:hint="default"/>
        <w:lang w:val="en-US" w:eastAsia="en-US" w:bidi="en-US"/>
      </w:rPr>
    </w:lvl>
  </w:abstractNum>
  <w:abstractNum w:abstractNumId="4" w15:restartNumberingAfterBreak="0">
    <w:nsid w:val="36D41A08"/>
    <w:multiLevelType w:val="hybridMultilevel"/>
    <w:tmpl w:val="B7EEB7CA"/>
    <w:lvl w:ilvl="0" w:tplc="4540021E">
      <w:numFmt w:val="bullet"/>
      <w:lvlText w:val=""/>
      <w:lvlJc w:val="left"/>
      <w:pPr>
        <w:ind w:left="837" w:hanging="360"/>
      </w:pPr>
      <w:rPr>
        <w:rFonts w:ascii="Symbol" w:eastAsia="Symbol" w:hAnsi="Symbol" w:cs="Symbol" w:hint="default"/>
        <w:w w:val="110"/>
        <w:sz w:val="21"/>
        <w:szCs w:val="21"/>
        <w:lang w:val="en-US" w:eastAsia="en-US" w:bidi="en-US"/>
      </w:rPr>
    </w:lvl>
    <w:lvl w:ilvl="1" w:tplc="B7C21976">
      <w:numFmt w:val="bullet"/>
      <w:lvlText w:val="•"/>
      <w:lvlJc w:val="left"/>
      <w:pPr>
        <w:ind w:left="1953" w:hanging="360"/>
      </w:pPr>
      <w:rPr>
        <w:rFonts w:hint="default"/>
        <w:lang w:val="en-US" w:eastAsia="en-US" w:bidi="en-US"/>
      </w:rPr>
    </w:lvl>
    <w:lvl w:ilvl="2" w:tplc="3C0E58E6">
      <w:numFmt w:val="bullet"/>
      <w:lvlText w:val="•"/>
      <w:lvlJc w:val="left"/>
      <w:pPr>
        <w:ind w:left="3066" w:hanging="360"/>
      </w:pPr>
      <w:rPr>
        <w:rFonts w:hint="default"/>
        <w:lang w:val="en-US" w:eastAsia="en-US" w:bidi="en-US"/>
      </w:rPr>
    </w:lvl>
    <w:lvl w:ilvl="3" w:tplc="F4AE792C">
      <w:numFmt w:val="bullet"/>
      <w:lvlText w:val="•"/>
      <w:lvlJc w:val="left"/>
      <w:pPr>
        <w:ind w:left="4180" w:hanging="360"/>
      </w:pPr>
      <w:rPr>
        <w:rFonts w:hint="default"/>
        <w:lang w:val="en-US" w:eastAsia="en-US" w:bidi="en-US"/>
      </w:rPr>
    </w:lvl>
    <w:lvl w:ilvl="4" w:tplc="FE746EC8">
      <w:numFmt w:val="bullet"/>
      <w:lvlText w:val="•"/>
      <w:lvlJc w:val="left"/>
      <w:pPr>
        <w:ind w:left="5293" w:hanging="360"/>
      </w:pPr>
      <w:rPr>
        <w:rFonts w:hint="default"/>
        <w:lang w:val="en-US" w:eastAsia="en-US" w:bidi="en-US"/>
      </w:rPr>
    </w:lvl>
    <w:lvl w:ilvl="5" w:tplc="733A1480">
      <w:numFmt w:val="bullet"/>
      <w:lvlText w:val="•"/>
      <w:lvlJc w:val="left"/>
      <w:pPr>
        <w:ind w:left="6407" w:hanging="360"/>
      </w:pPr>
      <w:rPr>
        <w:rFonts w:hint="default"/>
        <w:lang w:val="en-US" w:eastAsia="en-US" w:bidi="en-US"/>
      </w:rPr>
    </w:lvl>
    <w:lvl w:ilvl="6" w:tplc="C85AC906">
      <w:numFmt w:val="bullet"/>
      <w:lvlText w:val="•"/>
      <w:lvlJc w:val="left"/>
      <w:pPr>
        <w:ind w:left="7520" w:hanging="360"/>
      </w:pPr>
      <w:rPr>
        <w:rFonts w:hint="default"/>
        <w:lang w:val="en-US" w:eastAsia="en-US" w:bidi="en-US"/>
      </w:rPr>
    </w:lvl>
    <w:lvl w:ilvl="7" w:tplc="8F9CF816">
      <w:numFmt w:val="bullet"/>
      <w:lvlText w:val="•"/>
      <w:lvlJc w:val="left"/>
      <w:pPr>
        <w:ind w:left="8633" w:hanging="360"/>
      </w:pPr>
      <w:rPr>
        <w:rFonts w:hint="default"/>
        <w:lang w:val="en-US" w:eastAsia="en-US" w:bidi="en-US"/>
      </w:rPr>
    </w:lvl>
    <w:lvl w:ilvl="8" w:tplc="F06C1AF8">
      <w:numFmt w:val="bullet"/>
      <w:lvlText w:val="•"/>
      <w:lvlJc w:val="left"/>
      <w:pPr>
        <w:ind w:left="9747" w:hanging="360"/>
      </w:pPr>
      <w:rPr>
        <w:rFonts w:hint="default"/>
        <w:lang w:val="en-US" w:eastAsia="en-US" w:bidi="en-US"/>
      </w:rPr>
    </w:lvl>
  </w:abstractNum>
  <w:abstractNum w:abstractNumId="5" w15:restartNumberingAfterBreak="0">
    <w:nsid w:val="456F6FB0"/>
    <w:multiLevelType w:val="hybridMultilevel"/>
    <w:tmpl w:val="25E08318"/>
    <w:lvl w:ilvl="0" w:tplc="A094C1FC">
      <w:numFmt w:val="bullet"/>
      <w:lvlText w:val=""/>
      <w:lvlJc w:val="left"/>
      <w:pPr>
        <w:ind w:left="837" w:hanging="360"/>
      </w:pPr>
      <w:rPr>
        <w:rFonts w:ascii="Symbol" w:eastAsia="Symbol" w:hAnsi="Symbol" w:cs="Symbol" w:hint="default"/>
        <w:w w:val="110"/>
        <w:sz w:val="21"/>
        <w:szCs w:val="21"/>
        <w:lang w:val="en-US" w:eastAsia="en-US" w:bidi="en-US"/>
      </w:rPr>
    </w:lvl>
    <w:lvl w:ilvl="1" w:tplc="6D50F466">
      <w:numFmt w:val="bullet"/>
      <w:lvlText w:val="•"/>
      <w:lvlJc w:val="left"/>
      <w:pPr>
        <w:ind w:left="1953" w:hanging="360"/>
      </w:pPr>
      <w:rPr>
        <w:rFonts w:hint="default"/>
        <w:lang w:val="en-US" w:eastAsia="en-US" w:bidi="en-US"/>
      </w:rPr>
    </w:lvl>
    <w:lvl w:ilvl="2" w:tplc="78D28484">
      <w:numFmt w:val="bullet"/>
      <w:lvlText w:val="•"/>
      <w:lvlJc w:val="left"/>
      <w:pPr>
        <w:ind w:left="3066" w:hanging="360"/>
      </w:pPr>
      <w:rPr>
        <w:rFonts w:hint="default"/>
        <w:lang w:val="en-US" w:eastAsia="en-US" w:bidi="en-US"/>
      </w:rPr>
    </w:lvl>
    <w:lvl w:ilvl="3" w:tplc="55F4E156">
      <w:numFmt w:val="bullet"/>
      <w:lvlText w:val="•"/>
      <w:lvlJc w:val="left"/>
      <w:pPr>
        <w:ind w:left="4180" w:hanging="360"/>
      </w:pPr>
      <w:rPr>
        <w:rFonts w:hint="default"/>
        <w:lang w:val="en-US" w:eastAsia="en-US" w:bidi="en-US"/>
      </w:rPr>
    </w:lvl>
    <w:lvl w:ilvl="4" w:tplc="2DCEAFBE">
      <w:numFmt w:val="bullet"/>
      <w:lvlText w:val="•"/>
      <w:lvlJc w:val="left"/>
      <w:pPr>
        <w:ind w:left="5293" w:hanging="360"/>
      </w:pPr>
      <w:rPr>
        <w:rFonts w:hint="default"/>
        <w:lang w:val="en-US" w:eastAsia="en-US" w:bidi="en-US"/>
      </w:rPr>
    </w:lvl>
    <w:lvl w:ilvl="5" w:tplc="B46C14C2">
      <w:numFmt w:val="bullet"/>
      <w:lvlText w:val="•"/>
      <w:lvlJc w:val="left"/>
      <w:pPr>
        <w:ind w:left="6407" w:hanging="360"/>
      </w:pPr>
      <w:rPr>
        <w:rFonts w:hint="default"/>
        <w:lang w:val="en-US" w:eastAsia="en-US" w:bidi="en-US"/>
      </w:rPr>
    </w:lvl>
    <w:lvl w:ilvl="6" w:tplc="9E3276EA">
      <w:numFmt w:val="bullet"/>
      <w:lvlText w:val="•"/>
      <w:lvlJc w:val="left"/>
      <w:pPr>
        <w:ind w:left="7520" w:hanging="360"/>
      </w:pPr>
      <w:rPr>
        <w:rFonts w:hint="default"/>
        <w:lang w:val="en-US" w:eastAsia="en-US" w:bidi="en-US"/>
      </w:rPr>
    </w:lvl>
    <w:lvl w:ilvl="7" w:tplc="6144FE68">
      <w:numFmt w:val="bullet"/>
      <w:lvlText w:val="•"/>
      <w:lvlJc w:val="left"/>
      <w:pPr>
        <w:ind w:left="8633" w:hanging="360"/>
      </w:pPr>
      <w:rPr>
        <w:rFonts w:hint="default"/>
        <w:lang w:val="en-US" w:eastAsia="en-US" w:bidi="en-US"/>
      </w:rPr>
    </w:lvl>
    <w:lvl w:ilvl="8" w:tplc="87B22E94">
      <w:numFmt w:val="bullet"/>
      <w:lvlText w:val="•"/>
      <w:lvlJc w:val="left"/>
      <w:pPr>
        <w:ind w:left="9747" w:hanging="360"/>
      </w:pPr>
      <w:rPr>
        <w:rFonts w:hint="default"/>
        <w:lang w:val="en-US" w:eastAsia="en-US" w:bidi="en-US"/>
      </w:rPr>
    </w:lvl>
  </w:abstractNum>
  <w:abstractNum w:abstractNumId="6" w15:restartNumberingAfterBreak="0">
    <w:nsid w:val="468F27D3"/>
    <w:multiLevelType w:val="hybridMultilevel"/>
    <w:tmpl w:val="9DFA3080"/>
    <w:lvl w:ilvl="0" w:tplc="F24E4980">
      <w:numFmt w:val="bullet"/>
      <w:lvlText w:val=""/>
      <w:lvlJc w:val="left"/>
      <w:pPr>
        <w:ind w:left="847" w:hanging="360"/>
      </w:pPr>
      <w:rPr>
        <w:rFonts w:ascii="Symbol" w:eastAsia="Symbol" w:hAnsi="Symbol" w:cs="Symbol" w:hint="default"/>
        <w:w w:val="110"/>
        <w:sz w:val="21"/>
        <w:szCs w:val="21"/>
        <w:lang w:val="en-US" w:eastAsia="en-US" w:bidi="en-US"/>
      </w:rPr>
    </w:lvl>
    <w:lvl w:ilvl="1" w:tplc="25767BCC">
      <w:numFmt w:val="bullet"/>
      <w:lvlText w:val="•"/>
      <w:lvlJc w:val="left"/>
      <w:pPr>
        <w:ind w:left="1952" w:hanging="360"/>
      </w:pPr>
      <w:rPr>
        <w:rFonts w:hint="default"/>
        <w:lang w:val="en-US" w:eastAsia="en-US" w:bidi="en-US"/>
      </w:rPr>
    </w:lvl>
    <w:lvl w:ilvl="2" w:tplc="BEFEA10C">
      <w:numFmt w:val="bullet"/>
      <w:lvlText w:val="•"/>
      <w:lvlJc w:val="left"/>
      <w:pPr>
        <w:ind w:left="3064" w:hanging="360"/>
      </w:pPr>
      <w:rPr>
        <w:rFonts w:hint="default"/>
        <w:lang w:val="en-US" w:eastAsia="en-US" w:bidi="en-US"/>
      </w:rPr>
    </w:lvl>
    <w:lvl w:ilvl="3" w:tplc="BA001B3E">
      <w:numFmt w:val="bullet"/>
      <w:lvlText w:val="•"/>
      <w:lvlJc w:val="left"/>
      <w:pPr>
        <w:ind w:left="4176" w:hanging="360"/>
      </w:pPr>
      <w:rPr>
        <w:rFonts w:hint="default"/>
        <w:lang w:val="en-US" w:eastAsia="en-US" w:bidi="en-US"/>
      </w:rPr>
    </w:lvl>
    <w:lvl w:ilvl="4" w:tplc="5808C166">
      <w:numFmt w:val="bullet"/>
      <w:lvlText w:val="•"/>
      <w:lvlJc w:val="left"/>
      <w:pPr>
        <w:ind w:left="5288" w:hanging="360"/>
      </w:pPr>
      <w:rPr>
        <w:rFonts w:hint="default"/>
        <w:lang w:val="en-US" w:eastAsia="en-US" w:bidi="en-US"/>
      </w:rPr>
    </w:lvl>
    <w:lvl w:ilvl="5" w:tplc="FDD800C2">
      <w:numFmt w:val="bullet"/>
      <w:lvlText w:val="•"/>
      <w:lvlJc w:val="left"/>
      <w:pPr>
        <w:ind w:left="6400" w:hanging="360"/>
      </w:pPr>
      <w:rPr>
        <w:rFonts w:hint="default"/>
        <w:lang w:val="en-US" w:eastAsia="en-US" w:bidi="en-US"/>
      </w:rPr>
    </w:lvl>
    <w:lvl w:ilvl="6" w:tplc="740447BC">
      <w:numFmt w:val="bullet"/>
      <w:lvlText w:val="•"/>
      <w:lvlJc w:val="left"/>
      <w:pPr>
        <w:ind w:left="7512" w:hanging="360"/>
      </w:pPr>
      <w:rPr>
        <w:rFonts w:hint="default"/>
        <w:lang w:val="en-US" w:eastAsia="en-US" w:bidi="en-US"/>
      </w:rPr>
    </w:lvl>
    <w:lvl w:ilvl="7" w:tplc="61F69E1C">
      <w:numFmt w:val="bullet"/>
      <w:lvlText w:val="•"/>
      <w:lvlJc w:val="left"/>
      <w:pPr>
        <w:ind w:left="8624" w:hanging="360"/>
      </w:pPr>
      <w:rPr>
        <w:rFonts w:hint="default"/>
        <w:lang w:val="en-US" w:eastAsia="en-US" w:bidi="en-US"/>
      </w:rPr>
    </w:lvl>
    <w:lvl w:ilvl="8" w:tplc="FDD0BBF6">
      <w:numFmt w:val="bullet"/>
      <w:lvlText w:val="•"/>
      <w:lvlJc w:val="left"/>
      <w:pPr>
        <w:ind w:left="9736" w:hanging="360"/>
      </w:pPr>
      <w:rPr>
        <w:rFonts w:hint="default"/>
        <w:lang w:val="en-US" w:eastAsia="en-US" w:bidi="en-US"/>
      </w:rPr>
    </w:lvl>
  </w:abstractNum>
  <w:abstractNum w:abstractNumId="7" w15:restartNumberingAfterBreak="0">
    <w:nsid w:val="5B0A4C3B"/>
    <w:multiLevelType w:val="hybridMultilevel"/>
    <w:tmpl w:val="51C4268E"/>
    <w:lvl w:ilvl="0" w:tplc="906CFE14">
      <w:numFmt w:val="bullet"/>
      <w:lvlText w:val=""/>
      <w:lvlJc w:val="left"/>
      <w:pPr>
        <w:ind w:left="837" w:hanging="360"/>
      </w:pPr>
      <w:rPr>
        <w:rFonts w:ascii="Symbol" w:eastAsia="Symbol" w:hAnsi="Symbol" w:cs="Symbol" w:hint="default"/>
        <w:w w:val="110"/>
        <w:sz w:val="21"/>
        <w:szCs w:val="21"/>
        <w:lang w:val="en-US" w:eastAsia="en-US" w:bidi="en-US"/>
      </w:rPr>
    </w:lvl>
    <w:lvl w:ilvl="1" w:tplc="050CD53E">
      <w:numFmt w:val="bullet"/>
      <w:lvlText w:val="•"/>
      <w:lvlJc w:val="left"/>
      <w:pPr>
        <w:ind w:left="1953" w:hanging="360"/>
      </w:pPr>
      <w:rPr>
        <w:rFonts w:hint="default"/>
        <w:lang w:val="en-US" w:eastAsia="en-US" w:bidi="en-US"/>
      </w:rPr>
    </w:lvl>
    <w:lvl w:ilvl="2" w:tplc="4028BE3A">
      <w:numFmt w:val="bullet"/>
      <w:lvlText w:val="•"/>
      <w:lvlJc w:val="left"/>
      <w:pPr>
        <w:ind w:left="3066" w:hanging="360"/>
      </w:pPr>
      <w:rPr>
        <w:rFonts w:hint="default"/>
        <w:lang w:val="en-US" w:eastAsia="en-US" w:bidi="en-US"/>
      </w:rPr>
    </w:lvl>
    <w:lvl w:ilvl="3" w:tplc="43C44598">
      <w:numFmt w:val="bullet"/>
      <w:lvlText w:val="•"/>
      <w:lvlJc w:val="left"/>
      <w:pPr>
        <w:ind w:left="4180" w:hanging="360"/>
      </w:pPr>
      <w:rPr>
        <w:rFonts w:hint="default"/>
        <w:lang w:val="en-US" w:eastAsia="en-US" w:bidi="en-US"/>
      </w:rPr>
    </w:lvl>
    <w:lvl w:ilvl="4" w:tplc="683C60C0">
      <w:numFmt w:val="bullet"/>
      <w:lvlText w:val="•"/>
      <w:lvlJc w:val="left"/>
      <w:pPr>
        <w:ind w:left="5293" w:hanging="360"/>
      </w:pPr>
      <w:rPr>
        <w:rFonts w:hint="default"/>
        <w:lang w:val="en-US" w:eastAsia="en-US" w:bidi="en-US"/>
      </w:rPr>
    </w:lvl>
    <w:lvl w:ilvl="5" w:tplc="3150353C">
      <w:numFmt w:val="bullet"/>
      <w:lvlText w:val="•"/>
      <w:lvlJc w:val="left"/>
      <w:pPr>
        <w:ind w:left="6407" w:hanging="360"/>
      </w:pPr>
      <w:rPr>
        <w:rFonts w:hint="default"/>
        <w:lang w:val="en-US" w:eastAsia="en-US" w:bidi="en-US"/>
      </w:rPr>
    </w:lvl>
    <w:lvl w:ilvl="6" w:tplc="AEE89006">
      <w:numFmt w:val="bullet"/>
      <w:lvlText w:val="•"/>
      <w:lvlJc w:val="left"/>
      <w:pPr>
        <w:ind w:left="7520" w:hanging="360"/>
      </w:pPr>
      <w:rPr>
        <w:rFonts w:hint="default"/>
        <w:lang w:val="en-US" w:eastAsia="en-US" w:bidi="en-US"/>
      </w:rPr>
    </w:lvl>
    <w:lvl w:ilvl="7" w:tplc="A1AE1EAE">
      <w:numFmt w:val="bullet"/>
      <w:lvlText w:val="•"/>
      <w:lvlJc w:val="left"/>
      <w:pPr>
        <w:ind w:left="8633" w:hanging="360"/>
      </w:pPr>
      <w:rPr>
        <w:rFonts w:hint="default"/>
        <w:lang w:val="en-US" w:eastAsia="en-US" w:bidi="en-US"/>
      </w:rPr>
    </w:lvl>
    <w:lvl w:ilvl="8" w:tplc="77F46AE4">
      <w:numFmt w:val="bullet"/>
      <w:lvlText w:val="•"/>
      <w:lvlJc w:val="left"/>
      <w:pPr>
        <w:ind w:left="9747" w:hanging="360"/>
      </w:pPr>
      <w:rPr>
        <w:rFonts w:hint="default"/>
        <w:lang w:val="en-US" w:eastAsia="en-US" w:bidi="en-US"/>
      </w:rPr>
    </w:lvl>
  </w:abstractNum>
  <w:num w:numId="1" w16cid:durableId="1212228954">
    <w:abstractNumId w:val="2"/>
  </w:num>
  <w:num w:numId="2" w16cid:durableId="1298758461">
    <w:abstractNumId w:val="0"/>
  </w:num>
  <w:num w:numId="3" w16cid:durableId="1840807502">
    <w:abstractNumId w:val="3"/>
  </w:num>
  <w:num w:numId="4" w16cid:durableId="1961955302">
    <w:abstractNumId w:val="6"/>
  </w:num>
  <w:num w:numId="5" w16cid:durableId="2028633166">
    <w:abstractNumId w:val="1"/>
  </w:num>
  <w:num w:numId="6" w16cid:durableId="2133398874">
    <w:abstractNumId w:val="5"/>
  </w:num>
  <w:num w:numId="7" w16cid:durableId="266012467">
    <w:abstractNumId w:val="4"/>
  </w:num>
  <w:num w:numId="8" w16cid:durableId="447167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621EA"/>
    <w:rsid w:val="000F03C4"/>
    <w:rsid w:val="00110A8B"/>
    <w:rsid w:val="001515ED"/>
    <w:rsid w:val="00203CBA"/>
    <w:rsid w:val="006621EA"/>
    <w:rsid w:val="00870859"/>
    <w:rsid w:val="00A24C31"/>
    <w:rsid w:val="00AE66F0"/>
    <w:rsid w:val="00E6035B"/>
    <w:rsid w:val="00F05F9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23E4"/>
  <w15:docId w15:val="{7E9EE890-8273-4EDD-B044-B2A22900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tionaid.ie/wp-content/uploads/2022/04/A-just-and-caring-world-for-women-and-childre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A1267D87635A40AA3D2059F48070E3" ma:contentTypeVersion="22" ma:contentTypeDescription="Create a new document." ma:contentTypeScope="" ma:versionID="ff0485eb1c8ff4773372b34e43a370db">
  <xsd:schema xmlns:xsd="http://www.w3.org/2001/XMLSchema" xmlns:xs="http://www.w3.org/2001/XMLSchema" xmlns:p="http://schemas.microsoft.com/office/2006/metadata/properties" xmlns:ns1="http://schemas.microsoft.com/sharepoint/v3" xmlns:ns2="8c4c1eac-08e8-4be8-836a-443b36469159" xmlns:ns3="2c116a8c-2560-4f4c-ab85-48c64df05a19" targetNamespace="http://schemas.microsoft.com/office/2006/metadata/properties" ma:root="true" ma:fieldsID="39be11cc6e4827f1a5a67ead326cff7f" ns1:_="" ns2:_="" ns3:_="">
    <xsd:import namespace="http://schemas.microsoft.com/sharepoint/v3"/>
    <xsd:import namespace="8c4c1eac-08e8-4be8-836a-443b36469159"/>
    <xsd:import namespace="2c116a8c-2560-4f4c-ab85-48c64df05a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c1eac-08e8-4be8-836a-443b36469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16a8c-2560-4f4c-ab85-48c64df05a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69b73a-5499-4b57-bacb-bd6923db957b}" ma:internalName="TaxCatchAll" ma:showField="CatchAllData" ma:web="2c116a8c-2560-4f4c-ab85-48c64df05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c4c1eac-08e8-4be8-836a-443b36469159">
      <Terms xmlns="http://schemas.microsoft.com/office/infopath/2007/PartnerControls"/>
    </lcf76f155ced4ddcb4097134ff3c332f>
    <_ip_UnifiedCompliancePolicyProperties xmlns="http://schemas.microsoft.com/sharepoint/v3" xsi:nil="true"/>
    <TaxCatchAll xmlns="2c116a8c-2560-4f4c-ab85-48c64df05a19" xsi:nil="true"/>
  </documentManagement>
</p:properties>
</file>

<file path=customXml/itemProps1.xml><?xml version="1.0" encoding="utf-8"?>
<ds:datastoreItem xmlns:ds="http://schemas.openxmlformats.org/officeDocument/2006/customXml" ds:itemID="{FA381916-151D-4A36-A6C3-3C9289282595}">
  <ds:schemaRefs>
    <ds:schemaRef ds:uri="http://schemas.microsoft.com/sharepoint/v3/contenttype/forms"/>
  </ds:schemaRefs>
</ds:datastoreItem>
</file>

<file path=customXml/itemProps2.xml><?xml version="1.0" encoding="utf-8"?>
<ds:datastoreItem xmlns:ds="http://schemas.openxmlformats.org/officeDocument/2006/customXml" ds:itemID="{4AA21392-5C75-4624-9534-8E9CBF849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4c1eac-08e8-4be8-836a-443b36469159"/>
    <ds:schemaRef ds:uri="2c116a8c-2560-4f4c-ab85-48c64df0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28394-142D-472A-9093-F8EB1D4337AC}">
  <ds:schemaRefs>
    <ds:schemaRef ds:uri="http://schemas.microsoft.com/office/2006/metadata/properties"/>
    <ds:schemaRef ds:uri="http://schemas.microsoft.com/office/infopath/2007/PartnerControls"/>
    <ds:schemaRef ds:uri="http://schemas.microsoft.com/sharepoint/v3"/>
    <ds:schemaRef ds:uri="8c4c1eac-08e8-4be8-836a-443b36469159"/>
    <ds:schemaRef ds:uri="2c116a8c-2560-4f4c-ab85-48c64df05a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1262</Words>
  <Characters>7194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Ryan</dc:creator>
  <cp:keywords/>
  <cp:lastModifiedBy>Katie Ryan</cp:lastModifiedBy>
  <cp:revision>2</cp:revision>
  <dcterms:created xsi:type="dcterms:W3CDTF">2026-05-21T17:27:00Z</dcterms:created>
  <dcterms:modified xsi:type="dcterms:W3CDTF">2026-05-22T09:57:00Z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2026-03-30T00:00:00Z</vt:filetime>
  </property>
  <property fmtid="{D5CDD505-2E9C-101B-9397-08002B2CF9AE}" pid="5" name="ContentTypeId">
    <vt:lpwstr>0x010100DCA1267D87635A40AA3D2059F48070E3</vt:lpwstr>
  </property>
  <property fmtid="{D5CDD505-2E9C-101B-9397-08002B2CF9AE}" pid="6" name="MediaServiceImageTags">
    <vt:lpwstr/>
  </property>
</Properties>
</file>