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4E7B" w14:textId="77777777" w:rsidR="00E45012" w:rsidRDefault="00E45012"/>
    <w:p w14:paraId="1565A98A" w14:textId="77777777" w:rsidR="00C126FC" w:rsidRDefault="00C126FC" w:rsidP="00C126FC">
      <w:pPr>
        <w:jc w:val="center"/>
        <w:rPr>
          <w:noProof/>
          <w:color w:val="FFFFFF" w:themeColor="background1"/>
          <w:sz w:val="20"/>
          <w:szCs w:val="20"/>
          <w:lang w:eastAsia="en-IE"/>
        </w:rPr>
      </w:pPr>
    </w:p>
    <w:p w14:paraId="7825D956" w14:textId="77777777" w:rsidR="00C126FC" w:rsidRDefault="00C126FC" w:rsidP="00C126FC">
      <w:pPr>
        <w:jc w:val="center"/>
        <w:rPr>
          <w:noProof/>
          <w:color w:val="FFFFFF" w:themeColor="background1"/>
          <w:sz w:val="20"/>
          <w:szCs w:val="20"/>
          <w:lang w:eastAsia="en-IE"/>
        </w:rPr>
      </w:pPr>
    </w:p>
    <w:p w14:paraId="5F0FC003" w14:textId="77777777" w:rsidR="00C126FC" w:rsidRDefault="00C126FC" w:rsidP="00C126FC">
      <w:pPr>
        <w:jc w:val="center"/>
        <w:rPr>
          <w:noProof/>
          <w:color w:val="FFFFFF" w:themeColor="background1"/>
          <w:sz w:val="20"/>
          <w:szCs w:val="20"/>
          <w:lang w:eastAsia="en-IE"/>
        </w:rPr>
      </w:pPr>
      <w:r w:rsidRPr="00F50A1E">
        <w:rPr>
          <w:noProof/>
          <w:color w:val="FFFFFF" w:themeColor="background1"/>
          <w:sz w:val="20"/>
          <w:szCs w:val="20"/>
          <w:lang w:eastAsia="en-IE"/>
        </w:rPr>
        <w:drawing>
          <wp:inline distT="0" distB="0" distL="0" distR="0" wp14:anchorId="0E852066" wp14:editId="2438A35A">
            <wp:extent cx="3455504"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5493" cy="1076058"/>
                    </a:xfrm>
                    <a:prstGeom prst="rect">
                      <a:avLst/>
                    </a:prstGeom>
                    <a:noFill/>
                    <a:ln>
                      <a:noFill/>
                    </a:ln>
                  </pic:spPr>
                </pic:pic>
              </a:graphicData>
            </a:graphic>
          </wp:inline>
        </w:drawing>
      </w:r>
    </w:p>
    <w:p w14:paraId="7A461205" w14:textId="77777777" w:rsidR="00C126FC" w:rsidRDefault="00C126FC" w:rsidP="00C126FC">
      <w:pPr>
        <w:jc w:val="center"/>
        <w:rPr>
          <w:noProof/>
          <w:color w:val="FFFFFF" w:themeColor="background1"/>
          <w:sz w:val="20"/>
          <w:szCs w:val="20"/>
          <w:lang w:eastAsia="en-IE"/>
        </w:rPr>
      </w:pPr>
    </w:p>
    <w:p w14:paraId="6D2E4F56" w14:textId="77777777" w:rsidR="00C126FC" w:rsidRDefault="00F5382C" w:rsidP="00C126FC">
      <w:pPr>
        <w:jc w:val="center"/>
        <w:rPr>
          <w:noProof/>
          <w:color w:val="FFFFFF" w:themeColor="background1"/>
          <w:sz w:val="20"/>
          <w:szCs w:val="20"/>
          <w:lang w:eastAsia="en-IE"/>
        </w:rPr>
      </w:pPr>
      <w:r>
        <w:rPr>
          <w:noProof/>
          <w:lang w:eastAsia="en-IE"/>
        </w:rPr>
        <mc:AlternateContent>
          <mc:Choice Requires="wps">
            <w:drawing>
              <wp:anchor distT="0" distB="0" distL="114300" distR="114300" simplePos="0" relativeHeight="251659264" behindDoc="0" locked="0" layoutInCell="1" allowOverlap="1" wp14:anchorId="2BDF7350" wp14:editId="36577FB5">
                <wp:simplePos x="0" y="0"/>
                <wp:positionH relativeFrom="column">
                  <wp:posOffset>161925</wp:posOffset>
                </wp:positionH>
                <wp:positionV relativeFrom="paragraph">
                  <wp:posOffset>231775</wp:posOffset>
                </wp:positionV>
                <wp:extent cx="5572125" cy="41433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5572125" cy="4143375"/>
                        </a:xfrm>
                        <a:prstGeom prst="rect">
                          <a:avLst/>
                        </a:prstGeom>
                        <a:solidFill>
                          <a:schemeClr val="accent6">
                            <a:lumMod val="20000"/>
                            <a:lumOff val="80000"/>
                          </a:schemeClr>
                        </a:solidFill>
                        <a:ln w="19050">
                          <a:solidFill>
                            <a:prstClr val="black"/>
                          </a:solidFill>
                        </a:ln>
                      </wps:spPr>
                      <wps:txbx>
                        <w:txbxContent>
                          <w:p w14:paraId="621A3A24" w14:textId="77777777" w:rsidR="00F5382C" w:rsidRPr="00F5382C" w:rsidRDefault="00F5382C" w:rsidP="00F5382C">
                            <w:pPr>
                              <w:rPr>
                                <w:b/>
                                <w:noProof/>
                                <w:color w:val="000000" w:themeColor="text1"/>
                                <w:sz w:val="24"/>
                                <w:szCs w:val="24"/>
                                <w:lang w:eastAsia="en-IE"/>
                              </w:rPr>
                            </w:pPr>
                          </w:p>
                          <w:p w14:paraId="23356B85" w14:textId="77777777" w:rsidR="00F5382C" w:rsidRDefault="003B5963" w:rsidP="00C126FC">
                            <w:pPr>
                              <w:jc w:val="center"/>
                              <w:rPr>
                                <w:b/>
                                <w:noProof/>
                                <w:color w:val="000000" w:themeColor="text1"/>
                                <w:sz w:val="40"/>
                                <w:szCs w:val="40"/>
                                <w:lang w:eastAsia="en-IE"/>
                              </w:rPr>
                            </w:pPr>
                            <w:r>
                              <w:rPr>
                                <w:b/>
                                <w:noProof/>
                                <w:color w:val="000000" w:themeColor="text1"/>
                                <w:sz w:val="40"/>
                                <w:szCs w:val="40"/>
                                <w:lang w:eastAsia="en-IE"/>
                              </w:rPr>
                              <w:t xml:space="preserve"> South Munster </w:t>
                            </w:r>
                            <w:r w:rsidR="00F5382C">
                              <w:rPr>
                                <w:b/>
                                <w:noProof/>
                                <w:color w:val="000000" w:themeColor="text1"/>
                                <w:sz w:val="40"/>
                                <w:szCs w:val="40"/>
                                <w:lang w:eastAsia="en-IE"/>
                              </w:rPr>
                              <w:t>MABS</w:t>
                            </w:r>
                          </w:p>
                          <w:p w14:paraId="536A8B22" w14:textId="77777777" w:rsidR="00F5382C" w:rsidRDefault="00F5382C" w:rsidP="00C126FC">
                            <w:pPr>
                              <w:jc w:val="center"/>
                              <w:rPr>
                                <w:b/>
                                <w:noProof/>
                                <w:color w:val="000000" w:themeColor="text1"/>
                                <w:sz w:val="28"/>
                                <w:szCs w:val="28"/>
                                <w:lang w:eastAsia="en-IE"/>
                              </w:rPr>
                            </w:pPr>
                            <w:r>
                              <w:rPr>
                                <w:b/>
                                <w:noProof/>
                                <w:color w:val="000000" w:themeColor="text1"/>
                                <w:sz w:val="28"/>
                                <w:szCs w:val="28"/>
                                <w:lang w:eastAsia="en-IE"/>
                              </w:rPr>
                              <w:t>Recruitment Booklet</w:t>
                            </w:r>
                          </w:p>
                          <w:p w14:paraId="39686B92" w14:textId="77777777" w:rsidR="00F5382C" w:rsidRDefault="00F5382C" w:rsidP="00C126FC">
                            <w:pPr>
                              <w:jc w:val="center"/>
                              <w:rPr>
                                <w:b/>
                                <w:noProof/>
                                <w:color w:val="000000" w:themeColor="text1"/>
                                <w:sz w:val="28"/>
                                <w:szCs w:val="28"/>
                                <w:lang w:eastAsia="en-IE"/>
                              </w:rPr>
                            </w:pPr>
                            <w:r>
                              <w:rPr>
                                <w:b/>
                                <w:noProof/>
                                <w:color w:val="000000" w:themeColor="text1"/>
                                <w:sz w:val="28"/>
                                <w:szCs w:val="28"/>
                                <w:lang w:eastAsia="en-IE"/>
                              </w:rPr>
                              <w:t>For the Appointment of Director</w:t>
                            </w:r>
                            <w:r w:rsidR="003B5963">
                              <w:rPr>
                                <w:b/>
                                <w:noProof/>
                                <w:color w:val="000000" w:themeColor="text1"/>
                                <w:sz w:val="28"/>
                                <w:szCs w:val="28"/>
                                <w:lang w:eastAsia="en-IE"/>
                              </w:rPr>
                              <w:t>s</w:t>
                            </w:r>
                          </w:p>
                          <w:p w14:paraId="0D08572C" w14:textId="7A0ED2D7" w:rsidR="00FF1586" w:rsidRDefault="008C456B" w:rsidP="00FF1586">
                            <w:pPr>
                              <w:jc w:val="center"/>
                              <w:rPr>
                                <w:b/>
                                <w:noProof/>
                                <w:color w:val="000000" w:themeColor="text1"/>
                                <w:sz w:val="28"/>
                                <w:szCs w:val="28"/>
                                <w:lang w:eastAsia="en-IE"/>
                              </w:rPr>
                            </w:pPr>
                            <w:r>
                              <w:rPr>
                                <w:b/>
                                <w:noProof/>
                                <w:color w:val="000000" w:themeColor="text1"/>
                                <w:sz w:val="28"/>
                                <w:szCs w:val="28"/>
                                <w:lang w:eastAsia="en-IE"/>
                              </w:rPr>
                              <w:t>Closing Date:</w:t>
                            </w:r>
                            <w:r w:rsidR="001C53EE">
                              <w:rPr>
                                <w:b/>
                                <w:noProof/>
                                <w:color w:val="000000" w:themeColor="text1"/>
                                <w:sz w:val="28"/>
                                <w:szCs w:val="28"/>
                                <w:lang w:eastAsia="en-IE"/>
                              </w:rPr>
                              <w:t xml:space="preserve"> </w:t>
                            </w:r>
                            <w:r w:rsidR="00E24A77">
                              <w:rPr>
                                <w:b/>
                                <w:noProof/>
                                <w:color w:val="000000" w:themeColor="text1"/>
                                <w:sz w:val="28"/>
                                <w:szCs w:val="28"/>
                                <w:lang w:eastAsia="en-IE"/>
                              </w:rPr>
                              <w:t>1</w:t>
                            </w:r>
                            <w:r w:rsidR="008D732E">
                              <w:rPr>
                                <w:b/>
                                <w:noProof/>
                                <w:color w:val="000000" w:themeColor="text1"/>
                                <w:sz w:val="28"/>
                                <w:szCs w:val="28"/>
                                <w:vertAlign w:val="superscript"/>
                                <w:lang w:eastAsia="en-IE"/>
                              </w:rPr>
                              <w:t>st</w:t>
                            </w:r>
                            <w:r w:rsidR="00A90295">
                              <w:rPr>
                                <w:b/>
                                <w:noProof/>
                                <w:color w:val="000000" w:themeColor="text1"/>
                                <w:sz w:val="28"/>
                                <w:szCs w:val="28"/>
                                <w:lang w:eastAsia="en-IE"/>
                              </w:rPr>
                              <w:t xml:space="preserve"> </w:t>
                            </w:r>
                            <w:r w:rsidR="008D732E">
                              <w:rPr>
                                <w:b/>
                                <w:noProof/>
                                <w:color w:val="000000" w:themeColor="text1"/>
                                <w:sz w:val="28"/>
                                <w:szCs w:val="28"/>
                                <w:lang w:eastAsia="en-IE"/>
                              </w:rPr>
                              <w:t>May</w:t>
                            </w:r>
                            <w:r w:rsidR="00FF1586">
                              <w:rPr>
                                <w:b/>
                                <w:noProof/>
                                <w:color w:val="000000" w:themeColor="text1"/>
                                <w:sz w:val="28"/>
                                <w:szCs w:val="28"/>
                                <w:lang w:eastAsia="en-IE"/>
                              </w:rPr>
                              <w:t xml:space="preserve"> 202</w:t>
                            </w:r>
                            <w:r w:rsidR="00A90295">
                              <w:rPr>
                                <w:b/>
                                <w:noProof/>
                                <w:color w:val="000000" w:themeColor="text1"/>
                                <w:sz w:val="28"/>
                                <w:szCs w:val="28"/>
                                <w:lang w:eastAsia="en-IE"/>
                              </w:rPr>
                              <w:t>6</w:t>
                            </w:r>
                          </w:p>
                          <w:p w14:paraId="1E54938D" w14:textId="77777777" w:rsidR="00F5382C" w:rsidRDefault="00F5382C" w:rsidP="00C126FC">
                            <w:pPr>
                              <w:jc w:val="center"/>
                              <w:rPr>
                                <w:noProof/>
                                <w:color w:val="000000" w:themeColor="text1"/>
                                <w:sz w:val="28"/>
                                <w:szCs w:val="28"/>
                                <w:lang w:eastAsia="en-IE"/>
                              </w:rPr>
                            </w:pPr>
                          </w:p>
                          <w:p w14:paraId="2DAD3A80" w14:textId="77777777" w:rsidR="00F5382C" w:rsidRPr="00267467" w:rsidRDefault="00F5382C" w:rsidP="00C126FC">
                            <w:pPr>
                              <w:jc w:val="center"/>
                              <w:rPr>
                                <w:noProof/>
                                <w:color w:val="000000" w:themeColor="text1"/>
                                <w:sz w:val="28"/>
                                <w:szCs w:val="28"/>
                                <w:lang w:eastAsia="en-IE"/>
                              </w:rPr>
                            </w:pPr>
                            <w:r>
                              <w:rPr>
                                <w:noProof/>
                                <w:color w:val="000000" w:themeColor="text1"/>
                                <w:sz w:val="28"/>
                                <w:szCs w:val="28"/>
                                <w:lang w:eastAsia="en-IE"/>
                              </w:rPr>
                              <w:t>Company Registration Number:</w:t>
                            </w:r>
                            <w:r w:rsidR="008E4DC6" w:rsidRPr="008E4DC6">
                              <w:rPr>
                                <w:sz w:val="24"/>
                                <w:szCs w:val="24"/>
                                <w:lang w:val="en-US"/>
                              </w:rPr>
                              <w:t xml:space="preserve"> </w:t>
                            </w:r>
                            <w:r w:rsidR="008E4DC6" w:rsidRPr="00267467">
                              <w:rPr>
                                <w:sz w:val="28"/>
                                <w:szCs w:val="28"/>
                                <w:lang w:val="en-US"/>
                              </w:rPr>
                              <w:t>621210</w:t>
                            </w:r>
                          </w:p>
                          <w:p w14:paraId="69AA15C4" w14:textId="77777777" w:rsidR="00F5382C" w:rsidRDefault="00F5382C" w:rsidP="00C126FC">
                            <w:pPr>
                              <w:jc w:val="center"/>
                              <w:rPr>
                                <w:rFonts w:cstheme="minorHAnsi"/>
                                <w:sz w:val="28"/>
                                <w:szCs w:val="28"/>
                                <w:lang w:eastAsia="en-IE"/>
                              </w:rPr>
                            </w:pPr>
                            <w:r>
                              <w:rPr>
                                <w:noProof/>
                                <w:color w:val="000000" w:themeColor="text1"/>
                                <w:sz w:val="28"/>
                                <w:szCs w:val="28"/>
                                <w:lang w:eastAsia="en-IE"/>
                              </w:rPr>
                              <w:t xml:space="preserve">Charity </w:t>
                            </w:r>
                            <w:r w:rsidR="001D38CE">
                              <w:rPr>
                                <w:noProof/>
                                <w:color w:val="000000" w:themeColor="text1"/>
                                <w:sz w:val="28"/>
                                <w:szCs w:val="28"/>
                                <w:lang w:eastAsia="en-IE"/>
                              </w:rPr>
                              <w:t xml:space="preserve">Registration </w:t>
                            </w:r>
                            <w:r>
                              <w:rPr>
                                <w:noProof/>
                                <w:color w:val="000000" w:themeColor="text1"/>
                                <w:sz w:val="28"/>
                                <w:szCs w:val="28"/>
                                <w:lang w:eastAsia="en-IE"/>
                              </w:rPr>
                              <w:t>Number:</w:t>
                            </w:r>
                            <w:r w:rsidR="008E4DC6" w:rsidRPr="008E4DC6">
                              <w:rPr>
                                <w:rFonts w:cstheme="minorHAnsi"/>
                                <w:sz w:val="24"/>
                                <w:szCs w:val="24"/>
                                <w:lang w:eastAsia="en-IE"/>
                              </w:rPr>
                              <w:t xml:space="preserve"> </w:t>
                            </w:r>
                            <w:r w:rsidR="008E4DC6" w:rsidRPr="00267467">
                              <w:rPr>
                                <w:rFonts w:cstheme="minorHAnsi"/>
                                <w:sz w:val="28"/>
                                <w:szCs w:val="28"/>
                                <w:lang w:eastAsia="en-IE"/>
                              </w:rPr>
                              <w:t>20202874</w:t>
                            </w:r>
                          </w:p>
                          <w:p w14:paraId="3D11F52B" w14:textId="77777777" w:rsidR="00CA3100" w:rsidRPr="00267467" w:rsidRDefault="00CA3100" w:rsidP="00C126FC">
                            <w:pPr>
                              <w:jc w:val="center"/>
                              <w:rPr>
                                <w:noProof/>
                                <w:color w:val="000000" w:themeColor="text1"/>
                                <w:sz w:val="28"/>
                                <w:szCs w:val="28"/>
                                <w:lang w:eastAsia="en-IE"/>
                              </w:rPr>
                            </w:pPr>
                            <w:r>
                              <w:rPr>
                                <w:rFonts w:cstheme="minorHAnsi"/>
                                <w:sz w:val="28"/>
                                <w:szCs w:val="28"/>
                                <w:lang w:eastAsia="en-IE"/>
                              </w:rPr>
                              <w:t>CHY (Revenue) Number: 22620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F7350" id="_x0000_t202" coordsize="21600,21600" o:spt="202" path="m,l,21600r21600,l21600,xe">
                <v:stroke joinstyle="miter"/>
                <v:path gradientshapeok="t" o:connecttype="rect"/>
              </v:shapetype>
              <v:shape id="Text Box 1" o:spid="_x0000_s1026" type="#_x0000_t202" style="position:absolute;left:0;text-align:left;margin-left:12.75pt;margin-top:18.25pt;width:438.75pt;height:3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" fillcolor="#e2efd9 [665]" strokeweight="1.5pt">
                <v:textbox>
                  <w:txbxContent>
                    <w:p w14:paraId="621A3A24" w14:textId="77777777" w:rsidR="00F5382C" w:rsidRPr="00F5382C" w:rsidRDefault="00F5382C" w:rsidP="00F5382C">
                      <w:pPr>
                        <w:rPr>
                          <w:b/>
                          <w:noProof/>
                          <w:color w:val="000000" w:themeColor="text1"/>
                          <w:sz w:val="24"/>
                          <w:szCs w:val="24"/>
                          <w:lang w:eastAsia="en-IE"/>
                        </w:rPr>
                      </w:pPr>
                    </w:p>
                    <w:p w14:paraId="23356B85" w14:textId="77777777" w:rsidR="00F5382C" w:rsidRDefault="003B5963" w:rsidP="00C126FC">
                      <w:pPr>
                        <w:jc w:val="center"/>
                        <w:rPr>
                          <w:b/>
                          <w:noProof/>
                          <w:color w:val="000000" w:themeColor="text1"/>
                          <w:sz w:val="40"/>
                          <w:szCs w:val="40"/>
                          <w:lang w:eastAsia="en-IE"/>
                        </w:rPr>
                      </w:pPr>
                      <w:r>
                        <w:rPr>
                          <w:b/>
                          <w:noProof/>
                          <w:color w:val="000000" w:themeColor="text1"/>
                          <w:sz w:val="40"/>
                          <w:szCs w:val="40"/>
                          <w:lang w:eastAsia="en-IE"/>
                        </w:rPr>
                        <w:t xml:space="preserve"> South Munster </w:t>
                      </w:r>
                      <w:r w:rsidR="00F5382C">
                        <w:rPr>
                          <w:b/>
                          <w:noProof/>
                          <w:color w:val="000000" w:themeColor="text1"/>
                          <w:sz w:val="40"/>
                          <w:szCs w:val="40"/>
                          <w:lang w:eastAsia="en-IE"/>
                        </w:rPr>
                        <w:t>MABS</w:t>
                      </w:r>
                    </w:p>
                    <w:p w14:paraId="536A8B22" w14:textId="77777777" w:rsidR="00F5382C" w:rsidRDefault="00F5382C" w:rsidP="00C126FC">
                      <w:pPr>
                        <w:jc w:val="center"/>
                        <w:rPr>
                          <w:b/>
                          <w:noProof/>
                          <w:color w:val="000000" w:themeColor="text1"/>
                          <w:sz w:val="28"/>
                          <w:szCs w:val="28"/>
                          <w:lang w:eastAsia="en-IE"/>
                        </w:rPr>
                      </w:pPr>
                      <w:r>
                        <w:rPr>
                          <w:b/>
                          <w:noProof/>
                          <w:color w:val="000000" w:themeColor="text1"/>
                          <w:sz w:val="28"/>
                          <w:szCs w:val="28"/>
                          <w:lang w:eastAsia="en-IE"/>
                        </w:rPr>
                        <w:t>Recruitment Booklet</w:t>
                      </w:r>
                    </w:p>
                    <w:p w14:paraId="39686B92" w14:textId="77777777" w:rsidR="00F5382C" w:rsidRDefault="00F5382C" w:rsidP="00C126FC">
                      <w:pPr>
                        <w:jc w:val="center"/>
                        <w:rPr>
                          <w:b/>
                          <w:noProof/>
                          <w:color w:val="000000" w:themeColor="text1"/>
                          <w:sz w:val="28"/>
                          <w:szCs w:val="28"/>
                          <w:lang w:eastAsia="en-IE"/>
                        </w:rPr>
                      </w:pPr>
                      <w:r>
                        <w:rPr>
                          <w:b/>
                          <w:noProof/>
                          <w:color w:val="000000" w:themeColor="text1"/>
                          <w:sz w:val="28"/>
                          <w:szCs w:val="28"/>
                          <w:lang w:eastAsia="en-IE"/>
                        </w:rPr>
                        <w:t>For the Appointment of Director</w:t>
                      </w:r>
                      <w:r w:rsidR="003B5963">
                        <w:rPr>
                          <w:b/>
                          <w:noProof/>
                          <w:color w:val="000000" w:themeColor="text1"/>
                          <w:sz w:val="28"/>
                          <w:szCs w:val="28"/>
                          <w:lang w:eastAsia="en-IE"/>
                        </w:rPr>
                        <w:t>s</w:t>
                      </w:r>
                    </w:p>
                    <w:p w14:paraId="0D08572C" w14:textId="7A0ED2D7" w:rsidR="00FF1586" w:rsidRDefault="008C456B" w:rsidP="00FF1586">
                      <w:pPr>
                        <w:jc w:val="center"/>
                        <w:rPr>
                          <w:b/>
                          <w:noProof/>
                          <w:color w:val="000000" w:themeColor="text1"/>
                          <w:sz w:val="28"/>
                          <w:szCs w:val="28"/>
                          <w:lang w:eastAsia="en-IE"/>
                        </w:rPr>
                      </w:pPr>
                      <w:r>
                        <w:rPr>
                          <w:b/>
                          <w:noProof/>
                          <w:color w:val="000000" w:themeColor="text1"/>
                          <w:sz w:val="28"/>
                          <w:szCs w:val="28"/>
                          <w:lang w:eastAsia="en-IE"/>
                        </w:rPr>
                        <w:t>Closing Date:</w:t>
                      </w:r>
                      <w:r w:rsidR="001C53EE">
                        <w:rPr>
                          <w:b/>
                          <w:noProof/>
                          <w:color w:val="000000" w:themeColor="text1"/>
                          <w:sz w:val="28"/>
                          <w:szCs w:val="28"/>
                          <w:lang w:eastAsia="en-IE"/>
                        </w:rPr>
                        <w:t xml:space="preserve"> </w:t>
                      </w:r>
                      <w:r w:rsidR="00E24A77">
                        <w:rPr>
                          <w:b/>
                          <w:noProof/>
                          <w:color w:val="000000" w:themeColor="text1"/>
                          <w:sz w:val="28"/>
                          <w:szCs w:val="28"/>
                          <w:lang w:eastAsia="en-IE"/>
                        </w:rPr>
                        <w:t>1</w:t>
                      </w:r>
                      <w:r w:rsidR="008D732E">
                        <w:rPr>
                          <w:b/>
                          <w:noProof/>
                          <w:color w:val="000000" w:themeColor="text1"/>
                          <w:sz w:val="28"/>
                          <w:szCs w:val="28"/>
                          <w:vertAlign w:val="superscript"/>
                          <w:lang w:eastAsia="en-IE"/>
                        </w:rPr>
                        <w:t>st</w:t>
                      </w:r>
                      <w:r w:rsidR="00A90295">
                        <w:rPr>
                          <w:b/>
                          <w:noProof/>
                          <w:color w:val="000000" w:themeColor="text1"/>
                          <w:sz w:val="28"/>
                          <w:szCs w:val="28"/>
                          <w:lang w:eastAsia="en-IE"/>
                        </w:rPr>
                        <w:t xml:space="preserve"> </w:t>
                      </w:r>
                      <w:r w:rsidR="008D732E">
                        <w:rPr>
                          <w:b/>
                          <w:noProof/>
                          <w:color w:val="000000" w:themeColor="text1"/>
                          <w:sz w:val="28"/>
                          <w:szCs w:val="28"/>
                          <w:lang w:eastAsia="en-IE"/>
                        </w:rPr>
                        <w:t>May</w:t>
                      </w:r>
                      <w:r w:rsidR="00FF1586">
                        <w:rPr>
                          <w:b/>
                          <w:noProof/>
                          <w:color w:val="000000" w:themeColor="text1"/>
                          <w:sz w:val="28"/>
                          <w:szCs w:val="28"/>
                          <w:lang w:eastAsia="en-IE"/>
                        </w:rPr>
                        <w:t xml:space="preserve"> 202</w:t>
                      </w:r>
                      <w:r w:rsidR="00A90295">
                        <w:rPr>
                          <w:b/>
                          <w:noProof/>
                          <w:color w:val="000000" w:themeColor="text1"/>
                          <w:sz w:val="28"/>
                          <w:szCs w:val="28"/>
                          <w:lang w:eastAsia="en-IE"/>
                        </w:rPr>
                        <w:t>6</w:t>
                      </w:r>
                    </w:p>
                    <w:p w14:paraId="1E54938D" w14:textId="77777777" w:rsidR="00F5382C" w:rsidRDefault="00F5382C" w:rsidP="00C126FC">
                      <w:pPr>
                        <w:jc w:val="center"/>
                        <w:rPr>
                          <w:noProof/>
                          <w:color w:val="000000" w:themeColor="text1"/>
                          <w:sz w:val="28"/>
                          <w:szCs w:val="28"/>
                          <w:lang w:eastAsia="en-IE"/>
                        </w:rPr>
                      </w:pPr>
                    </w:p>
                    <w:p w14:paraId="2DAD3A80" w14:textId="77777777" w:rsidR="00F5382C" w:rsidRPr="00267467" w:rsidRDefault="00F5382C" w:rsidP="00C126FC">
                      <w:pPr>
                        <w:jc w:val="center"/>
                        <w:rPr>
                          <w:noProof/>
                          <w:color w:val="000000" w:themeColor="text1"/>
                          <w:sz w:val="28"/>
                          <w:szCs w:val="28"/>
                          <w:lang w:eastAsia="en-IE"/>
                        </w:rPr>
                      </w:pPr>
                      <w:r>
                        <w:rPr>
                          <w:noProof/>
                          <w:color w:val="000000" w:themeColor="text1"/>
                          <w:sz w:val="28"/>
                          <w:szCs w:val="28"/>
                          <w:lang w:eastAsia="en-IE"/>
                        </w:rPr>
                        <w:t>Company Registration Number:</w:t>
                      </w:r>
                      <w:r w:rsidR="008E4DC6" w:rsidRPr="008E4DC6">
                        <w:rPr>
                          <w:sz w:val="24"/>
                          <w:szCs w:val="24"/>
                          <w:lang w:val="en-US"/>
                        </w:rPr>
                        <w:t xml:space="preserve"> </w:t>
                      </w:r>
                      <w:r w:rsidR="008E4DC6" w:rsidRPr="00267467">
                        <w:rPr>
                          <w:sz w:val="28"/>
                          <w:szCs w:val="28"/>
                          <w:lang w:val="en-US"/>
                        </w:rPr>
                        <w:t>621210</w:t>
                      </w:r>
                    </w:p>
                    <w:p w14:paraId="69AA15C4" w14:textId="77777777" w:rsidR="00F5382C" w:rsidRDefault="00F5382C" w:rsidP="00C126FC">
                      <w:pPr>
                        <w:jc w:val="center"/>
                        <w:rPr>
                          <w:rFonts w:cstheme="minorHAnsi"/>
                          <w:sz w:val="28"/>
                          <w:szCs w:val="28"/>
                          <w:lang w:eastAsia="en-IE"/>
                        </w:rPr>
                      </w:pPr>
                      <w:r>
                        <w:rPr>
                          <w:noProof/>
                          <w:color w:val="000000" w:themeColor="text1"/>
                          <w:sz w:val="28"/>
                          <w:szCs w:val="28"/>
                          <w:lang w:eastAsia="en-IE"/>
                        </w:rPr>
                        <w:t xml:space="preserve">Charity </w:t>
                      </w:r>
                      <w:r w:rsidR="001D38CE">
                        <w:rPr>
                          <w:noProof/>
                          <w:color w:val="000000" w:themeColor="text1"/>
                          <w:sz w:val="28"/>
                          <w:szCs w:val="28"/>
                          <w:lang w:eastAsia="en-IE"/>
                        </w:rPr>
                        <w:t xml:space="preserve">Registration </w:t>
                      </w:r>
                      <w:r>
                        <w:rPr>
                          <w:noProof/>
                          <w:color w:val="000000" w:themeColor="text1"/>
                          <w:sz w:val="28"/>
                          <w:szCs w:val="28"/>
                          <w:lang w:eastAsia="en-IE"/>
                        </w:rPr>
                        <w:t>Number:</w:t>
                      </w:r>
                      <w:r w:rsidR="008E4DC6" w:rsidRPr="008E4DC6">
                        <w:rPr>
                          <w:rFonts w:cstheme="minorHAnsi"/>
                          <w:sz w:val="24"/>
                          <w:szCs w:val="24"/>
                          <w:lang w:eastAsia="en-IE"/>
                        </w:rPr>
                        <w:t xml:space="preserve"> </w:t>
                      </w:r>
                      <w:r w:rsidR="008E4DC6" w:rsidRPr="00267467">
                        <w:rPr>
                          <w:rFonts w:cstheme="minorHAnsi"/>
                          <w:sz w:val="28"/>
                          <w:szCs w:val="28"/>
                          <w:lang w:eastAsia="en-IE"/>
                        </w:rPr>
                        <w:t>20202874</w:t>
                      </w:r>
                    </w:p>
                    <w:p w14:paraId="3D11F52B" w14:textId="77777777" w:rsidR="00CA3100" w:rsidRPr="00267467" w:rsidRDefault="00CA3100" w:rsidP="00C126FC">
                      <w:pPr>
                        <w:jc w:val="center"/>
                        <w:rPr>
                          <w:noProof/>
                          <w:color w:val="000000" w:themeColor="text1"/>
                          <w:sz w:val="28"/>
                          <w:szCs w:val="28"/>
                          <w:lang w:eastAsia="en-IE"/>
                        </w:rPr>
                      </w:pPr>
                      <w:r>
                        <w:rPr>
                          <w:rFonts w:cstheme="minorHAnsi"/>
                          <w:sz w:val="28"/>
                          <w:szCs w:val="28"/>
                          <w:lang w:eastAsia="en-IE"/>
                        </w:rPr>
                        <w:t>CHY (Revenue) Number: 22620</w:t>
                      </w:r>
                    </w:p>
                  </w:txbxContent>
                </v:textbox>
                <w10:wrap type="square"/>
              </v:shape>
            </w:pict>
          </mc:Fallback>
        </mc:AlternateContent>
      </w:r>
    </w:p>
    <w:p w14:paraId="24A68A75" w14:textId="77777777" w:rsidR="00C126FC" w:rsidRDefault="00C126FC" w:rsidP="00C126FC">
      <w:pPr>
        <w:jc w:val="center"/>
        <w:rPr>
          <w:noProof/>
          <w:color w:val="FFFFFF" w:themeColor="background1"/>
          <w:sz w:val="20"/>
          <w:szCs w:val="20"/>
          <w:lang w:eastAsia="en-IE"/>
        </w:rPr>
      </w:pPr>
    </w:p>
    <w:p w14:paraId="241A79DB" w14:textId="77777777" w:rsidR="00F5382C" w:rsidRDefault="00F5382C">
      <w:r>
        <w:br w:type="page"/>
      </w:r>
    </w:p>
    <w:p w14:paraId="26C187C0" w14:textId="77777777" w:rsidR="00FD62C4" w:rsidRPr="00BF26C7" w:rsidRDefault="003A0863" w:rsidP="00F5382C">
      <w:pPr>
        <w:rPr>
          <w:b/>
          <w:color w:val="0070C0"/>
          <w:sz w:val="24"/>
          <w:szCs w:val="24"/>
        </w:rPr>
      </w:pPr>
      <w:r w:rsidRPr="00BF26C7">
        <w:rPr>
          <w:b/>
          <w:color w:val="0070C0"/>
          <w:sz w:val="24"/>
          <w:szCs w:val="24"/>
        </w:rPr>
        <w:lastRenderedPageBreak/>
        <w:t xml:space="preserve">Table of </w:t>
      </w:r>
      <w:r w:rsidR="00F5382C" w:rsidRPr="00BF26C7">
        <w:rPr>
          <w:b/>
          <w:color w:val="0070C0"/>
          <w:sz w:val="24"/>
          <w:szCs w:val="24"/>
        </w:rPr>
        <w:t>Contents</w:t>
      </w:r>
    </w:p>
    <w:tbl>
      <w:tblPr>
        <w:tblStyle w:val="TableGrid"/>
        <w:tblW w:w="0" w:type="auto"/>
        <w:tblLook w:val="04A0" w:firstRow="1" w:lastRow="0" w:firstColumn="1" w:lastColumn="0" w:noHBand="0" w:noVBand="1"/>
      </w:tblPr>
      <w:tblGrid>
        <w:gridCol w:w="4640"/>
        <w:gridCol w:w="3926"/>
        <w:gridCol w:w="460"/>
      </w:tblGrid>
      <w:tr w:rsidR="00E4763F" w14:paraId="76FC8392" w14:textId="77777777" w:rsidTr="00467208">
        <w:tc>
          <w:tcPr>
            <w:tcW w:w="4673" w:type="dxa"/>
            <w:tcBorders>
              <w:top w:val="nil"/>
              <w:left w:val="nil"/>
              <w:bottom w:val="nil"/>
              <w:right w:val="nil"/>
            </w:tcBorders>
            <w:vAlign w:val="bottom"/>
          </w:tcPr>
          <w:p w14:paraId="69818546" w14:textId="77777777" w:rsidR="00E4763F" w:rsidRPr="00E4763F" w:rsidRDefault="00E4763F" w:rsidP="00E4763F">
            <w:pPr>
              <w:pStyle w:val="ListParagraph"/>
              <w:numPr>
                <w:ilvl w:val="0"/>
                <w:numId w:val="20"/>
              </w:numPr>
              <w:rPr>
                <w:color w:val="000000" w:themeColor="text1"/>
                <w:sz w:val="24"/>
                <w:szCs w:val="24"/>
              </w:rPr>
            </w:pPr>
            <w:r>
              <w:rPr>
                <w:color w:val="000000" w:themeColor="text1"/>
                <w:sz w:val="24"/>
                <w:szCs w:val="24"/>
              </w:rPr>
              <w:t>Background</w:t>
            </w:r>
          </w:p>
        </w:tc>
        <w:tc>
          <w:tcPr>
            <w:tcW w:w="3974" w:type="dxa"/>
            <w:tcBorders>
              <w:top w:val="nil"/>
              <w:left w:val="nil"/>
              <w:bottom w:val="dashSmallGap" w:sz="4" w:space="0" w:color="auto"/>
              <w:right w:val="nil"/>
            </w:tcBorders>
            <w:vAlign w:val="bottom"/>
          </w:tcPr>
          <w:p w14:paraId="28E2B4EF" w14:textId="77777777" w:rsidR="00E4763F" w:rsidRPr="00E4763F" w:rsidRDefault="00E4763F" w:rsidP="00E4763F">
            <w:pPr>
              <w:rPr>
                <w:color w:val="000000" w:themeColor="text1"/>
                <w:sz w:val="24"/>
                <w:szCs w:val="24"/>
              </w:rPr>
            </w:pPr>
          </w:p>
        </w:tc>
        <w:tc>
          <w:tcPr>
            <w:tcW w:w="369" w:type="dxa"/>
            <w:tcBorders>
              <w:top w:val="nil"/>
              <w:left w:val="nil"/>
              <w:bottom w:val="nil"/>
              <w:right w:val="nil"/>
            </w:tcBorders>
            <w:vAlign w:val="bottom"/>
          </w:tcPr>
          <w:p w14:paraId="1C43FAE2" w14:textId="77777777" w:rsidR="00E4763F" w:rsidRPr="00E4763F" w:rsidRDefault="00E4763F" w:rsidP="00E4763F">
            <w:pPr>
              <w:rPr>
                <w:color w:val="000000" w:themeColor="text1"/>
                <w:sz w:val="24"/>
                <w:szCs w:val="24"/>
              </w:rPr>
            </w:pPr>
            <w:hyperlink w:anchor="Background" w:history="1">
              <w:r w:rsidRPr="00BF26C7">
                <w:rPr>
                  <w:rStyle w:val="Hyperlink"/>
                  <w:sz w:val="24"/>
                  <w:szCs w:val="24"/>
                </w:rPr>
                <w:t>3</w:t>
              </w:r>
            </w:hyperlink>
          </w:p>
        </w:tc>
      </w:tr>
      <w:tr w:rsidR="002C3DCC" w14:paraId="697FCAFA" w14:textId="77777777" w:rsidTr="00467208">
        <w:tc>
          <w:tcPr>
            <w:tcW w:w="4673" w:type="dxa"/>
            <w:tcBorders>
              <w:top w:val="nil"/>
              <w:left w:val="nil"/>
              <w:bottom w:val="nil"/>
              <w:right w:val="nil"/>
            </w:tcBorders>
            <w:vAlign w:val="bottom"/>
          </w:tcPr>
          <w:p w14:paraId="50505F37" w14:textId="77777777" w:rsidR="002C3DCC" w:rsidRDefault="002C3DCC" w:rsidP="002C3DCC">
            <w:pPr>
              <w:pStyle w:val="ListParagraph"/>
              <w:ind w:left="360"/>
              <w:rPr>
                <w:color w:val="000000" w:themeColor="text1"/>
                <w:sz w:val="24"/>
                <w:szCs w:val="24"/>
              </w:rPr>
            </w:pPr>
            <w:r>
              <w:rPr>
                <w:color w:val="000000" w:themeColor="text1"/>
                <w:sz w:val="24"/>
                <w:szCs w:val="24"/>
              </w:rPr>
              <w:t>Locations</w:t>
            </w:r>
          </w:p>
        </w:tc>
        <w:tc>
          <w:tcPr>
            <w:tcW w:w="3974" w:type="dxa"/>
            <w:tcBorders>
              <w:top w:val="nil"/>
              <w:left w:val="nil"/>
              <w:bottom w:val="dashSmallGap" w:sz="4" w:space="0" w:color="auto"/>
              <w:right w:val="nil"/>
            </w:tcBorders>
            <w:vAlign w:val="bottom"/>
          </w:tcPr>
          <w:p w14:paraId="36619F77" w14:textId="77777777" w:rsidR="002C3DCC" w:rsidRPr="00E4763F" w:rsidRDefault="002C3DCC" w:rsidP="00E4763F">
            <w:pPr>
              <w:rPr>
                <w:color w:val="000000" w:themeColor="text1"/>
                <w:sz w:val="24"/>
                <w:szCs w:val="24"/>
              </w:rPr>
            </w:pPr>
          </w:p>
        </w:tc>
        <w:tc>
          <w:tcPr>
            <w:tcW w:w="369" w:type="dxa"/>
            <w:tcBorders>
              <w:top w:val="nil"/>
              <w:left w:val="nil"/>
              <w:bottom w:val="nil"/>
              <w:right w:val="nil"/>
            </w:tcBorders>
            <w:vAlign w:val="bottom"/>
          </w:tcPr>
          <w:p w14:paraId="5A2F73F1" w14:textId="77777777" w:rsidR="002C3DCC" w:rsidRDefault="002C3DCC" w:rsidP="00E4763F">
            <w:pPr>
              <w:rPr>
                <w:color w:val="000000" w:themeColor="text1"/>
                <w:sz w:val="24"/>
                <w:szCs w:val="24"/>
              </w:rPr>
            </w:pPr>
            <w:hyperlink w:anchor="Locations" w:history="1">
              <w:r w:rsidRPr="00BF26C7">
                <w:rPr>
                  <w:rStyle w:val="Hyperlink"/>
                  <w:sz w:val="24"/>
                  <w:szCs w:val="24"/>
                </w:rPr>
                <w:t>4</w:t>
              </w:r>
            </w:hyperlink>
          </w:p>
        </w:tc>
      </w:tr>
      <w:tr w:rsidR="00E4763F" w14:paraId="5F465054" w14:textId="77777777" w:rsidTr="00467208">
        <w:tc>
          <w:tcPr>
            <w:tcW w:w="4673" w:type="dxa"/>
            <w:tcBorders>
              <w:top w:val="nil"/>
              <w:left w:val="nil"/>
              <w:bottom w:val="nil"/>
              <w:right w:val="nil"/>
            </w:tcBorders>
            <w:vAlign w:val="bottom"/>
          </w:tcPr>
          <w:p w14:paraId="669ABE45" w14:textId="77777777" w:rsidR="00E4763F" w:rsidRPr="00E4763F" w:rsidRDefault="00E4763F" w:rsidP="00E4763F">
            <w:pPr>
              <w:pStyle w:val="ListParagraph"/>
              <w:numPr>
                <w:ilvl w:val="0"/>
                <w:numId w:val="20"/>
              </w:numPr>
              <w:rPr>
                <w:color w:val="000000" w:themeColor="text1"/>
                <w:sz w:val="24"/>
                <w:szCs w:val="24"/>
              </w:rPr>
            </w:pPr>
            <w:r>
              <w:rPr>
                <w:color w:val="000000" w:themeColor="text1"/>
                <w:sz w:val="24"/>
                <w:szCs w:val="24"/>
              </w:rPr>
              <w:t>Functions of the MABS Regional Boards</w:t>
            </w:r>
          </w:p>
        </w:tc>
        <w:tc>
          <w:tcPr>
            <w:tcW w:w="3974" w:type="dxa"/>
            <w:tcBorders>
              <w:top w:val="dashSmallGap" w:sz="4" w:space="0" w:color="auto"/>
              <w:left w:val="nil"/>
              <w:bottom w:val="dashSmallGap" w:sz="4" w:space="0" w:color="auto"/>
              <w:right w:val="nil"/>
            </w:tcBorders>
            <w:vAlign w:val="bottom"/>
          </w:tcPr>
          <w:p w14:paraId="59825B05" w14:textId="77777777" w:rsidR="00E4763F" w:rsidRPr="00E4763F" w:rsidRDefault="00E4763F" w:rsidP="00E4763F">
            <w:pPr>
              <w:rPr>
                <w:color w:val="000000" w:themeColor="text1"/>
                <w:sz w:val="24"/>
                <w:szCs w:val="24"/>
              </w:rPr>
            </w:pPr>
          </w:p>
        </w:tc>
        <w:tc>
          <w:tcPr>
            <w:tcW w:w="369" w:type="dxa"/>
            <w:tcBorders>
              <w:top w:val="nil"/>
              <w:left w:val="nil"/>
              <w:bottom w:val="nil"/>
              <w:right w:val="nil"/>
            </w:tcBorders>
            <w:vAlign w:val="bottom"/>
          </w:tcPr>
          <w:p w14:paraId="78EAB59D" w14:textId="77777777" w:rsidR="00E4763F" w:rsidRPr="00E4763F" w:rsidRDefault="00467208" w:rsidP="00E4763F">
            <w:pPr>
              <w:rPr>
                <w:color w:val="000000" w:themeColor="text1"/>
                <w:sz w:val="24"/>
                <w:szCs w:val="24"/>
              </w:rPr>
            </w:pPr>
            <w:hyperlink w:anchor="Functions" w:history="1">
              <w:r w:rsidRPr="00BF26C7">
                <w:rPr>
                  <w:rStyle w:val="Hyperlink"/>
                  <w:sz w:val="24"/>
                  <w:szCs w:val="24"/>
                </w:rPr>
                <w:t>5</w:t>
              </w:r>
            </w:hyperlink>
          </w:p>
        </w:tc>
      </w:tr>
      <w:tr w:rsidR="002C3DCC" w14:paraId="5D0CFF8D" w14:textId="77777777" w:rsidTr="00467208">
        <w:tc>
          <w:tcPr>
            <w:tcW w:w="4673" w:type="dxa"/>
            <w:tcBorders>
              <w:top w:val="nil"/>
              <w:left w:val="nil"/>
              <w:bottom w:val="nil"/>
              <w:right w:val="nil"/>
            </w:tcBorders>
            <w:vAlign w:val="bottom"/>
          </w:tcPr>
          <w:p w14:paraId="27848FF1" w14:textId="77777777" w:rsidR="002C3DCC" w:rsidRDefault="002C3DCC" w:rsidP="002C3DCC">
            <w:pPr>
              <w:pStyle w:val="ListParagraph"/>
              <w:ind w:left="360"/>
              <w:rPr>
                <w:color w:val="000000" w:themeColor="text1"/>
                <w:sz w:val="24"/>
                <w:szCs w:val="24"/>
              </w:rPr>
            </w:pPr>
            <w:r>
              <w:rPr>
                <w:color w:val="000000" w:themeColor="text1"/>
                <w:sz w:val="24"/>
                <w:szCs w:val="24"/>
              </w:rPr>
              <w:t>2.1 Board Subcommittees</w:t>
            </w:r>
          </w:p>
        </w:tc>
        <w:tc>
          <w:tcPr>
            <w:tcW w:w="3974" w:type="dxa"/>
            <w:tcBorders>
              <w:top w:val="dashSmallGap" w:sz="4" w:space="0" w:color="auto"/>
              <w:left w:val="nil"/>
              <w:bottom w:val="dashSmallGap" w:sz="4" w:space="0" w:color="auto"/>
              <w:right w:val="nil"/>
            </w:tcBorders>
            <w:vAlign w:val="bottom"/>
          </w:tcPr>
          <w:p w14:paraId="2392D9D5" w14:textId="77777777" w:rsidR="002C3DCC" w:rsidRPr="00E4763F" w:rsidRDefault="002C3DCC" w:rsidP="00E4763F">
            <w:pPr>
              <w:rPr>
                <w:color w:val="000000" w:themeColor="text1"/>
                <w:sz w:val="24"/>
                <w:szCs w:val="24"/>
              </w:rPr>
            </w:pPr>
          </w:p>
        </w:tc>
        <w:tc>
          <w:tcPr>
            <w:tcW w:w="369" w:type="dxa"/>
            <w:tcBorders>
              <w:top w:val="nil"/>
              <w:left w:val="nil"/>
              <w:bottom w:val="nil"/>
              <w:right w:val="nil"/>
            </w:tcBorders>
            <w:vAlign w:val="bottom"/>
          </w:tcPr>
          <w:p w14:paraId="53BB8C95" w14:textId="77777777" w:rsidR="002C3DCC" w:rsidRDefault="002C3DCC" w:rsidP="00E4763F">
            <w:pPr>
              <w:rPr>
                <w:color w:val="000000" w:themeColor="text1"/>
                <w:sz w:val="24"/>
                <w:szCs w:val="24"/>
              </w:rPr>
            </w:pPr>
            <w:hyperlink w:anchor="Subcommittees" w:history="1">
              <w:r w:rsidRPr="00BF26C7">
                <w:rPr>
                  <w:rStyle w:val="Hyperlink"/>
                  <w:sz w:val="24"/>
                  <w:szCs w:val="24"/>
                </w:rPr>
                <w:t>6</w:t>
              </w:r>
            </w:hyperlink>
          </w:p>
        </w:tc>
      </w:tr>
      <w:tr w:rsidR="00E4763F" w14:paraId="38A749F4" w14:textId="77777777" w:rsidTr="00467208">
        <w:tc>
          <w:tcPr>
            <w:tcW w:w="4673" w:type="dxa"/>
            <w:tcBorders>
              <w:top w:val="nil"/>
              <w:left w:val="nil"/>
              <w:bottom w:val="nil"/>
              <w:right w:val="nil"/>
            </w:tcBorders>
            <w:vAlign w:val="bottom"/>
          </w:tcPr>
          <w:p w14:paraId="56B4B2BE" w14:textId="77777777" w:rsidR="00E4763F" w:rsidRPr="00E4763F" w:rsidRDefault="00467208" w:rsidP="00E4763F">
            <w:pPr>
              <w:pStyle w:val="ListParagraph"/>
              <w:numPr>
                <w:ilvl w:val="0"/>
                <w:numId w:val="20"/>
              </w:numPr>
              <w:rPr>
                <w:color w:val="000000" w:themeColor="text1"/>
                <w:sz w:val="24"/>
                <w:szCs w:val="24"/>
              </w:rPr>
            </w:pPr>
            <w:r>
              <w:rPr>
                <w:color w:val="000000" w:themeColor="text1"/>
                <w:sz w:val="24"/>
                <w:szCs w:val="24"/>
              </w:rPr>
              <w:t>Board Vacancy Details</w:t>
            </w:r>
          </w:p>
        </w:tc>
        <w:tc>
          <w:tcPr>
            <w:tcW w:w="3974" w:type="dxa"/>
            <w:tcBorders>
              <w:top w:val="dashSmallGap" w:sz="4" w:space="0" w:color="auto"/>
              <w:left w:val="nil"/>
              <w:bottom w:val="dashSmallGap" w:sz="4" w:space="0" w:color="auto"/>
              <w:right w:val="nil"/>
            </w:tcBorders>
            <w:vAlign w:val="bottom"/>
          </w:tcPr>
          <w:p w14:paraId="6D39F9CA" w14:textId="77777777" w:rsidR="00E4763F" w:rsidRPr="00E4763F" w:rsidRDefault="00E4763F" w:rsidP="00E4763F">
            <w:pPr>
              <w:rPr>
                <w:color w:val="000000" w:themeColor="text1"/>
                <w:sz w:val="24"/>
                <w:szCs w:val="24"/>
              </w:rPr>
            </w:pPr>
          </w:p>
        </w:tc>
        <w:tc>
          <w:tcPr>
            <w:tcW w:w="369" w:type="dxa"/>
            <w:tcBorders>
              <w:top w:val="nil"/>
              <w:left w:val="nil"/>
              <w:bottom w:val="nil"/>
              <w:right w:val="nil"/>
            </w:tcBorders>
            <w:vAlign w:val="bottom"/>
          </w:tcPr>
          <w:p w14:paraId="6430A142" w14:textId="77777777" w:rsidR="00E4763F" w:rsidRPr="00E4763F" w:rsidRDefault="00467208" w:rsidP="00E4763F">
            <w:pPr>
              <w:rPr>
                <w:color w:val="000000" w:themeColor="text1"/>
                <w:sz w:val="24"/>
                <w:szCs w:val="24"/>
              </w:rPr>
            </w:pPr>
            <w:hyperlink w:anchor="Vacancies" w:history="1">
              <w:r w:rsidRPr="00BF26C7">
                <w:rPr>
                  <w:rStyle w:val="Hyperlink"/>
                  <w:sz w:val="24"/>
                  <w:szCs w:val="24"/>
                </w:rPr>
                <w:t>7</w:t>
              </w:r>
            </w:hyperlink>
          </w:p>
        </w:tc>
      </w:tr>
      <w:tr w:rsidR="00E4763F" w14:paraId="3F0F5ADD" w14:textId="77777777" w:rsidTr="00467208">
        <w:tc>
          <w:tcPr>
            <w:tcW w:w="4673" w:type="dxa"/>
            <w:tcBorders>
              <w:top w:val="nil"/>
              <w:left w:val="nil"/>
              <w:bottom w:val="nil"/>
              <w:right w:val="nil"/>
            </w:tcBorders>
            <w:vAlign w:val="bottom"/>
          </w:tcPr>
          <w:p w14:paraId="04CCDB7A" w14:textId="77777777" w:rsidR="00E4763F" w:rsidRPr="00467208" w:rsidRDefault="00467208" w:rsidP="00467208">
            <w:pPr>
              <w:pStyle w:val="ListParagraph"/>
              <w:numPr>
                <w:ilvl w:val="0"/>
                <w:numId w:val="20"/>
              </w:numPr>
              <w:rPr>
                <w:color w:val="000000" w:themeColor="text1"/>
                <w:sz w:val="24"/>
                <w:szCs w:val="24"/>
              </w:rPr>
            </w:pPr>
            <w:r>
              <w:rPr>
                <w:color w:val="000000" w:themeColor="text1"/>
                <w:sz w:val="24"/>
                <w:szCs w:val="24"/>
              </w:rPr>
              <w:t>Person Specification</w:t>
            </w:r>
          </w:p>
        </w:tc>
        <w:tc>
          <w:tcPr>
            <w:tcW w:w="3974" w:type="dxa"/>
            <w:tcBorders>
              <w:top w:val="dashSmallGap" w:sz="4" w:space="0" w:color="auto"/>
              <w:left w:val="nil"/>
              <w:bottom w:val="dashSmallGap" w:sz="4" w:space="0" w:color="auto"/>
              <w:right w:val="nil"/>
            </w:tcBorders>
            <w:vAlign w:val="bottom"/>
          </w:tcPr>
          <w:p w14:paraId="420C95E3" w14:textId="77777777" w:rsidR="00E4763F" w:rsidRPr="00E4763F" w:rsidRDefault="00E4763F" w:rsidP="00E4763F">
            <w:pPr>
              <w:rPr>
                <w:color w:val="000000" w:themeColor="text1"/>
                <w:sz w:val="24"/>
                <w:szCs w:val="24"/>
              </w:rPr>
            </w:pPr>
          </w:p>
        </w:tc>
        <w:tc>
          <w:tcPr>
            <w:tcW w:w="369" w:type="dxa"/>
            <w:tcBorders>
              <w:top w:val="nil"/>
              <w:left w:val="nil"/>
              <w:bottom w:val="nil"/>
              <w:right w:val="nil"/>
            </w:tcBorders>
            <w:vAlign w:val="bottom"/>
          </w:tcPr>
          <w:p w14:paraId="77DEF2A3" w14:textId="77777777" w:rsidR="00E4763F" w:rsidRPr="00E4763F" w:rsidRDefault="00467208" w:rsidP="00E4763F">
            <w:pPr>
              <w:rPr>
                <w:color w:val="000000" w:themeColor="text1"/>
                <w:sz w:val="24"/>
                <w:szCs w:val="24"/>
              </w:rPr>
            </w:pPr>
            <w:hyperlink w:anchor="Specification" w:history="1">
              <w:r w:rsidRPr="00BF26C7">
                <w:rPr>
                  <w:rStyle w:val="Hyperlink"/>
                  <w:sz w:val="24"/>
                  <w:szCs w:val="24"/>
                </w:rPr>
                <w:t>7</w:t>
              </w:r>
            </w:hyperlink>
          </w:p>
        </w:tc>
      </w:tr>
      <w:tr w:rsidR="002C3DCC" w14:paraId="2719BD3B" w14:textId="77777777" w:rsidTr="00467208">
        <w:tc>
          <w:tcPr>
            <w:tcW w:w="4673" w:type="dxa"/>
            <w:tcBorders>
              <w:top w:val="nil"/>
              <w:left w:val="nil"/>
              <w:bottom w:val="nil"/>
              <w:right w:val="nil"/>
            </w:tcBorders>
            <w:vAlign w:val="bottom"/>
          </w:tcPr>
          <w:p w14:paraId="4B1DAFAB" w14:textId="77777777" w:rsidR="002C3DCC" w:rsidRDefault="002C3DCC" w:rsidP="002C3DCC">
            <w:pPr>
              <w:pStyle w:val="ListParagraph"/>
              <w:ind w:left="360"/>
              <w:rPr>
                <w:color w:val="000000" w:themeColor="text1"/>
                <w:sz w:val="24"/>
                <w:szCs w:val="24"/>
              </w:rPr>
            </w:pPr>
            <w:r>
              <w:rPr>
                <w:color w:val="000000" w:themeColor="text1"/>
                <w:sz w:val="24"/>
                <w:szCs w:val="24"/>
              </w:rPr>
              <w:t>4.1 Core Values</w:t>
            </w:r>
          </w:p>
        </w:tc>
        <w:tc>
          <w:tcPr>
            <w:tcW w:w="3974" w:type="dxa"/>
            <w:tcBorders>
              <w:top w:val="dashSmallGap" w:sz="4" w:space="0" w:color="auto"/>
              <w:left w:val="nil"/>
              <w:bottom w:val="dashSmallGap" w:sz="4" w:space="0" w:color="auto"/>
              <w:right w:val="nil"/>
            </w:tcBorders>
            <w:vAlign w:val="bottom"/>
          </w:tcPr>
          <w:p w14:paraId="4CE915BA" w14:textId="77777777" w:rsidR="002C3DCC" w:rsidRPr="00E4763F" w:rsidRDefault="002C3DCC" w:rsidP="00E4763F">
            <w:pPr>
              <w:rPr>
                <w:color w:val="000000" w:themeColor="text1"/>
                <w:sz w:val="24"/>
                <w:szCs w:val="24"/>
              </w:rPr>
            </w:pPr>
          </w:p>
        </w:tc>
        <w:tc>
          <w:tcPr>
            <w:tcW w:w="369" w:type="dxa"/>
            <w:tcBorders>
              <w:top w:val="nil"/>
              <w:left w:val="nil"/>
              <w:bottom w:val="nil"/>
              <w:right w:val="nil"/>
            </w:tcBorders>
            <w:vAlign w:val="bottom"/>
          </w:tcPr>
          <w:p w14:paraId="24F35BE9" w14:textId="77777777" w:rsidR="002C3DCC" w:rsidRDefault="002C3DCC" w:rsidP="00E4763F">
            <w:pPr>
              <w:rPr>
                <w:color w:val="000000" w:themeColor="text1"/>
                <w:sz w:val="24"/>
                <w:szCs w:val="24"/>
              </w:rPr>
            </w:pPr>
            <w:hyperlink w:anchor="Values" w:history="1">
              <w:r w:rsidRPr="00BF26C7">
                <w:rPr>
                  <w:rStyle w:val="Hyperlink"/>
                  <w:sz w:val="24"/>
                  <w:szCs w:val="24"/>
                </w:rPr>
                <w:t>7</w:t>
              </w:r>
            </w:hyperlink>
          </w:p>
        </w:tc>
      </w:tr>
      <w:tr w:rsidR="002C3DCC" w14:paraId="0D66FE58" w14:textId="77777777" w:rsidTr="00467208">
        <w:tc>
          <w:tcPr>
            <w:tcW w:w="4673" w:type="dxa"/>
            <w:tcBorders>
              <w:top w:val="nil"/>
              <w:left w:val="nil"/>
              <w:bottom w:val="nil"/>
              <w:right w:val="nil"/>
            </w:tcBorders>
            <w:vAlign w:val="bottom"/>
          </w:tcPr>
          <w:p w14:paraId="217D5421" w14:textId="77777777" w:rsidR="002C3DCC" w:rsidRDefault="002C3DCC" w:rsidP="002C3DCC">
            <w:pPr>
              <w:pStyle w:val="ListParagraph"/>
              <w:ind w:left="360"/>
              <w:rPr>
                <w:color w:val="000000" w:themeColor="text1"/>
                <w:sz w:val="24"/>
                <w:szCs w:val="24"/>
              </w:rPr>
            </w:pPr>
            <w:r>
              <w:rPr>
                <w:color w:val="000000" w:themeColor="text1"/>
                <w:sz w:val="24"/>
                <w:szCs w:val="24"/>
              </w:rPr>
              <w:t>4.2 Skills</w:t>
            </w:r>
          </w:p>
        </w:tc>
        <w:tc>
          <w:tcPr>
            <w:tcW w:w="3974" w:type="dxa"/>
            <w:tcBorders>
              <w:top w:val="dashSmallGap" w:sz="4" w:space="0" w:color="auto"/>
              <w:left w:val="nil"/>
              <w:bottom w:val="dashSmallGap" w:sz="4" w:space="0" w:color="auto"/>
              <w:right w:val="nil"/>
            </w:tcBorders>
            <w:vAlign w:val="bottom"/>
          </w:tcPr>
          <w:p w14:paraId="60114BB4" w14:textId="77777777" w:rsidR="002C3DCC" w:rsidRPr="00E4763F" w:rsidRDefault="002C3DCC" w:rsidP="00E4763F">
            <w:pPr>
              <w:rPr>
                <w:color w:val="000000" w:themeColor="text1"/>
                <w:sz w:val="24"/>
                <w:szCs w:val="24"/>
              </w:rPr>
            </w:pPr>
          </w:p>
        </w:tc>
        <w:tc>
          <w:tcPr>
            <w:tcW w:w="369" w:type="dxa"/>
            <w:tcBorders>
              <w:top w:val="nil"/>
              <w:left w:val="nil"/>
              <w:bottom w:val="nil"/>
              <w:right w:val="nil"/>
            </w:tcBorders>
            <w:vAlign w:val="bottom"/>
          </w:tcPr>
          <w:p w14:paraId="129230CE" w14:textId="77777777" w:rsidR="002C3DCC" w:rsidRDefault="002C3DCC" w:rsidP="00E4763F">
            <w:pPr>
              <w:rPr>
                <w:color w:val="000000" w:themeColor="text1"/>
                <w:sz w:val="24"/>
                <w:szCs w:val="24"/>
              </w:rPr>
            </w:pPr>
            <w:hyperlink w:anchor="Skills" w:history="1">
              <w:r w:rsidRPr="00BF26C7">
                <w:rPr>
                  <w:rStyle w:val="Hyperlink"/>
                  <w:sz w:val="24"/>
                  <w:szCs w:val="24"/>
                </w:rPr>
                <w:t>8</w:t>
              </w:r>
            </w:hyperlink>
          </w:p>
        </w:tc>
      </w:tr>
      <w:tr w:rsidR="002C3DCC" w14:paraId="160ECB75" w14:textId="77777777" w:rsidTr="00467208">
        <w:tc>
          <w:tcPr>
            <w:tcW w:w="4673" w:type="dxa"/>
            <w:tcBorders>
              <w:top w:val="nil"/>
              <w:left w:val="nil"/>
              <w:bottom w:val="nil"/>
              <w:right w:val="nil"/>
            </w:tcBorders>
            <w:vAlign w:val="bottom"/>
          </w:tcPr>
          <w:p w14:paraId="43382F97" w14:textId="77777777" w:rsidR="002C3DCC" w:rsidRDefault="002C3DCC" w:rsidP="002C3DCC">
            <w:pPr>
              <w:pStyle w:val="ListParagraph"/>
              <w:ind w:left="360"/>
              <w:rPr>
                <w:color w:val="000000" w:themeColor="text1"/>
                <w:sz w:val="24"/>
                <w:szCs w:val="24"/>
              </w:rPr>
            </w:pPr>
            <w:r>
              <w:rPr>
                <w:color w:val="000000" w:themeColor="text1"/>
                <w:sz w:val="24"/>
                <w:szCs w:val="24"/>
              </w:rPr>
              <w:t>4.3 Expertise</w:t>
            </w:r>
          </w:p>
        </w:tc>
        <w:tc>
          <w:tcPr>
            <w:tcW w:w="3974" w:type="dxa"/>
            <w:tcBorders>
              <w:top w:val="dashSmallGap" w:sz="4" w:space="0" w:color="auto"/>
              <w:left w:val="nil"/>
              <w:bottom w:val="dashSmallGap" w:sz="4" w:space="0" w:color="auto"/>
              <w:right w:val="nil"/>
            </w:tcBorders>
            <w:vAlign w:val="bottom"/>
          </w:tcPr>
          <w:p w14:paraId="5D86817B" w14:textId="77777777" w:rsidR="002C3DCC" w:rsidRPr="00E4763F" w:rsidRDefault="002C3DCC" w:rsidP="00E4763F">
            <w:pPr>
              <w:rPr>
                <w:color w:val="000000" w:themeColor="text1"/>
                <w:sz w:val="24"/>
                <w:szCs w:val="24"/>
              </w:rPr>
            </w:pPr>
          </w:p>
        </w:tc>
        <w:tc>
          <w:tcPr>
            <w:tcW w:w="369" w:type="dxa"/>
            <w:tcBorders>
              <w:top w:val="nil"/>
              <w:left w:val="nil"/>
              <w:bottom w:val="nil"/>
              <w:right w:val="nil"/>
            </w:tcBorders>
            <w:vAlign w:val="bottom"/>
          </w:tcPr>
          <w:p w14:paraId="0C222C6B" w14:textId="77777777" w:rsidR="002C3DCC" w:rsidRDefault="002C3DCC" w:rsidP="00E4763F">
            <w:pPr>
              <w:rPr>
                <w:color w:val="000000" w:themeColor="text1"/>
                <w:sz w:val="24"/>
                <w:szCs w:val="24"/>
              </w:rPr>
            </w:pPr>
            <w:hyperlink w:anchor="Expertise" w:history="1">
              <w:r w:rsidRPr="00BF26C7">
                <w:rPr>
                  <w:rStyle w:val="Hyperlink"/>
                  <w:sz w:val="24"/>
                  <w:szCs w:val="24"/>
                </w:rPr>
                <w:t>8</w:t>
              </w:r>
            </w:hyperlink>
          </w:p>
        </w:tc>
      </w:tr>
      <w:tr w:rsidR="002C3DCC" w14:paraId="385B2574" w14:textId="77777777" w:rsidTr="00467208">
        <w:tc>
          <w:tcPr>
            <w:tcW w:w="4673" w:type="dxa"/>
            <w:tcBorders>
              <w:top w:val="nil"/>
              <w:left w:val="nil"/>
              <w:bottom w:val="nil"/>
              <w:right w:val="nil"/>
            </w:tcBorders>
            <w:vAlign w:val="bottom"/>
          </w:tcPr>
          <w:p w14:paraId="509FFF06" w14:textId="77777777" w:rsidR="002C3DCC" w:rsidRDefault="002C3DCC" w:rsidP="002C3DCC">
            <w:pPr>
              <w:pStyle w:val="ListParagraph"/>
              <w:ind w:left="360"/>
              <w:rPr>
                <w:color w:val="000000" w:themeColor="text1"/>
                <w:sz w:val="24"/>
                <w:szCs w:val="24"/>
              </w:rPr>
            </w:pPr>
            <w:r>
              <w:rPr>
                <w:color w:val="000000" w:themeColor="text1"/>
                <w:sz w:val="24"/>
                <w:szCs w:val="24"/>
              </w:rPr>
              <w:t>4.4 Additional Competencies</w:t>
            </w:r>
          </w:p>
        </w:tc>
        <w:tc>
          <w:tcPr>
            <w:tcW w:w="3974" w:type="dxa"/>
            <w:tcBorders>
              <w:top w:val="dashSmallGap" w:sz="4" w:space="0" w:color="auto"/>
              <w:left w:val="nil"/>
              <w:bottom w:val="dashSmallGap" w:sz="4" w:space="0" w:color="auto"/>
              <w:right w:val="nil"/>
            </w:tcBorders>
            <w:vAlign w:val="bottom"/>
          </w:tcPr>
          <w:p w14:paraId="250779E0" w14:textId="77777777" w:rsidR="002C3DCC" w:rsidRPr="00E4763F" w:rsidRDefault="002C3DCC" w:rsidP="00E4763F">
            <w:pPr>
              <w:rPr>
                <w:color w:val="000000" w:themeColor="text1"/>
                <w:sz w:val="24"/>
                <w:szCs w:val="24"/>
              </w:rPr>
            </w:pPr>
          </w:p>
        </w:tc>
        <w:tc>
          <w:tcPr>
            <w:tcW w:w="369" w:type="dxa"/>
            <w:tcBorders>
              <w:top w:val="nil"/>
              <w:left w:val="nil"/>
              <w:bottom w:val="nil"/>
              <w:right w:val="nil"/>
            </w:tcBorders>
            <w:vAlign w:val="bottom"/>
          </w:tcPr>
          <w:p w14:paraId="2ADB410C" w14:textId="77777777" w:rsidR="002C3DCC" w:rsidRDefault="002C3DCC" w:rsidP="00E4763F">
            <w:pPr>
              <w:rPr>
                <w:color w:val="000000" w:themeColor="text1"/>
                <w:sz w:val="24"/>
                <w:szCs w:val="24"/>
              </w:rPr>
            </w:pPr>
            <w:hyperlink w:anchor="Competencies" w:history="1">
              <w:r w:rsidRPr="00BF26C7">
                <w:rPr>
                  <w:rStyle w:val="Hyperlink"/>
                  <w:sz w:val="24"/>
                  <w:szCs w:val="24"/>
                </w:rPr>
                <w:t>9</w:t>
              </w:r>
            </w:hyperlink>
          </w:p>
        </w:tc>
      </w:tr>
      <w:tr w:rsidR="002C3DCC" w14:paraId="5B51B2D8" w14:textId="77777777" w:rsidTr="00467208">
        <w:tc>
          <w:tcPr>
            <w:tcW w:w="4673" w:type="dxa"/>
            <w:tcBorders>
              <w:top w:val="nil"/>
              <w:left w:val="nil"/>
              <w:bottom w:val="nil"/>
              <w:right w:val="nil"/>
            </w:tcBorders>
            <w:vAlign w:val="bottom"/>
          </w:tcPr>
          <w:p w14:paraId="1BB8A08B" w14:textId="77777777" w:rsidR="002C3DCC" w:rsidRDefault="002C3DCC" w:rsidP="002C3DCC">
            <w:pPr>
              <w:pStyle w:val="ListParagraph"/>
              <w:ind w:left="360"/>
              <w:rPr>
                <w:color w:val="000000" w:themeColor="text1"/>
                <w:sz w:val="24"/>
                <w:szCs w:val="24"/>
              </w:rPr>
            </w:pPr>
            <w:r>
              <w:rPr>
                <w:color w:val="000000" w:themeColor="text1"/>
                <w:sz w:val="24"/>
                <w:szCs w:val="24"/>
              </w:rPr>
              <w:t>4.5 Fiduciary Duties</w:t>
            </w:r>
          </w:p>
        </w:tc>
        <w:tc>
          <w:tcPr>
            <w:tcW w:w="3974" w:type="dxa"/>
            <w:tcBorders>
              <w:top w:val="dashSmallGap" w:sz="4" w:space="0" w:color="auto"/>
              <w:left w:val="nil"/>
              <w:bottom w:val="dashSmallGap" w:sz="4" w:space="0" w:color="auto"/>
              <w:right w:val="nil"/>
            </w:tcBorders>
            <w:vAlign w:val="bottom"/>
          </w:tcPr>
          <w:p w14:paraId="14F3C054" w14:textId="77777777" w:rsidR="002C3DCC" w:rsidRPr="00E4763F" w:rsidRDefault="002C3DCC" w:rsidP="00E4763F">
            <w:pPr>
              <w:rPr>
                <w:color w:val="000000" w:themeColor="text1"/>
                <w:sz w:val="24"/>
                <w:szCs w:val="24"/>
              </w:rPr>
            </w:pPr>
          </w:p>
        </w:tc>
        <w:tc>
          <w:tcPr>
            <w:tcW w:w="369" w:type="dxa"/>
            <w:tcBorders>
              <w:top w:val="nil"/>
              <w:left w:val="nil"/>
              <w:bottom w:val="nil"/>
              <w:right w:val="nil"/>
            </w:tcBorders>
            <w:vAlign w:val="bottom"/>
          </w:tcPr>
          <w:p w14:paraId="66260319" w14:textId="77777777" w:rsidR="002C3DCC" w:rsidRDefault="00CE53F1" w:rsidP="00E4763F">
            <w:pPr>
              <w:rPr>
                <w:color w:val="000000" w:themeColor="text1"/>
                <w:sz w:val="24"/>
                <w:szCs w:val="24"/>
              </w:rPr>
            </w:pPr>
            <w:hyperlink w:anchor="Duties" w:history="1">
              <w:r w:rsidRPr="00BF26C7">
                <w:rPr>
                  <w:rStyle w:val="Hyperlink"/>
                  <w:sz w:val="24"/>
                  <w:szCs w:val="24"/>
                </w:rPr>
                <w:t>9</w:t>
              </w:r>
            </w:hyperlink>
          </w:p>
        </w:tc>
      </w:tr>
      <w:tr w:rsidR="00E4763F" w14:paraId="21CDB1C4" w14:textId="77777777" w:rsidTr="00467208">
        <w:tc>
          <w:tcPr>
            <w:tcW w:w="4673" w:type="dxa"/>
            <w:tcBorders>
              <w:top w:val="nil"/>
              <w:left w:val="nil"/>
              <w:bottom w:val="nil"/>
              <w:right w:val="nil"/>
            </w:tcBorders>
            <w:vAlign w:val="bottom"/>
          </w:tcPr>
          <w:p w14:paraId="6846DD5C" w14:textId="77777777" w:rsidR="00E4763F" w:rsidRPr="00467208" w:rsidRDefault="00CE53F1" w:rsidP="00467208">
            <w:pPr>
              <w:pStyle w:val="ListParagraph"/>
              <w:numPr>
                <w:ilvl w:val="0"/>
                <w:numId w:val="20"/>
              </w:numPr>
              <w:rPr>
                <w:color w:val="000000" w:themeColor="text1"/>
                <w:sz w:val="24"/>
                <w:szCs w:val="24"/>
              </w:rPr>
            </w:pPr>
            <w:r>
              <w:rPr>
                <w:color w:val="000000" w:themeColor="text1"/>
                <w:sz w:val="24"/>
                <w:szCs w:val="24"/>
              </w:rPr>
              <w:t>Application Process</w:t>
            </w:r>
          </w:p>
        </w:tc>
        <w:tc>
          <w:tcPr>
            <w:tcW w:w="3974" w:type="dxa"/>
            <w:tcBorders>
              <w:top w:val="dashSmallGap" w:sz="4" w:space="0" w:color="auto"/>
              <w:left w:val="nil"/>
              <w:bottom w:val="dashSmallGap" w:sz="4" w:space="0" w:color="auto"/>
              <w:right w:val="nil"/>
            </w:tcBorders>
            <w:vAlign w:val="bottom"/>
          </w:tcPr>
          <w:p w14:paraId="01A70AE9" w14:textId="77777777" w:rsidR="00E4763F" w:rsidRPr="00E4763F" w:rsidRDefault="00E4763F" w:rsidP="00E4763F">
            <w:pPr>
              <w:rPr>
                <w:color w:val="000000" w:themeColor="text1"/>
                <w:sz w:val="24"/>
                <w:szCs w:val="24"/>
              </w:rPr>
            </w:pPr>
          </w:p>
        </w:tc>
        <w:tc>
          <w:tcPr>
            <w:tcW w:w="369" w:type="dxa"/>
            <w:tcBorders>
              <w:top w:val="nil"/>
              <w:left w:val="nil"/>
              <w:bottom w:val="nil"/>
              <w:right w:val="nil"/>
            </w:tcBorders>
            <w:vAlign w:val="bottom"/>
          </w:tcPr>
          <w:p w14:paraId="005A431F" w14:textId="77777777" w:rsidR="00E4763F" w:rsidRPr="00E4763F" w:rsidRDefault="00467208" w:rsidP="00E4763F">
            <w:pPr>
              <w:rPr>
                <w:color w:val="000000" w:themeColor="text1"/>
                <w:sz w:val="24"/>
                <w:szCs w:val="24"/>
              </w:rPr>
            </w:pPr>
            <w:hyperlink w:anchor="Application" w:history="1">
              <w:r w:rsidRPr="00BF26C7">
                <w:rPr>
                  <w:rStyle w:val="Hyperlink"/>
                  <w:sz w:val="24"/>
                  <w:szCs w:val="24"/>
                </w:rPr>
                <w:t>9</w:t>
              </w:r>
            </w:hyperlink>
          </w:p>
        </w:tc>
      </w:tr>
      <w:tr w:rsidR="001974F2" w14:paraId="4D777150" w14:textId="77777777" w:rsidTr="00467208">
        <w:tc>
          <w:tcPr>
            <w:tcW w:w="4673" w:type="dxa"/>
            <w:tcBorders>
              <w:top w:val="nil"/>
              <w:left w:val="nil"/>
              <w:bottom w:val="nil"/>
              <w:right w:val="nil"/>
            </w:tcBorders>
            <w:vAlign w:val="bottom"/>
          </w:tcPr>
          <w:p w14:paraId="6B295F56" w14:textId="77777777" w:rsidR="001974F2" w:rsidRDefault="001974F2" w:rsidP="001974F2">
            <w:pPr>
              <w:pStyle w:val="ListParagraph"/>
              <w:ind w:left="360"/>
              <w:rPr>
                <w:color w:val="000000" w:themeColor="text1"/>
                <w:sz w:val="24"/>
                <w:szCs w:val="24"/>
              </w:rPr>
            </w:pPr>
            <w:r>
              <w:rPr>
                <w:color w:val="000000" w:themeColor="text1"/>
                <w:sz w:val="24"/>
                <w:szCs w:val="24"/>
              </w:rPr>
              <w:t>Closing Date</w:t>
            </w:r>
          </w:p>
        </w:tc>
        <w:tc>
          <w:tcPr>
            <w:tcW w:w="3974" w:type="dxa"/>
            <w:tcBorders>
              <w:top w:val="dashSmallGap" w:sz="4" w:space="0" w:color="auto"/>
              <w:left w:val="nil"/>
              <w:bottom w:val="dashSmallGap" w:sz="4" w:space="0" w:color="auto"/>
              <w:right w:val="nil"/>
            </w:tcBorders>
            <w:vAlign w:val="bottom"/>
          </w:tcPr>
          <w:p w14:paraId="2D3B6459" w14:textId="77777777" w:rsidR="001974F2" w:rsidRPr="00E4763F" w:rsidRDefault="001974F2" w:rsidP="00E4763F">
            <w:pPr>
              <w:rPr>
                <w:color w:val="000000" w:themeColor="text1"/>
                <w:sz w:val="24"/>
                <w:szCs w:val="24"/>
              </w:rPr>
            </w:pPr>
          </w:p>
        </w:tc>
        <w:tc>
          <w:tcPr>
            <w:tcW w:w="369" w:type="dxa"/>
            <w:tcBorders>
              <w:top w:val="nil"/>
              <w:left w:val="nil"/>
              <w:bottom w:val="nil"/>
              <w:right w:val="nil"/>
            </w:tcBorders>
            <w:vAlign w:val="bottom"/>
          </w:tcPr>
          <w:p w14:paraId="5A8578C8" w14:textId="77777777" w:rsidR="001974F2" w:rsidRDefault="001974F2" w:rsidP="00E4763F">
            <w:pPr>
              <w:rPr>
                <w:color w:val="000000" w:themeColor="text1"/>
                <w:sz w:val="24"/>
                <w:szCs w:val="24"/>
              </w:rPr>
            </w:pPr>
            <w:hyperlink w:anchor="Closing" w:history="1">
              <w:r w:rsidRPr="00BF26C7">
                <w:rPr>
                  <w:rStyle w:val="Hyperlink"/>
                  <w:sz w:val="24"/>
                  <w:szCs w:val="24"/>
                </w:rPr>
                <w:t>9</w:t>
              </w:r>
            </w:hyperlink>
          </w:p>
        </w:tc>
      </w:tr>
      <w:tr w:rsidR="00E4763F" w14:paraId="3D37E809" w14:textId="77777777" w:rsidTr="00467208">
        <w:tc>
          <w:tcPr>
            <w:tcW w:w="4673" w:type="dxa"/>
            <w:tcBorders>
              <w:top w:val="nil"/>
              <w:left w:val="nil"/>
              <w:bottom w:val="nil"/>
              <w:right w:val="nil"/>
            </w:tcBorders>
            <w:vAlign w:val="bottom"/>
          </w:tcPr>
          <w:p w14:paraId="7A42F009" w14:textId="77777777" w:rsidR="00E4763F" w:rsidRPr="00467208" w:rsidRDefault="00467208" w:rsidP="00467208">
            <w:pPr>
              <w:pStyle w:val="ListParagraph"/>
              <w:numPr>
                <w:ilvl w:val="0"/>
                <w:numId w:val="20"/>
              </w:numPr>
              <w:rPr>
                <w:color w:val="000000" w:themeColor="text1"/>
                <w:sz w:val="24"/>
                <w:szCs w:val="24"/>
              </w:rPr>
            </w:pPr>
            <w:r>
              <w:rPr>
                <w:color w:val="000000" w:themeColor="text1"/>
                <w:sz w:val="24"/>
                <w:szCs w:val="24"/>
              </w:rPr>
              <w:t>Maintaining Board Confidentiality</w:t>
            </w:r>
          </w:p>
        </w:tc>
        <w:tc>
          <w:tcPr>
            <w:tcW w:w="3974" w:type="dxa"/>
            <w:tcBorders>
              <w:top w:val="dashSmallGap" w:sz="4" w:space="0" w:color="auto"/>
              <w:left w:val="nil"/>
              <w:bottom w:val="dashSmallGap" w:sz="4" w:space="0" w:color="auto"/>
              <w:right w:val="nil"/>
            </w:tcBorders>
            <w:vAlign w:val="bottom"/>
          </w:tcPr>
          <w:p w14:paraId="74FF91A3" w14:textId="77777777" w:rsidR="00E4763F" w:rsidRPr="00E4763F" w:rsidRDefault="00E4763F" w:rsidP="00E4763F">
            <w:pPr>
              <w:rPr>
                <w:color w:val="000000" w:themeColor="text1"/>
                <w:sz w:val="24"/>
                <w:szCs w:val="24"/>
              </w:rPr>
            </w:pPr>
          </w:p>
        </w:tc>
        <w:tc>
          <w:tcPr>
            <w:tcW w:w="369" w:type="dxa"/>
            <w:tcBorders>
              <w:top w:val="nil"/>
              <w:left w:val="nil"/>
              <w:bottom w:val="nil"/>
              <w:right w:val="nil"/>
            </w:tcBorders>
            <w:vAlign w:val="bottom"/>
          </w:tcPr>
          <w:p w14:paraId="0B830A89" w14:textId="77777777" w:rsidR="00E4763F" w:rsidRPr="00E4763F" w:rsidRDefault="001974F2" w:rsidP="00E4763F">
            <w:pPr>
              <w:rPr>
                <w:color w:val="000000" w:themeColor="text1"/>
                <w:sz w:val="24"/>
                <w:szCs w:val="24"/>
              </w:rPr>
            </w:pPr>
            <w:hyperlink w:anchor="Confidentiality" w:history="1">
              <w:r w:rsidRPr="00BF26C7">
                <w:rPr>
                  <w:rStyle w:val="Hyperlink"/>
                  <w:sz w:val="24"/>
                  <w:szCs w:val="24"/>
                </w:rPr>
                <w:t>10</w:t>
              </w:r>
            </w:hyperlink>
          </w:p>
        </w:tc>
      </w:tr>
      <w:tr w:rsidR="00467208" w14:paraId="7ECD6D43" w14:textId="77777777" w:rsidTr="00467208">
        <w:tc>
          <w:tcPr>
            <w:tcW w:w="4673" w:type="dxa"/>
            <w:tcBorders>
              <w:top w:val="nil"/>
              <w:left w:val="nil"/>
              <w:bottom w:val="nil"/>
              <w:right w:val="nil"/>
            </w:tcBorders>
            <w:vAlign w:val="bottom"/>
          </w:tcPr>
          <w:p w14:paraId="24CD78F0" w14:textId="77777777" w:rsidR="00467208" w:rsidRPr="00467208" w:rsidRDefault="00467208" w:rsidP="00467208">
            <w:pPr>
              <w:pStyle w:val="ListParagraph"/>
              <w:numPr>
                <w:ilvl w:val="0"/>
                <w:numId w:val="20"/>
              </w:numPr>
              <w:rPr>
                <w:color w:val="000000" w:themeColor="text1"/>
                <w:sz w:val="24"/>
                <w:szCs w:val="24"/>
              </w:rPr>
            </w:pPr>
            <w:r>
              <w:rPr>
                <w:color w:val="000000" w:themeColor="text1"/>
                <w:sz w:val="24"/>
                <w:szCs w:val="24"/>
              </w:rPr>
              <w:t>Confidentiality of Applications</w:t>
            </w:r>
          </w:p>
        </w:tc>
        <w:tc>
          <w:tcPr>
            <w:tcW w:w="3974" w:type="dxa"/>
            <w:tcBorders>
              <w:top w:val="dashSmallGap" w:sz="4" w:space="0" w:color="auto"/>
              <w:left w:val="nil"/>
              <w:bottom w:val="dashSmallGap" w:sz="4" w:space="0" w:color="auto"/>
              <w:right w:val="nil"/>
            </w:tcBorders>
            <w:vAlign w:val="bottom"/>
          </w:tcPr>
          <w:p w14:paraId="79A55697" w14:textId="77777777" w:rsidR="00467208" w:rsidRPr="00E4763F" w:rsidRDefault="00467208" w:rsidP="00E4763F">
            <w:pPr>
              <w:rPr>
                <w:color w:val="000000" w:themeColor="text1"/>
                <w:sz w:val="24"/>
                <w:szCs w:val="24"/>
              </w:rPr>
            </w:pPr>
          </w:p>
        </w:tc>
        <w:tc>
          <w:tcPr>
            <w:tcW w:w="369" w:type="dxa"/>
            <w:tcBorders>
              <w:top w:val="nil"/>
              <w:left w:val="nil"/>
              <w:bottom w:val="nil"/>
              <w:right w:val="nil"/>
            </w:tcBorders>
            <w:vAlign w:val="bottom"/>
          </w:tcPr>
          <w:p w14:paraId="56F7E307" w14:textId="77777777" w:rsidR="00467208" w:rsidRPr="00E4763F" w:rsidRDefault="001974F2" w:rsidP="00E4763F">
            <w:pPr>
              <w:rPr>
                <w:color w:val="000000" w:themeColor="text1"/>
                <w:sz w:val="24"/>
                <w:szCs w:val="24"/>
              </w:rPr>
            </w:pPr>
            <w:hyperlink w:anchor="Applications" w:history="1">
              <w:r w:rsidRPr="00BF26C7">
                <w:rPr>
                  <w:rStyle w:val="Hyperlink"/>
                  <w:sz w:val="24"/>
                  <w:szCs w:val="24"/>
                </w:rPr>
                <w:t>10</w:t>
              </w:r>
            </w:hyperlink>
          </w:p>
        </w:tc>
      </w:tr>
      <w:tr w:rsidR="00467208" w14:paraId="2D8F27DE" w14:textId="77777777" w:rsidTr="00467208">
        <w:tc>
          <w:tcPr>
            <w:tcW w:w="4673" w:type="dxa"/>
            <w:tcBorders>
              <w:top w:val="nil"/>
              <w:left w:val="nil"/>
              <w:bottom w:val="nil"/>
              <w:right w:val="nil"/>
            </w:tcBorders>
            <w:vAlign w:val="bottom"/>
          </w:tcPr>
          <w:p w14:paraId="29E5AEDC" w14:textId="77777777" w:rsidR="00467208" w:rsidRPr="00467208" w:rsidRDefault="00467208" w:rsidP="00467208">
            <w:pPr>
              <w:pStyle w:val="ListParagraph"/>
              <w:numPr>
                <w:ilvl w:val="0"/>
                <w:numId w:val="20"/>
              </w:numPr>
              <w:rPr>
                <w:color w:val="000000" w:themeColor="text1"/>
                <w:sz w:val="24"/>
                <w:szCs w:val="24"/>
              </w:rPr>
            </w:pPr>
            <w:r>
              <w:rPr>
                <w:color w:val="000000" w:themeColor="text1"/>
                <w:sz w:val="24"/>
                <w:szCs w:val="24"/>
              </w:rPr>
              <w:t>Data Protection</w:t>
            </w:r>
          </w:p>
        </w:tc>
        <w:tc>
          <w:tcPr>
            <w:tcW w:w="3974" w:type="dxa"/>
            <w:tcBorders>
              <w:top w:val="dashSmallGap" w:sz="4" w:space="0" w:color="auto"/>
              <w:left w:val="nil"/>
              <w:bottom w:val="dashSmallGap" w:sz="4" w:space="0" w:color="auto"/>
              <w:right w:val="nil"/>
            </w:tcBorders>
            <w:vAlign w:val="bottom"/>
          </w:tcPr>
          <w:p w14:paraId="6B71E9CA" w14:textId="77777777" w:rsidR="00467208" w:rsidRPr="00E4763F" w:rsidRDefault="00467208" w:rsidP="00E4763F">
            <w:pPr>
              <w:rPr>
                <w:color w:val="000000" w:themeColor="text1"/>
                <w:sz w:val="24"/>
                <w:szCs w:val="24"/>
              </w:rPr>
            </w:pPr>
          </w:p>
        </w:tc>
        <w:tc>
          <w:tcPr>
            <w:tcW w:w="369" w:type="dxa"/>
            <w:tcBorders>
              <w:top w:val="nil"/>
              <w:left w:val="nil"/>
              <w:bottom w:val="nil"/>
              <w:right w:val="nil"/>
            </w:tcBorders>
            <w:vAlign w:val="bottom"/>
          </w:tcPr>
          <w:p w14:paraId="0C22C93F" w14:textId="77777777" w:rsidR="00467208" w:rsidRPr="00E4763F" w:rsidRDefault="001974F2" w:rsidP="00E4763F">
            <w:pPr>
              <w:rPr>
                <w:color w:val="000000" w:themeColor="text1"/>
                <w:sz w:val="24"/>
                <w:szCs w:val="24"/>
              </w:rPr>
            </w:pPr>
            <w:hyperlink w:anchor="Data" w:history="1">
              <w:r w:rsidRPr="00BF26C7">
                <w:rPr>
                  <w:rStyle w:val="Hyperlink"/>
                  <w:sz w:val="24"/>
                  <w:szCs w:val="24"/>
                </w:rPr>
                <w:t>11</w:t>
              </w:r>
            </w:hyperlink>
          </w:p>
        </w:tc>
      </w:tr>
      <w:tr w:rsidR="00467208" w14:paraId="7968AB3E" w14:textId="77777777" w:rsidTr="00467208">
        <w:tc>
          <w:tcPr>
            <w:tcW w:w="4673" w:type="dxa"/>
            <w:tcBorders>
              <w:top w:val="nil"/>
              <w:left w:val="nil"/>
              <w:bottom w:val="nil"/>
              <w:right w:val="nil"/>
            </w:tcBorders>
            <w:vAlign w:val="bottom"/>
          </w:tcPr>
          <w:p w14:paraId="67F9290B" w14:textId="77777777" w:rsidR="00467208" w:rsidRPr="00E4763F" w:rsidRDefault="00467208" w:rsidP="00E4763F">
            <w:pPr>
              <w:rPr>
                <w:color w:val="000000" w:themeColor="text1"/>
                <w:sz w:val="24"/>
                <w:szCs w:val="24"/>
              </w:rPr>
            </w:pPr>
            <w:r w:rsidRPr="00467208">
              <w:rPr>
                <w:b/>
                <w:color w:val="000000" w:themeColor="text1"/>
                <w:sz w:val="24"/>
                <w:szCs w:val="24"/>
              </w:rPr>
              <w:t>Appendix 1:</w:t>
            </w:r>
            <w:r>
              <w:rPr>
                <w:color w:val="000000" w:themeColor="text1"/>
                <w:sz w:val="24"/>
                <w:szCs w:val="24"/>
              </w:rPr>
              <w:t xml:space="preserve"> Grant Receiving Body Statement</w:t>
            </w:r>
          </w:p>
        </w:tc>
        <w:tc>
          <w:tcPr>
            <w:tcW w:w="3974" w:type="dxa"/>
            <w:tcBorders>
              <w:top w:val="dashSmallGap" w:sz="4" w:space="0" w:color="auto"/>
              <w:left w:val="nil"/>
              <w:bottom w:val="dashSmallGap" w:sz="4" w:space="0" w:color="auto"/>
              <w:right w:val="nil"/>
            </w:tcBorders>
            <w:vAlign w:val="bottom"/>
          </w:tcPr>
          <w:p w14:paraId="5CA86A14" w14:textId="77777777" w:rsidR="00467208" w:rsidRPr="00E4763F" w:rsidRDefault="00467208" w:rsidP="00E4763F">
            <w:pPr>
              <w:rPr>
                <w:color w:val="000000" w:themeColor="text1"/>
                <w:sz w:val="24"/>
                <w:szCs w:val="24"/>
              </w:rPr>
            </w:pPr>
          </w:p>
        </w:tc>
        <w:tc>
          <w:tcPr>
            <w:tcW w:w="369" w:type="dxa"/>
            <w:tcBorders>
              <w:top w:val="nil"/>
              <w:left w:val="nil"/>
              <w:bottom w:val="nil"/>
              <w:right w:val="nil"/>
            </w:tcBorders>
            <w:vAlign w:val="bottom"/>
          </w:tcPr>
          <w:p w14:paraId="43FA6E5C" w14:textId="77777777" w:rsidR="00467208" w:rsidRPr="00E4763F" w:rsidRDefault="001974F2" w:rsidP="00E4763F">
            <w:pPr>
              <w:rPr>
                <w:color w:val="000000" w:themeColor="text1"/>
                <w:sz w:val="24"/>
                <w:szCs w:val="24"/>
              </w:rPr>
            </w:pPr>
            <w:hyperlink w:anchor="One" w:history="1">
              <w:r w:rsidRPr="00BF26C7">
                <w:rPr>
                  <w:rStyle w:val="Hyperlink"/>
                  <w:sz w:val="24"/>
                  <w:szCs w:val="24"/>
                </w:rPr>
                <w:t>12</w:t>
              </w:r>
            </w:hyperlink>
          </w:p>
        </w:tc>
      </w:tr>
      <w:tr w:rsidR="00467208" w14:paraId="799A1FE2" w14:textId="77777777" w:rsidTr="00467208">
        <w:tc>
          <w:tcPr>
            <w:tcW w:w="4673" w:type="dxa"/>
            <w:tcBorders>
              <w:top w:val="nil"/>
              <w:left w:val="nil"/>
              <w:bottom w:val="nil"/>
              <w:right w:val="nil"/>
            </w:tcBorders>
            <w:vAlign w:val="bottom"/>
          </w:tcPr>
          <w:p w14:paraId="3F7E51F9" w14:textId="77777777" w:rsidR="00467208" w:rsidRPr="00E4763F" w:rsidRDefault="00467208" w:rsidP="00E4763F">
            <w:pPr>
              <w:rPr>
                <w:color w:val="000000" w:themeColor="text1"/>
                <w:sz w:val="24"/>
                <w:szCs w:val="24"/>
              </w:rPr>
            </w:pPr>
            <w:r w:rsidRPr="00467208">
              <w:rPr>
                <w:b/>
                <w:color w:val="000000" w:themeColor="text1"/>
                <w:sz w:val="24"/>
                <w:szCs w:val="24"/>
              </w:rPr>
              <w:t>Appendix 2:</w:t>
            </w:r>
            <w:r w:rsidR="001974F2">
              <w:rPr>
                <w:color w:val="000000" w:themeColor="text1"/>
                <w:sz w:val="24"/>
                <w:szCs w:val="24"/>
              </w:rPr>
              <w:t xml:space="preserve"> Role of Charity Directors</w:t>
            </w:r>
          </w:p>
        </w:tc>
        <w:tc>
          <w:tcPr>
            <w:tcW w:w="3974" w:type="dxa"/>
            <w:tcBorders>
              <w:top w:val="dashSmallGap" w:sz="4" w:space="0" w:color="auto"/>
              <w:left w:val="nil"/>
              <w:bottom w:val="dashSmallGap" w:sz="4" w:space="0" w:color="auto"/>
              <w:right w:val="nil"/>
            </w:tcBorders>
            <w:vAlign w:val="bottom"/>
          </w:tcPr>
          <w:p w14:paraId="6C1B9F63" w14:textId="77777777" w:rsidR="00467208" w:rsidRPr="00E4763F" w:rsidRDefault="00467208" w:rsidP="00E4763F">
            <w:pPr>
              <w:rPr>
                <w:color w:val="000000" w:themeColor="text1"/>
                <w:sz w:val="24"/>
                <w:szCs w:val="24"/>
              </w:rPr>
            </w:pPr>
          </w:p>
        </w:tc>
        <w:tc>
          <w:tcPr>
            <w:tcW w:w="369" w:type="dxa"/>
            <w:tcBorders>
              <w:top w:val="nil"/>
              <w:left w:val="nil"/>
              <w:bottom w:val="nil"/>
              <w:right w:val="nil"/>
            </w:tcBorders>
            <w:vAlign w:val="bottom"/>
          </w:tcPr>
          <w:p w14:paraId="7ABE8250" w14:textId="77777777" w:rsidR="00467208" w:rsidRPr="00E4763F" w:rsidRDefault="001974F2" w:rsidP="00E4763F">
            <w:pPr>
              <w:rPr>
                <w:color w:val="000000" w:themeColor="text1"/>
                <w:sz w:val="24"/>
                <w:szCs w:val="24"/>
              </w:rPr>
            </w:pPr>
            <w:hyperlink w:anchor="Two" w:history="1">
              <w:r w:rsidRPr="00BF26C7">
                <w:rPr>
                  <w:rStyle w:val="Hyperlink"/>
                  <w:sz w:val="24"/>
                  <w:szCs w:val="24"/>
                </w:rPr>
                <w:t>13</w:t>
              </w:r>
            </w:hyperlink>
          </w:p>
        </w:tc>
      </w:tr>
      <w:tr w:rsidR="00E4763F" w14:paraId="3B84082E" w14:textId="77777777" w:rsidTr="00467208">
        <w:tc>
          <w:tcPr>
            <w:tcW w:w="4673" w:type="dxa"/>
            <w:tcBorders>
              <w:top w:val="nil"/>
              <w:left w:val="nil"/>
              <w:bottom w:val="nil"/>
              <w:right w:val="nil"/>
            </w:tcBorders>
            <w:vAlign w:val="bottom"/>
          </w:tcPr>
          <w:p w14:paraId="28C625CD" w14:textId="77777777" w:rsidR="00E4763F" w:rsidRPr="00E4763F" w:rsidRDefault="00467208" w:rsidP="00E4763F">
            <w:pPr>
              <w:rPr>
                <w:color w:val="000000" w:themeColor="text1"/>
                <w:sz w:val="24"/>
                <w:szCs w:val="24"/>
              </w:rPr>
            </w:pPr>
            <w:r w:rsidRPr="00467208">
              <w:rPr>
                <w:b/>
                <w:color w:val="000000" w:themeColor="text1"/>
                <w:sz w:val="24"/>
                <w:szCs w:val="24"/>
              </w:rPr>
              <w:t>Appendix 3:</w:t>
            </w:r>
            <w:r w:rsidR="001974F2">
              <w:rPr>
                <w:color w:val="000000" w:themeColor="text1"/>
                <w:sz w:val="24"/>
                <w:szCs w:val="24"/>
              </w:rPr>
              <w:t xml:space="preserve"> Data Protection Notice</w:t>
            </w:r>
          </w:p>
        </w:tc>
        <w:tc>
          <w:tcPr>
            <w:tcW w:w="3974" w:type="dxa"/>
            <w:tcBorders>
              <w:top w:val="dashSmallGap" w:sz="4" w:space="0" w:color="auto"/>
              <w:left w:val="nil"/>
              <w:bottom w:val="dashSmallGap" w:sz="4" w:space="0" w:color="auto"/>
              <w:right w:val="nil"/>
            </w:tcBorders>
            <w:vAlign w:val="bottom"/>
          </w:tcPr>
          <w:p w14:paraId="54A4F752" w14:textId="77777777" w:rsidR="00E4763F" w:rsidRPr="00E4763F" w:rsidRDefault="00E4763F" w:rsidP="00E4763F">
            <w:pPr>
              <w:rPr>
                <w:color w:val="000000" w:themeColor="text1"/>
                <w:sz w:val="24"/>
                <w:szCs w:val="24"/>
              </w:rPr>
            </w:pPr>
          </w:p>
        </w:tc>
        <w:tc>
          <w:tcPr>
            <w:tcW w:w="369" w:type="dxa"/>
            <w:tcBorders>
              <w:top w:val="nil"/>
              <w:left w:val="nil"/>
              <w:bottom w:val="nil"/>
              <w:right w:val="nil"/>
            </w:tcBorders>
            <w:vAlign w:val="bottom"/>
          </w:tcPr>
          <w:p w14:paraId="57B0FA6D" w14:textId="77777777" w:rsidR="00E4763F" w:rsidRPr="00E4763F" w:rsidRDefault="001974F2" w:rsidP="00E4763F">
            <w:pPr>
              <w:rPr>
                <w:color w:val="000000" w:themeColor="text1"/>
                <w:sz w:val="24"/>
                <w:szCs w:val="24"/>
              </w:rPr>
            </w:pPr>
            <w:hyperlink w:anchor="Three" w:history="1">
              <w:r w:rsidRPr="00BF26C7">
                <w:rPr>
                  <w:rStyle w:val="Hyperlink"/>
                  <w:sz w:val="24"/>
                  <w:szCs w:val="24"/>
                </w:rPr>
                <w:t>14</w:t>
              </w:r>
            </w:hyperlink>
          </w:p>
        </w:tc>
      </w:tr>
    </w:tbl>
    <w:p w14:paraId="533AABB8" w14:textId="77777777" w:rsidR="003A0863" w:rsidRDefault="003A0863" w:rsidP="00F5382C">
      <w:pPr>
        <w:rPr>
          <w:color w:val="0070C0"/>
          <w:sz w:val="24"/>
          <w:szCs w:val="24"/>
        </w:rPr>
      </w:pPr>
    </w:p>
    <w:p w14:paraId="0CDA97F9" w14:textId="77777777" w:rsidR="00F5382C" w:rsidRDefault="00F5382C" w:rsidP="00F5382C">
      <w:pPr>
        <w:rPr>
          <w:color w:val="000000" w:themeColor="text1"/>
          <w:sz w:val="24"/>
          <w:szCs w:val="24"/>
        </w:rPr>
      </w:pPr>
    </w:p>
    <w:p w14:paraId="3904F50A" w14:textId="77777777" w:rsidR="00F5382C" w:rsidRDefault="00F5382C" w:rsidP="00F5382C">
      <w:pPr>
        <w:rPr>
          <w:color w:val="000000" w:themeColor="text1"/>
          <w:sz w:val="24"/>
          <w:szCs w:val="24"/>
        </w:rPr>
      </w:pPr>
    </w:p>
    <w:p w14:paraId="0E394259" w14:textId="77777777" w:rsidR="00F5382C" w:rsidRDefault="00F5382C" w:rsidP="00F5382C">
      <w:pPr>
        <w:rPr>
          <w:color w:val="000000" w:themeColor="text1"/>
          <w:sz w:val="24"/>
          <w:szCs w:val="24"/>
        </w:rPr>
      </w:pPr>
    </w:p>
    <w:p w14:paraId="45B30F46" w14:textId="77777777" w:rsidR="00F5382C" w:rsidRDefault="00F5382C" w:rsidP="00F5382C">
      <w:pPr>
        <w:rPr>
          <w:color w:val="000000" w:themeColor="text1"/>
          <w:sz w:val="24"/>
          <w:szCs w:val="24"/>
        </w:rPr>
      </w:pPr>
    </w:p>
    <w:p w14:paraId="015DBA17" w14:textId="77777777" w:rsidR="00F5382C" w:rsidRDefault="00F5382C" w:rsidP="00F5382C">
      <w:pPr>
        <w:rPr>
          <w:color w:val="000000" w:themeColor="text1"/>
          <w:sz w:val="24"/>
          <w:szCs w:val="24"/>
        </w:rPr>
      </w:pPr>
    </w:p>
    <w:p w14:paraId="03B8A6AD" w14:textId="77777777" w:rsidR="00F5382C" w:rsidRDefault="00F5382C" w:rsidP="00F5382C">
      <w:pPr>
        <w:rPr>
          <w:color w:val="000000" w:themeColor="text1"/>
          <w:sz w:val="24"/>
          <w:szCs w:val="24"/>
        </w:rPr>
      </w:pPr>
    </w:p>
    <w:p w14:paraId="5DDEF5AB" w14:textId="77777777" w:rsidR="00F5382C" w:rsidRDefault="00F5382C" w:rsidP="00F5382C">
      <w:pPr>
        <w:rPr>
          <w:color w:val="000000" w:themeColor="text1"/>
          <w:sz w:val="24"/>
          <w:szCs w:val="24"/>
        </w:rPr>
      </w:pPr>
    </w:p>
    <w:p w14:paraId="4D8376A6" w14:textId="77777777" w:rsidR="00F5382C" w:rsidRDefault="00F5382C" w:rsidP="00F5382C">
      <w:pPr>
        <w:rPr>
          <w:color w:val="000000" w:themeColor="text1"/>
          <w:sz w:val="24"/>
          <w:szCs w:val="24"/>
        </w:rPr>
      </w:pPr>
    </w:p>
    <w:p w14:paraId="476B8A82" w14:textId="77777777" w:rsidR="00F5382C" w:rsidRDefault="00F5382C" w:rsidP="00F5382C">
      <w:pPr>
        <w:rPr>
          <w:color w:val="000000" w:themeColor="text1"/>
          <w:sz w:val="24"/>
          <w:szCs w:val="24"/>
        </w:rPr>
      </w:pPr>
    </w:p>
    <w:p w14:paraId="03AD6CA8" w14:textId="77777777" w:rsidR="00F5382C" w:rsidRDefault="00F5382C" w:rsidP="00F5382C">
      <w:pPr>
        <w:rPr>
          <w:color w:val="000000" w:themeColor="text1"/>
          <w:sz w:val="24"/>
          <w:szCs w:val="24"/>
        </w:rPr>
      </w:pPr>
    </w:p>
    <w:p w14:paraId="2F2E0AD3" w14:textId="77777777" w:rsidR="00F5382C" w:rsidRDefault="00F5382C" w:rsidP="00F5382C">
      <w:pPr>
        <w:rPr>
          <w:color w:val="000000" w:themeColor="text1"/>
          <w:sz w:val="24"/>
          <w:szCs w:val="24"/>
        </w:rPr>
      </w:pPr>
    </w:p>
    <w:p w14:paraId="1462176C" w14:textId="77777777" w:rsidR="00F5382C" w:rsidRDefault="00F5382C" w:rsidP="00F5382C">
      <w:pPr>
        <w:rPr>
          <w:color w:val="000000" w:themeColor="text1"/>
          <w:sz w:val="24"/>
          <w:szCs w:val="24"/>
        </w:rPr>
      </w:pPr>
    </w:p>
    <w:p w14:paraId="12294AC0" w14:textId="77777777" w:rsidR="00F5382C" w:rsidRDefault="00F5382C" w:rsidP="00F5382C">
      <w:pPr>
        <w:rPr>
          <w:color w:val="000000" w:themeColor="text1"/>
          <w:sz w:val="24"/>
          <w:szCs w:val="24"/>
        </w:rPr>
      </w:pPr>
    </w:p>
    <w:p w14:paraId="55256A49" w14:textId="77777777" w:rsidR="00F5382C" w:rsidRDefault="00F5382C" w:rsidP="00F5382C">
      <w:pPr>
        <w:rPr>
          <w:color w:val="000000" w:themeColor="text1"/>
          <w:sz w:val="24"/>
          <w:szCs w:val="24"/>
        </w:rPr>
      </w:pPr>
    </w:p>
    <w:p w14:paraId="176B57C0" w14:textId="77777777" w:rsidR="00F5382C" w:rsidRDefault="00F5382C">
      <w:pPr>
        <w:rPr>
          <w:color w:val="000000" w:themeColor="text1"/>
          <w:sz w:val="24"/>
          <w:szCs w:val="24"/>
        </w:rPr>
      </w:pPr>
    </w:p>
    <w:p w14:paraId="0C122371" w14:textId="77777777" w:rsidR="006A6CCC" w:rsidRDefault="00F5382C" w:rsidP="006A6CCC">
      <w:pPr>
        <w:pStyle w:val="ListParagraph"/>
        <w:numPr>
          <w:ilvl w:val="0"/>
          <w:numId w:val="1"/>
        </w:numPr>
        <w:spacing w:after="0" w:line="276" w:lineRule="auto"/>
        <w:rPr>
          <w:b/>
          <w:color w:val="000000" w:themeColor="text1"/>
          <w:sz w:val="24"/>
          <w:szCs w:val="24"/>
        </w:rPr>
      </w:pPr>
      <w:bookmarkStart w:id="0" w:name="Background"/>
      <w:bookmarkEnd w:id="0"/>
      <w:r>
        <w:rPr>
          <w:b/>
          <w:color w:val="000000" w:themeColor="text1"/>
          <w:sz w:val="24"/>
          <w:szCs w:val="24"/>
        </w:rPr>
        <w:lastRenderedPageBreak/>
        <w:t>Background</w:t>
      </w:r>
    </w:p>
    <w:p w14:paraId="2EE64C7E" w14:textId="77777777" w:rsidR="006A6CCC" w:rsidRPr="006A6CCC" w:rsidRDefault="006A6CCC" w:rsidP="006A6CCC">
      <w:pPr>
        <w:pStyle w:val="ListParagraph"/>
        <w:spacing w:after="0" w:line="276" w:lineRule="auto"/>
        <w:ind w:left="360"/>
        <w:rPr>
          <w:b/>
          <w:color w:val="000000" w:themeColor="text1"/>
          <w:sz w:val="24"/>
          <w:szCs w:val="24"/>
        </w:rPr>
      </w:pPr>
    </w:p>
    <w:p w14:paraId="54113837" w14:textId="54A8CBEA" w:rsidR="00192669" w:rsidRDefault="00192669" w:rsidP="00F04750">
      <w:pPr>
        <w:spacing w:after="0" w:line="276" w:lineRule="auto"/>
        <w:jc w:val="both"/>
        <w:rPr>
          <w:rFonts w:cstheme="minorHAnsi"/>
          <w:color w:val="404040"/>
          <w:spacing w:val="3"/>
          <w:sz w:val="24"/>
          <w:szCs w:val="24"/>
          <w:shd w:val="clear" w:color="auto" w:fill="FFFFFF"/>
        </w:rPr>
      </w:pPr>
      <w:r w:rsidRPr="00192669">
        <w:rPr>
          <w:rFonts w:cstheme="minorHAnsi"/>
          <w:color w:val="404040"/>
          <w:spacing w:val="3"/>
          <w:sz w:val="24"/>
          <w:szCs w:val="24"/>
          <w:shd w:val="clear" w:color="auto" w:fill="FFFFFF"/>
        </w:rPr>
        <w:t>The Money Advice and Budgeting Service (MABS) is a national, fr</w:t>
      </w:r>
      <w:r>
        <w:rPr>
          <w:rFonts w:cstheme="minorHAnsi"/>
          <w:color w:val="404040"/>
          <w:spacing w:val="3"/>
          <w:sz w:val="24"/>
          <w:szCs w:val="24"/>
          <w:shd w:val="clear" w:color="auto" w:fill="FFFFFF"/>
        </w:rPr>
        <w:t>ee, confidential and non-judgemental</w:t>
      </w:r>
      <w:r w:rsidRPr="00192669">
        <w:rPr>
          <w:rFonts w:cstheme="minorHAnsi"/>
          <w:color w:val="404040"/>
          <w:spacing w:val="3"/>
          <w:sz w:val="24"/>
          <w:szCs w:val="24"/>
          <w:shd w:val="clear" w:color="auto" w:fill="FFFFFF"/>
        </w:rPr>
        <w:t xml:space="preserve"> service</w:t>
      </w:r>
      <w:r w:rsidR="003335BA">
        <w:rPr>
          <w:rFonts w:cstheme="minorHAnsi"/>
          <w:color w:val="404040"/>
          <w:spacing w:val="3"/>
          <w:sz w:val="24"/>
          <w:szCs w:val="24"/>
          <w:shd w:val="clear" w:color="auto" w:fill="FFFFFF"/>
        </w:rPr>
        <w:t xml:space="preserve"> open to</w:t>
      </w:r>
      <w:r>
        <w:rPr>
          <w:rFonts w:cstheme="minorHAnsi"/>
          <w:color w:val="404040"/>
          <w:spacing w:val="3"/>
          <w:sz w:val="24"/>
          <w:szCs w:val="24"/>
          <w:shd w:val="clear" w:color="auto" w:fill="FFFFFF"/>
        </w:rPr>
        <w:t xml:space="preserve"> all members of the public</w:t>
      </w:r>
      <w:r w:rsidRPr="00192669">
        <w:rPr>
          <w:rFonts w:cstheme="minorHAnsi"/>
          <w:color w:val="404040"/>
          <w:spacing w:val="3"/>
          <w:sz w:val="24"/>
          <w:szCs w:val="24"/>
          <w:shd w:val="clear" w:color="auto" w:fill="FFFFFF"/>
        </w:rPr>
        <w:t xml:space="preserve">, providing </w:t>
      </w:r>
      <w:r w:rsidR="003335BA">
        <w:rPr>
          <w:rFonts w:cstheme="minorHAnsi"/>
          <w:color w:val="404040"/>
          <w:spacing w:val="3"/>
          <w:sz w:val="24"/>
          <w:szCs w:val="24"/>
          <w:shd w:val="clear" w:color="auto" w:fill="FFFFFF"/>
        </w:rPr>
        <w:t>money advice and budgeting service</w:t>
      </w:r>
      <w:r w:rsidRPr="00192669">
        <w:rPr>
          <w:rFonts w:cstheme="minorHAnsi"/>
          <w:color w:val="404040"/>
          <w:spacing w:val="3"/>
          <w:sz w:val="24"/>
          <w:szCs w:val="24"/>
          <w:shd w:val="clear" w:color="auto" w:fill="FFFFFF"/>
        </w:rPr>
        <w:t xml:space="preserve"> to people in debt or in danger of getting into debt</w:t>
      </w:r>
      <w:r w:rsidR="00260382">
        <w:rPr>
          <w:rFonts w:cstheme="minorHAnsi"/>
          <w:color w:val="404040"/>
          <w:spacing w:val="3"/>
          <w:sz w:val="24"/>
          <w:szCs w:val="24"/>
          <w:shd w:val="clear" w:color="auto" w:fill="FFFFFF"/>
        </w:rPr>
        <w:t xml:space="preserve"> for more than </w:t>
      </w:r>
      <w:r w:rsidR="00A90295">
        <w:rPr>
          <w:rFonts w:cstheme="minorHAnsi"/>
          <w:color w:val="404040"/>
          <w:spacing w:val="3"/>
          <w:sz w:val="24"/>
          <w:szCs w:val="24"/>
          <w:shd w:val="clear" w:color="auto" w:fill="FFFFFF"/>
        </w:rPr>
        <w:t>30</w:t>
      </w:r>
      <w:r w:rsidR="00260382">
        <w:rPr>
          <w:rFonts w:cstheme="minorHAnsi"/>
          <w:color w:val="404040"/>
          <w:spacing w:val="3"/>
          <w:sz w:val="24"/>
          <w:szCs w:val="24"/>
          <w:shd w:val="clear" w:color="auto" w:fill="FFFFFF"/>
        </w:rPr>
        <w:t xml:space="preserve"> years</w:t>
      </w:r>
      <w:r w:rsidRPr="00192669">
        <w:rPr>
          <w:rFonts w:cstheme="minorHAnsi"/>
          <w:color w:val="404040"/>
          <w:spacing w:val="3"/>
          <w:sz w:val="24"/>
          <w:szCs w:val="24"/>
          <w:shd w:val="clear" w:color="auto" w:fill="FFFFFF"/>
        </w:rPr>
        <w:t>. Each MABS company is rooted within the communities they serve and staff work with clients to enable them to cope with immediate debt problems and assist them to develop good money management skills.</w:t>
      </w:r>
    </w:p>
    <w:p w14:paraId="33A689E5" w14:textId="77777777" w:rsidR="003335BA" w:rsidRDefault="003335BA" w:rsidP="00F04750">
      <w:pPr>
        <w:spacing w:after="0" w:line="276" w:lineRule="auto"/>
        <w:jc w:val="both"/>
        <w:rPr>
          <w:rFonts w:cstheme="minorHAnsi"/>
          <w:color w:val="404040"/>
          <w:spacing w:val="3"/>
          <w:sz w:val="24"/>
          <w:szCs w:val="24"/>
          <w:shd w:val="clear" w:color="auto" w:fill="FFFFFF"/>
        </w:rPr>
      </w:pPr>
    </w:p>
    <w:p w14:paraId="1704EFF5" w14:textId="77777777" w:rsidR="003335BA" w:rsidRDefault="003335BA" w:rsidP="00F04750">
      <w:pPr>
        <w:spacing w:after="0" w:line="276" w:lineRule="auto"/>
        <w:jc w:val="both"/>
        <w:rPr>
          <w:rFonts w:cstheme="minorHAnsi"/>
          <w:color w:val="404040"/>
          <w:spacing w:val="3"/>
          <w:sz w:val="24"/>
          <w:szCs w:val="24"/>
          <w:shd w:val="clear" w:color="auto" w:fill="FFFFFF"/>
        </w:rPr>
      </w:pPr>
      <w:r>
        <w:rPr>
          <w:rFonts w:cstheme="minorHAnsi"/>
          <w:color w:val="404040"/>
          <w:spacing w:val="3"/>
          <w:sz w:val="24"/>
          <w:szCs w:val="24"/>
          <w:shd w:val="clear" w:color="auto" w:fill="FFFFFF"/>
        </w:rPr>
        <w:t>MABS Services</w:t>
      </w:r>
      <w:r w:rsidR="00192669">
        <w:rPr>
          <w:rFonts w:cstheme="minorHAnsi"/>
          <w:color w:val="404040"/>
          <w:spacing w:val="3"/>
          <w:sz w:val="24"/>
          <w:szCs w:val="24"/>
          <w:shd w:val="clear" w:color="auto" w:fill="FFFFFF"/>
        </w:rPr>
        <w:t xml:space="preserve"> work with clients who may have difficulties with a wide range of personal </w:t>
      </w:r>
      <w:r>
        <w:rPr>
          <w:rFonts w:cstheme="minorHAnsi"/>
          <w:color w:val="404040"/>
          <w:spacing w:val="3"/>
          <w:sz w:val="24"/>
          <w:szCs w:val="24"/>
          <w:shd w:val="clear" w:color="auto" w:fill="FFFFFF"/>
        </w:rPr>
        <w:t>debts</w:t>
      </w:r>
      <w:r w:rsidR="00192669">
        <w:rPr>
          <w:rFonts w:cstheme="minorHAnsi"/>
          <w:color w:val="404040"/>
          <w:spacing w:val="3"/>
          <w:sz w:val="24"/>
          <w:szCs w:val="24"/>
          <w:shd w:val="clear" w:color="auto" w:fill="FFFFFF"/>
        </w:rPr>
        <w:t xml:space="preserve"> including personal loans, mortgages, credit card de</w:t>
      </w:r>
      <w:r>
        <w:rPr>
          <w:rFonts w:cstheme="minorHAnsi"/>
          <w:color w:val="404040"/>
          <w:spacing w:val="3"/>
          <w:sz w:val="24"/>
          <w:szCs w:val="24"/>
          <w:shd w:val="clear" w:color="auto" w:fill="FFFFFF"/>
        </w:rPr>
        <w:t xml:space="preserve">bts, catalogue debts, debts to legal moneylenders and hire purchases. They assist clients by reviewing budgets, negotiate with creditors and look at opportunities to maximise income. </w:t>
      </w:r>
    </w:p>
    <w:p w14:paraId="337654B5" w14:textId="77777777" w:rsidR="00B512B7" w:rsidRDefault="00B512B7" w:rsidP="00F04750">
      <w:pPr>
        <w:spacing w:after="0" w:line="276" w:lineRule="auto"/>
        <w:jc w:val="both"/>
        <w:rPr>
          <w:rFonts w:cstheme="minorHAnsi"/>
          <w:color w:val="404040"/>
          <w:spacing w:val="3"/>
          <w:sz w:val="24"/>
          <w:szCs w:val="24"/>
          <w:shd w:val="clear" w:color="auto" w:fill="FFFFFF"/>
        </w:rPr>
      </w:pPr>
    </w:p>
    <w:p w14:paraId="5D9C8143" w14:textId="77777777" w:rsidR="00260382" w:rsidRDefault="003335BA" w:rsidP="00F04750">
      <w:pPr>
        <w:spacing w:after="0" w:line="276" w:lineRule="auto"/>
        <w:jc w:val="both"/>
        <w:rPr>
          <w:rFonts w:cstheme="minorHAnsi"/>
          <w:color w:val="404040"/>
          <w:spacing w:val="3"/>
          <w:sz w:val="24"/>
          <w:szCs w:val="24"/>
          <w:shd w:val="clear" w:color="auto" w:fill="FFFFFF"/>
        </w:rPr>
      </w:pPr>
      <w:r>
        <w:rPr>
          <w:rFonts w:cstheme="minorHAnsi"/>
          <w:color w:val="404040"/>
          <w:spacing w:val="3"/>
          <w:sz w:val="24"/>
          <w:szCs w:val="24"/>
          <w:shd w:val="clear" w:color="auto" w:fill="FFFFFF"/>
        </w:rPr>
        <w:t xml:space="preserve">MABS also act as Approved Intermediaries under Personal Insolvency legislation </w:t>
      </w:r>
      <w:r w:rsidR="00260382">
        <w:rPr>
          <w:rFonts w:cstheme="minorHAnsi"/>
          <w:color w:val="404040"/>
          <w:spacing w:val="3"/>
          <w:sz w:val="24"/>
          <w:szCs w:val="24"/>
          <w:shd w:val="clear" w:color="auto" w:fill="FFFFFF"/>
        </w:rPr>
        <w:t>for</w:t>
      </w:r>
      <w:r>
        <w:rPr>
          <w:rFonts w:cstheme="minorHAnsi"/>
          <w:color w:val="404040"/>
          <w:spacing w:val="3"/>
          <w:sz w:val="24"/>
          <w:szCs w:val="24"/>
          <w:shd w:val="clear" w:color="auto" w:fill="FFFFFF"/>
        </w:rPr>
        <w:t xml:space="preserve"> clients availing of a Debt Relief Notice. MABS has always dealt with mortgage and housing related debt and this is treated as a priority debt in MABS.</w:t>
      </w:r>
    </w:p>
    <w:p w14:paraId="5817DB8D" w14:textId="77777777" w:rsidR="00260382" w:rsidRDefault="00260382" w:rsidP="00F04750">
      <w:pPr>
        <w:spacing w:after="0" w:line="276" w:lineRule="auto"/>
        <w:jc w:val="both"/>
        <w:rPr>
          <w:rFonts w:cstheme="minorHAnsi"/>
          <w:color w:val="404040"/>
          <w:spacing w:val="3"/>
          <w:sz w:val="24"/>
          <w:szCs w:val="24"/>
          <w:shd w:val="clear" w:color="auto" w:fill="FFFFFF"/>
        </w:rPr>
      </w:pPr>
    </w:p>
    <w:p w14:paraId="264EA5DD" w14:textId="77777777" w:rsidR="00B512B7" w:rsidRDefault="00260382" w:rsidP="00F04750">
      <w:pPr>
        <w:spacing w:after="0" w:line="276" w:lineRule="auto"/>
        <w:jc w:val="both"/>
        <w:rPr>
          <w:rFonts w:cstheme="minorHAnsi"/>
          <w:color w:val="404040"/>
          <w:spacing w:val="3"/>
          <w:sz w:val="24"/>
          <w:szCs w:val="24"/>
          <w:shd w:val="clear" w:color="auto" w:fill="FFFFFF"/>
        </w:rPr>
      </w:pPr>
      <w:r>
        <w:rPr>
          <w:rFonts w:cstheme="minorHAnsi"/>
          <w:color w:val="404040"/>
          <w:spacing w:val="3"/>
          <w:sz w:val="24"/>
          <w:szCs w:val="24"/>
          <w:shd w:val="clear" w:color="auto" w:fill="FFFFFF"/>
        </w:rPr>
        <w:t>MABS acts as the gateway to advice under the Abhaile scheme, which provides vouchers for clients to see Personal Insolvency Practitioners, Legal or Financial Advisers. In addition MABS suppor</w:t>
      </w:r>
      <w:r w:rsidR="00B512B7">
        <w:rPr>
          <w:rFonts w:cstheme="minorHAnsi"/>
          <w:color w:val="404040"/>
          <w:spacing w:val="3"/>
          <w:sz w:val="24"/>
          <w:szCs w:val="24"/>
          <w:shd w:val="clear" w:color="auto" w:fill="FFFFFF"/>
        </w:rPr>
        <w:t>ts clients at al</w:t>
      </w:r>
      <w:r>
        <w:rPr>
          <w:rFonts w:cstheme="minorHAnsi"/>
          <w:color w:val="404040"/>
          <w:spacing w:val="3"/>
          <w:sz w:val="24"/>
          <w:szCs w:val="24"/>
          <w:shd w:val="clear" w:color="auto" w:fill="FFFFFF"/>
        </w:rPr>
        <w:t>l of the repossession court sittings in the country</w:t>
      </w:r>
      <w:r w:rsidR="00B512B7">
        <w:rPr>
          <w:rFonts w:cstheme="minorHAnsi"/>
          <w:color w:val="404040"/>
          <w:spacing w:val="3"/>
          <w:sz w:val="24"/>
          <w:szCs w:val="24"/>
          <w:shd w:val="clear" w:color="auto" w:fill="FFFFFF"/>
        </w:rPr>
        <w:t xml:space="preserve"> as Court Mentors.</w:t>
      </w:r>
    </w:p>
    <w:p w14:paraId="323DC981" w14:textId="77777777" w:rsidR="00B512B7" w:rsidRDefault="00B512B7" w:rsidP="00F04750">
      <w:pPr>
        <w:spacing w:after="0" w:line="276" w:lineRule="auto"/>
        <w:jc w:val="both"/>
        <w:rPr>
          <w:rFonts w:cstheme="minorHAnsi"/>
          <w:color w:val="404040"/>
          <w:spacing w:val="3"/>
          <w:sz w:val="24"/>
          <w:szCs w:val="24"/>
          <w:shd w:val="clear" w:color="auto" w:fill="FFFFFF"/>
        </w:rPr>
      </w:pPr>
    </w:p>
    <w:p w14:paraId="076838E0" w14:textId="77777777" w:rsidR="00B512B7" w:rsidRDefault="00B512B7" w:rsidP="00F04750">
      <w:pPr>
        <w:spacing w:after="0" w:line="276" w:lineRule="auto"/>
        <w:jc w:val="both"/>
        <w:rPr>
          <w:rFonts w:cstheme="minorHAnsi"/>
          <w:color w:val="404040"/>
          <w:spacing w:val="3"/>
          <w:sz w:val="24"/>
          <w:szCs w:val="24"/>
          <w:shd w:val="clear" w:color="auto" w:fill="FFFFFF"/>
        </w:rPr>
      </w:pPr>
      <w:r>
        <w:rPr>
          <w:rFonts w:cstheme="minorHAnsi"/>
          <w:color w:val="404040"/>
          <w:spacing w:val="3"/>
          <w:sz w:val="24"/>
          <w:szCs w:val="24"/>
          <w:shd w:val="clear" w:color="auto" w:fill="FFFFFF"/>
        </w:rPr>
        <w:t>MABS has a remit in Money Management Education by advising clients in relation to budgeting and debt management. MABS facilitates group talks in schools and the community in relation to money management, good saving and spending habits, sources of credit and the avoidance of over-indebtedness.</w:t>
      </w:r>
    </w:p>
    <w:p w14:paraId="445AA924" w14:textId="77777777" w:rsidR="00B512B7" w:rsidRDefault="00B512B7" w:rsidP="00F04750">
      <w:pPr>
        <w:spacing w:after="0" w:line="276" w:lineRule="auto"/>
        <w:jc w:val="both"/>
        <w:rPr>
          <w:rFonts w:cstheme="minorHAnsi"/>
          <w:color w:val="404040"/>
          <w:spacing w:val="3"/>
          <w:sz w:val="24"/>
          <w:szCs w:val="24"/>
          <w:shd w:val="clear" w:color="auto" w:fill="FFFFFF"/>
        </w:rPr>
      </w:pPr>
    </w:p>
    <w:p w14:paraId="651793A8" w14:textId="77777777" w:rsidR="0032397B" w:rsidRDefault="0032397B" w:rsidP="00424F58">
      <w:pPr>
        <w:spacing w:after="0" w:line="276" w:lineRule="auto"/>
        <w:jc w:val="both"/>
        <w:rPr>
          <w:rStyle w:val="Hyperlink"/>
        </w:rPr>
      </w:pPr>
      <w:r>
        <w:rPr>
          <w:rFonts w:cstheme="minorHAnsi"/>
          <w:color w:val="404040"/>
          <w:spacing w:val="3"/>
          <w:sz w:val="24"/>
          <w:szCs w:val="24"/>
          <w:shd w:val="clear" w:color="auto" w:fill="FFFFFF"/>
        </w:rPr>
        <w:t xml:space="preserve">MABS runs a Helpline and also operates from over 55 locations across the country, with Money Advisers available by phone, email and live chat. For further information please see: </w:t>
      </w:r>
      <w:hyperlink r:id="rId9" w:history="1">
        <w:r w:rsidR="00424F58">
          <w:rPr>
            <w:rStyle w:val="Hyperlink"/>
          </w:rPr>
          <w:t>Home - MABS</w:t>
        </w:r>
      </w:hyperlink>
      <w:r w:rsidR="00424F58">
        <w:t>. MABS is funded and supported by a public agency, namely the Citizens Information Board.</w:t>
      </w:r>
    </w:p>
    <w:p w14:paraId="54887C1B" w14:textId="77777777" w:rsidR="00424F58" w:rsidRPr="00424F58" w:rsidRDefault="00424F58" w:rsidP="00424F58">
      <w:pPr>
        <w:spacing w:after="0" w:line="276" w:lineRule="auto"/>
        <w:jc w:val="both"/>
        <w:rPr>
          <w:color w:val="0000FF"/>
          <w:u w:val="single"/>
        </w:rPr>
      </w:pPr>
    </w:p>
    <w:p w14:paraId="130DFD1D" w14:textId="77777777" w:rsidR="00635594" w:rsidRDefault="000F73D1" w:rsidP="00635594">
      <w:pPr>
        <w:spacing w:after="0" w:line="276" w:lineRule="auto"/>
        <w:jc w:val="both"/>
        <w:rPr>
          <w:color w:val="000000" w:themeColor="text1"/>
          <w:sz w:val="24"/>
          <w:szCs w:val="24"/>
        </w:rPr>
      </w:pPr>
      <w:r w:rsidRPr="00424F58">
        <w:rPr>
          <w:b/>
          <w:color w:val="000000" w:themeColor="text1"/>
          <w:sz w:val="24"/>
          <w:szCs w:val="24"/>
        </w:rPr>
        <w:t>South Munster MABS</w:t>
      </w:r>
      <w:r w:rsidR="00424F58">
        <w:rPr>
          <w:b/>
          <w:color w:val="000000" w:themeColor="text1"/>
          <w:sz w:val="24"/>
          <w:szCs w:val="24"/>
        </w:rPr>
        <w:t xml:space="preserve"> </w:t>
      </w:r>
      <w:r w:rsidR="00424F58" w:rsidRPr="00424F58">
        <w:rPr>
          <w:color w:val="000000" w:themeColor="text1"/>
          <w:sz w:val="24"/>
          <w:szCs w:val="24"/>
        </w:rPr>
        <w:t>(SM MABS)</w:t>
      </w:r>
      <w:r w:rsidRPr="00424F58">
        <w:rPr>
          <w:color w:val="000000" w:themeColor="text1"/>
          <w:sz w:val="24"/>
          <w:szCs w:val="24"/>
        </w:rPr>
        <w:t xml:space="preserve"> is </w:t>
      </w:r>
      <w:r w:rsidR="00635594" w:rsidRPr="00424F58">
        <w:rPr>
          <w:color w:val="000000" w:themeColor="text1"/>
          <w:sz w:val="24"/>
          <w:szCs w:val="24"/>
        </w:rPr>
        <w:t xml:space="preserve">one of eight regional MABS companies and was </w:t>
      </w:r>
      <w:r w:rsidRPr="00424F58">
        <w:rPr>
          <w:color w:val="000000" w:themeColor="text1"/>
          <w:sz w:val="24"/>
          <w:szCs w:val="24"/>
        </w:rPr>
        <w:t xml:space="preserve">established in 2018. The company covers the counties of Cork and Kerry. The company provides its service through a network of six local offices in Tralee, Killarney, Dunmanway, </w:t>
      </w:r>
      <w:r w:rsidR="00EF60D2" w:rsidRPr="00424F58">
        <w:rPr>
          <w:color w:val="000000" w:themeColor="text1"/>
          <w:sz w:val="24"/>
          <w:szCs w:val="24"/>
        </w:rPr>
        <w:t xml:space="preserve">Cork city, Mallow and Charleville. </w:t>
      </w:r>
      <w:r w:rsidR="00635594" w:rsidRPr="00424F58">
        <w:rPr>
          <w:color w:val="000000" w:themeColor="text1"/>
          <w:sz w:val="24"/>
          <w:szCs w:val="24"/>
        </w:rPr>
        <w:t xml:space="preserve">The Regional Company is a registered charity and lead by a Regional Manager reporting to a voluntary board of Directors and funded through a service level agreement with the Citizens Information Board. </w:t>
      </w:r>
    </w:p>
    <w:p w14:paraId="1AB40B31" w14:textId="77777777" w:rsidR="00424F58" w:rsidRPr="00424F58" w:rsidRDefault="00424F58" w:rsidP="00635594">
      <w:pPr>
        <w:spacing w:after="0" w:line="276" w:lineRule="auto"/>
        <w:jc w:val="both"/>
        <w:rPr>
          <w:color w:val="000000" w:themeColor="text1"/>
          <w:sz w:val="24"/>
          <w:szCs w:val="24"/>
        </w:rPr>
      </w:pPr>
    </w:p>
    <w:p w14:paraId="06AA92DF" w14:textId="77777777" w:rsidR="00424F58" w:rsidRDefault="00424F58" w:rsidP="008C473A">
      <w:pPr>
        <w:spacing w:after="0" w:line="276" w:lineRule="auto"/>
        <w:jc w:val="both"/>
        <w:rPr>
          <w:rFonts w:cstheme="minorHAnsi"/>
          <w:color w:val="000000" w:themeColor="text1"/>
          <w:spacing w:val="3"/>
          <w:sz w:val="24"/>
          <w:szCs w:val="24"/>
          <w:shd w:val="clear" w:color="auto" w:fill="FFFFFF"/>
        </w:rPr>
      </w:pPr>
    </w:p>
    <w:p w14:paraId="58D118AD" w14:textId="77777777" w:rsidR="00192669" w:rsidRDefault="006A6CCC" w:rsidP="008C473A">
      <w:pPr>
        <w:spacing w:after="0" w:line="276" w:lineRule="auto"/>
        <w:jc w:val="both"/>
        <w:rPr>
          <w:rFonts w:cstheme="minorHAnsi"/>
          <w:b/>
          <w:color w:val="000000" w:themeColor="text1"/>
          <w:sz w:val="24"/>
          <w:szCs w:val="24"/>
        </w:rPr>
      </w:pPr>
      <w:r>
        <w:rPr>
          <w:rFonts w:cstheme="minorHAnsi"/>
          <w:b/>
          <w:color w:val="000000" w:themeColor="text1"/>
          <w:sz w:val="24"/>
          <w:szCs w:val="24"/>
        </w:rPr>
        <w:lastRenderedPageBreak/>
        <w:t>L</w:t>
      </w:r>
      <w:bookmarkStart w:id="1" w:name="Locations"/>
      <w:bookmarkEnd w:id="1"/>
      <w:r>
        <w:rPr>
          <w:rFonts w:cstheme="minorHAnsi"/>
          <w:b/>
          <w:color w:val="000000" w:themeColor="text1"/>
          <w:sz w:val="24"/>
          <w:szCs w:val="24"/>
        </w:rPr>
        <w:t>ocations</w:t>
      </w:r>
    </w:p>
    <w:p w14:paraId="68AC905E" w14:textId="77777777" w:rsidR="006A6CCC" w:rsidRPr="00424F58" w:rsidRDefault="006A6CCC" w:rsidP="008C473A">
      <w:pPr>
        <w:spacing w:after="0" w:line="276" w:lineRule="auto"/>
        <w:jc w:val="both"/>
        <w:rPr>
          <w:rFonts w:cstheme="minorHAnsi"/>
          <w:color w:val="7030A0"/>
          <w:spacing w:val="3"/>
          <w:sz w:val="24"/>
          <w:szCs w:val="24"/>
          <w:shd w:val="clear" w:color="auto" w:fill="FFFFFF"/>
        </w:rPr>
      </w:pPr>
    </w:p>
    <w:p w14:paraId="3F2B5917" w14:textId="77777777" w:rsidR="0032397B" w:rsidRDefault="0032397B" w:rsidP="00F04750">
      <w:pPr>
        <w:spacing w:after="0" w:line="276" w:lineRule="auto"/>
        <w:jc w:val="both"/>
        <w:rPr>
          <w:sz w:val="24"/>
          <w:szCs w:val="24"/>
        </w:rPr>
      </w:pPr>
      <w:r w:rsidRPr="0032397B">
        <w:rPr>
          <w:sz w:val="24"/>
          <w:szCs w:val="24"/>
        </w:rPr>
        <w:t xml:space="preserve">Each MABS </w:t>
      </w:r>
      <w:r w:rsidR="00635594">
        <w:rPr>
          <w:sz w:val="24"/>
          <w:szCs w:val="24"/>
        </w:rPr>
        <w:t xml:space="preserve">covers a geographical </w:t>
      </w:r>
      <w:r w:rsidR="00424F58">
        <w:rPr>
          <w:sz w:val="24"/>
          <w:szCs w:val="24"/>
        </w:rPr>
        <w:t>region,</w:t>
      </w:r>
      <w:r w:rsidRPr="0032397B">
        <w:rPr>
          <w:sz w:val="24"/>
          <w:szCs w:val="24"/>
        </w:rPr>
        <w:t xml:space="preserve"> </w:t>
      </w:r>
      <w:r w:rsidR="00635594">
        <w:rPr>
          <w:sz w:val="24"/>
          <w:szCs w:val="24"/>
        </w:rPr>
        <w:t xml:space="preserve">facilitating both rural and urban areas delivering services through a network of local MABS offices. </w:t>
      </w:r>
    </w:p>
    <w:p w14:paraId="7D059341" w14:textId="77777777" w:rsidR="0032397B" w:rsidRDefault="0032397B" w:rsidP="00F04750">
      <w:pPr>
        <w:spacing w:after="0" w:line="276" w:lineRule="auto"/>
        <w:jc w:val="both"/>
        <w:rPr>
          <w:sz w:val="24"/>
          <w:szCs w:val="24"/>
        </w:rPr>
      </w:pPr>
    </w:p>
    <w:p w14:paraId="59EF24E4" w14:textId="77777777" w:rsidR="0032397B" w:rsidRPr="0032397B" w:rsidRDefault="0032397B" w:rsidP="00F04750">
      <w:pPr>
        <w:spacing w:after="0" w:line="276" w:lineRule="auto"/>
        <w:jc w:val="both"/>
        <w:rPr>
          <w:rFonts w:cstheme="minorHAnsi"/>
          <w:color w:val="000000" w:themeColor="text1"/>
          <w:sz w:val="24"/>
          <w:szCs w:val="24"/>
        </w:rPr>
      </w:pPr>
      <w:r w:rsidRPr="0032397B">
        <w:rPr>
          <w:sz w:val="24"/>
          <w:szCs w:val="24"/>
        </w:rPr>
        <w:t>The eight regional MABS companies are as follows: North Dublin, Dublin South, North Connacht &amp; Ulster, North Leinster, North Munster, South Connacht, South Leinster and South Munster, as illustrated in the map below.</w:t>
      </w:r>
    </w:p>
    <w:p w14:paraId="46671778" w14:textId="77777777" w:rsidR="00B512B7" w:rsidRPr="00B512B7" w:rsidRDefault="00B512B7" w:rsidP="00192669">
      <w:pPr>
        <w:spacing w:after="0" w:line="360" w:lineRule="auto"/>
        <w:jc w:val="both"/>
        <w:rPr>
          <w:rFonts w:cstheme="minorHAnsi"/>
          <w:color w:val="000000" w:themeColor="text1"/>
          <w:sz w:val="24"/>
          <w:szCs w:val="24"/>
        </w:rPr>
      </w:pPr>
    </w:p>
    <w:p w14:paraId="7BFC2BDC" w14:textId="77777777" w:rsidR="00B512B7" w:rsidRDefault="00B512B7" w:rsidP="00192669">
      <w:pPr>
        <w:spacing w:after="0" w:line="360" w:lineRule="auto"/>
        <w:jc w:val="both"/>
        <w:rPr>
          <w:rFonts w:cstheme="minorHAnsi"/>
          <w:b/>
          <w:color w:val="000000" w:themeColor="text1"/>
          <w:sz w:val="24"/>
          <w:szCs w:val="24"/>
        </w:rPr>
      </w:pPr>
    </w:p>
    <w:p w14:paraId="142B8BE3" w14:textId="77777777" w:rsidR="00B512B7" w:rsidRPr="00192669" w:rsidRDefault="00B512B7" w:rsidP="00B512B7">
      <w:pPr>
        <w:spacing w:after="0" w:line="360" w:lineRule="auto"/>
        <w:jc w:val="center"/>
        <w:rPr>
          <w:rFonts w:cstheme="minorHAnsi"/>
          <w:b/>
          <w:color w:val="000000" w:themeColor="text1"/>
          <w:sz w:val="24"/>
          <w:szCs w:val="24"/>
        </w:rPr>
      </w:pPr>
      <w:bookmarkStart w:id="2" w:name="_Toc50384748"/>
      <w:bookmarkStart w:id="3" w:name="_Toc50385626"/>
      <w:bookmarkStart w:id="4" w:name="_Toc63083727"/>
      <w:r w:rsidRPr="00935AB6">
        <w:rPr>
          <w:noProof/>
          <w:lang w:eastAsia="en-IE"/>
        </w:rPr>
        <w:drawing>
          <wp:inline distT="0" distB="0" distL="0" distR="0" wp14:anchorId="55CB0CB5" wp14:editId="69B3604E">
            <wp:extent cx="3690562" cy="4295775"/>
            <wp:effectExtent l="0" t="0" r="5715" b="0"/>
            <wp:docPr id="3" name="Picture 3" descr="H:\ORGANISATIONAL RESTRUCTURE\MABS CIS Reg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GANISATIONAL RESTRUCTURE\MABS CIS Region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8648" cy="4328467"/>
                    </a:xfrm>
                    <a:prstGeom prst="rect">
                      <a:avLst/>
                    </a:prstGeom>
                    <a:noFill/>
                    <a:ln>
                      <a:noFill/>
                    </a:ln>
                  </pic:spPr>
                </pic:pic>
              </a:graphicData>
            </a:graphic>
          </wp:inline>
        </w:drawing>
      </w:r>
      <w:bookmarkEnd w:id="2"/>
      <w:bookmarkEnd w:id="3"/>
      <w:bookmarkEnd w:id="4"/>
    </w:p>
    <w:p w14:paraId="65A24BC5" w14:textId="77777777" w:rsidR="00F5382C" w:rsidRDefault="00F5382C" w:rsidP="00192669">
      <w:pPr>
        <w:spacing w:after="0" w:line="360" w:lineRule="auto"/>
        <w:jc w:val="center"/>
        <w:rPr>
          <w:b/>
          <w:color w:val="000000" w:themeColor="text1"/>
          <w:sz w:val="24"/>
          <w:szCs w:val="24"/>
        </w:rPr>
      </w:pPr>
    </w:p>
    <w:p w14:paraId="1E41A946" w14:textId="77777777" w:rsidR="00F04750" w:rsidRDefault="00F04750" w:rsidP="00424F58">
      <w:pPr>
        <w:spacing w:after="0" w:line="360" w:lineRule="auto"/>
        <w:rPr>
          <w:b/>
          <w:color w:val="000000" w:themeColor="text1"/>
          <w:sz w:val="24"/>
          <w:szCs w:val="24"/>
        </w:rPr>
      </w:pPr>
    </w:p>
    <w:p w14:paraId="58079AB3" w14:textId="77777777" w:rsidR="0032397B" w:rsidRDefault="0032397B" w:rsidP="008C473A">
      <w:pPr>
        <w:pStyle w:val="ListParagraph"/>
        <w:numPr>
          <w:ilvl w:val="0"/>
          <w:numId w:val="1"/>
        </w:numPr>
        <w:spacing w:after="0" w:line="276" w:lineRule="auto"/>
        <w:rPr>
          <w:b/>
          <w:color w:val="000000" w:themeColor="text1"/>
          <w:sz w:val="24"/>
          <w:szCs w:val="24"/>
        </w:rPr>
      </w:pPr>
      <w:r w:rsidRPr="00F04750">
        <w:rPr>
          <w:b/>
          <w:color w:val="000000" w:themeColor="text1"/>
          <w:sz w:val="24"/>
          <w:szCs w:val="24"/>
        </w:rPr>
        <w:t>Fun</w:t>
      </w:r>
      <w:bookmarkStart w:id="5" w:name="Functions"/>
      <w:bookmarkEnd w:id="5"/>
      <w:r w:rsidRPr="00F04750">
        <w:rPr>
          <w:b/>
          <w:color w:val="000000" w:themeColor="text1"/>
          <w:sz w:val="24"/>
          <w:szCs w:val="24"/>
        </w:rPr>
        <w:t>ctions of the MABS Regional Board</w:t>
      </w:r>
      <w:r w:rsidR="00F04750">
        <w:rPr>
          <w:b/>
          <w:color w:val="000000" w:themeColor="text1"/>
          <w:sz w:val="24"/>
          <w:szCs w:val="24"/>
        </w:rPr>
        <w:t>s</w:t>
      </w:r>
      <w:r w:rsidRPr="00F04750">
        <w:rPr>
          <w:b/>
          <w:color w:val="000000" w:themeColor="text1"/>
          <w:sz w:val="24"/>
          <w:szCs w:val="24"/>
        </w:rPr>
        <w:t xml:space="preserve"> (The Company)</w:t>
      </w:r>
    </w:p>
    <w:p w14:paraId="36C6AEAD" w14:textId="77777777" w:rsidR="006A6CCC" w:rsidRPr="00F04750" w:rsidRDefault="006A6CCC" w:rsidP="006A6CCC">
      <w:pPr>
        <w:pStyle w:val="ListParagraph"/>
        <w:spacing w:after="0" w:line="276" w:lineRule="auto"/>
        <w:ind w:left="360"/>
        <w:rPr>
          <w:b/>
          <w:color w:val="000000" w:themeColor="text1"/>
          <w:sz w:val="24"/>
          <w:szCs w:val="24"/>
        </w:rPr>
      </w:pPr>
    </w:p>
    <w:p w14:paraId="7F280107"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 xml:space="preserve">The overall function of each Board is to deliver </w:t>
      </w:r>
      <w:r w:rsidR="003B5963">
        <w:rPr>
          <w:rFonts w:ascii="Calibri" w:eastAsia="Calibri" w:hAnsi="Calibri" w:cs="Calibri"/>
          <w:color w:val="000000"/>
          <w:sz w:val="24"/>
          <w:szCs w:val="24"/>
          <w:u w:color="000000"/>
          <w:lang w:val="en-US" w:eastAsia="en-IE"/>
        </w:rPr>
        <w:t>M</w:t>
      </w:r>
      <w:r w:rsidRPr="00F04750">
        <w:rPr>
          <w:rFonts w:ascii="Calibri" w:eastAsia="Calibri" w:hAnsi="Calibri" w:cs="Calibri"/>
          <w:color w:val="000000"/>
          <w:sz w:val="24"/>
          <w:szCs w:val="24"/>
          <w:u w:color="000000"/>
          <w:lang w:val="en-US" w:eastAsia="en-IE"/>
        </w:rPr>
        <w:t xml:space="preserve">oney Advice and Budgeting Services in its region in accordance with a Service Level Agreement with </w:t>
      </w:r>
      <w:r>
        <w:rPr>
          <w:rFonts w:ascii="Calibri" w:eastAsia="Calibri" w:hAnsi="Calibri" w:cs="Calibri"/>
          <w:color w:val="000000"/>
          <w:sz w:val="24"/>
          <w:szCs w:val="24"/>
          <w:u w:color="000000"/>
          <w:lang w:val="en-US" w:eastAsia="en-IE"/>
        </w:rPr>
        <w:t xml:space="preserve">the </w:t>
      </w:r>
      <w:r w:rsidRPr="00F04750">
        <w:rPr>
          <w:rFonts w:ascii="Calibri" w:eastAsia="Calibri" w:hAnsi="Calibri" w:cs="Calibri"/>
          <w:color w:val="000000"/>
          <w:sz w:val="24"/>
          <w:szCs w:val="24"/>
          <w:u w:color="000000"/>
          <w:lang w:val="en-US" w:eastAsia="en-IE"/>
        </w:rPr>
        <w:t>C</w:t>
      </w:r>
      <w:r>
        <w:rPr>
          <w:rFonts w:ascii="Calibri" w:eastAsia="Calibri" w:hAnsi="Calibri" w:cs="Calibri"/>
          <w:color w:val="000000"/>
          <w:sz w:val="24"/>
          <w:szCs w:val="24"/>
          <w:u w:color="000000"/>
          <w:lang w:val="en-US" w:eastAsia="en-IE"/>
        </w:rPr>
        <w:t xml:space="preserve">itizens </w:t>
      </w:r>
      <w:r w:rsidRPr="00F04750">
        <w:rPr>
          <w:rFonts w:ascii="Calibri" w:eastAsia="Calibri" w:hAnsi="Calibri" w:cs="Calibri"/>
          <w:color w:val="000000"/>
          <w:sz w:val="24"/>
          <w:szCs w:val="24"/>
          <w:u w:color="000000"/>
          <w:lang w:val="en-US" w:eastAsia="en-IE"/>
        </w:rPr>
        <w:t>I</w:t>
      </w:r>
      <w:r>
        <w:rPr>
          <w:rFonts w:ascii="Calibri" w:eastAsia="Calibri" w:hAnsi="Calibri" w:cs="Calibri"/>
          <w:color w:val="000000"/>
          <w:sz w:val="24"/>
          <w:szCs w:val="24"/>
          <w:u w:color="000000"/>
          <w:lang w:val="en-US" w:eastAsia="en-IE"/>
        </w:rPr>
        <w:t xml:space="preserve">nformation </w:t>
      </w:r>
      <w:r w:rsidRPr="00F04750">
        <w:rPr>
          <w:rFonts w:ascii="Calibri" w:eastAsia="Calibri" w:hAnsi="Calibri" w:cs="Calibri"/>
          <w:color w:val="000000"/>
          <w:sz w:val="24"/>
          <w:szCs w:val="24"/>
          <w:u w:color="000000"/>
          <w:lang w:val="en-US" w:eastAsia="en-IE"/>
        </w:rPr>
        <w:t>B</w:t>
      </w:r>
      <w:r>
        <w:rPr>
          <w:rFonts w:ascii="Calibri" w:eastAsia="Calibri" w:hAnsi="Calibri" w:cs="Calibri"/>
          <w:color w:val="000000"/>
          <w:sz w:val="24"/>
          <w:szCs w:val="24"/>
          <w:u w:color="000000"/>
          <w:lang w:val="en-US" w:eastAsia="en-IE"/>
        </w:rPr>
        <w:t>oard (CIB)</w:t>
      </w:r>
      <w:r w:rsidRPr="00F04750">
        <w:rPr>
          <w:rFonts w:ascii="Calibri" w:eastAsia="Calibri" w:hAnsi="Calibri" w:cs="Calibri"/>
          <w:color w:val="000000"/>
          <w:sz w:val="24"/>
          <w:szCs w:val="24"/>
          <w:u w:color="000000"/>
          <w:lang w:val="en-US" w:eastAsia="en-IE"/>
        </w:rPr>
        <w:t xml:space="preserve">.  High standards of corporate governance in community and voluntary Boards are critical to ensuring a positive contribution to the State’s overall social and economic development. </w:t>
      </w:r>
    </w:p>
    <w:p w14:paraId="3CBC761C"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p>
    <w:p w14:paraId="250BE0B9"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lastRenderedPageBreak/>
        <w:t>The main objects of the Com</w:t>
      </w:r>
      <w:r>
        <w:rPr>
          <w:rFonts w:ascii="Calibri" w:eastAsia="Calibri" w:hAnsi="Calibri" w:cs="Calibri"/>
          <w:color w:val="000000"/>
          <w:sz w:val="24"/>
          <w:szCs w:val="24"/>
          <w:u w:color="000000"/>
          <w:lang w:val="en-US" w:eastAsia="en-IE"/>
        </w:rPr>
        <w:t>panies</w:t>
      </w:r>
      <w:r w:rsidRPr="00F04750">
        <w:rPr>
          <w:rFonts w:ascii="Calibri" w:eastAsia="Calibri" w:hAnsi="Calibri" w:cs="Calibri"/>
          <w:color w:val="000000"/>
          <w:sz w:val="24"/>
          <w:szCs w:val="24"/>
          <w:u w:color="000000"/>
          <w:lang w:val="en-US" w:eastAsia="en-IE"/>
        </w:rPr>
        <w:t xml:space="preserve"> are:</w:t>
      </w:r>
    </w:p>
    <w:p w14:paraId="53B8D6CC" w14:textId="77777777" w:rsidR="00F04750" w:rsidRPr="00F04750" w:rsidRDefault="00F04750" w:rsidP="00F04750">
      <w:pPr>
        <w:pStyle w:val="ListParagraph"/>
        <w:numPr>
          <w:ilvl w:val="0"/>
          <w:numId w:val="2"/>
        </w:numPr>
        <w:spacing w:after="0" w:line="276" w:lineRule="auto"/>
        <w:jc w:val="both"/>
        <w:rPr>
          <w:rFonts w:ascii="Calibri" w:eastAsia="Calibri" w:hAnsi="Calibri" w:cs="Calibri"/>
          <w:color w:val="000000"/>
          <w:sz w:val="24"/>
          <w:szCs w:val="24"/>
          <w:u w:color="000000"/>
          <w:lang w:val="en-GB" w:eastAsia="en-IE"/>
        </w:rPr>
      </w:pPr>
      <w:r w:rsidRPr="00F04750">
        <w:rPr>
          <w:rFonts w:ascii="Calibri" w:eastAsia="Calibri" w:hAnsi="Calibri" w:cs="Calibri"/>
          <w:color w:val="000000"/>
          <w:sz w:val="24"/>
          <w:szCs w:val="24"/>
          <w:u w:color="000000"/>
          <w:lang w:val="en-GB" w:eastAsia="en-IE"/>
        </w:rPr>
        <w:t>to provide an independent, free, confidential and non-judgemental Money Advice and Budgeting Service to individuals and families in the Area to facilitate them to cope with their immediate debt problems and become financially independent in the long term;</w:t>
      </w:r>
    </w:p>
    <w:p w14:paraId="751535C9" w14:textId="77777777" w:rsidR="00F04750" w:rsidRPr="00F04750" w:rsidRDefault="00F04750" w:rsidP="00F04750">
      <w:pPr>
        <w:pStyle w:val="ListParagraph"/>
        <w:numPr>
          <w:ilvl w:val="0"/>
          <w:numId w:val="2"/>
        </w:numPr>
        <w:spacing w:after="0" w:line="276" w:lineRule="auto"/>
        <w:jc w:val="both"/>
        <w:rPr>
          <w:rFonts w:ascii="Calibri" w:eastAsia="Calibri" w:hAnsi="Calibri" w:cs="Calibri"/>
          <w:color w:val="000000"/>
          <w:sz w:val="24"/>
          <w:szCs w:val="24"/>
          <w:u w:color="000000"/>
          <w:lang w:val="en-GB" w:eastAsia="en-IE"/>
        </w:rPr>
      </w:pPr>
      <w:r w:rsidRPr="00F04750">
        <w:rPr>
          <w:rFonts w:ascii="Calibri" w:eastAsia="Calibri" w:hAnsi="Calibri" w:cs="Calibri"/>
          <w:color w:val="000000"/>
          <w:sz w:val="24"/>
          <w:szCs w:val="24"/>
          <w:u w:color="000000"/>
          <w:lang w:val="en-GB" w:eastAsia="en-IE"/>
        </w:rPr>
        <w:t>to provide an Approved Intermediary Service under the provisions of the Personal Insolvency Act 2012, as amended;</w:t>
      </w:r>
    </w:p>
    <w:p w14:paraId="49BD4C84" w14:textId="77777777" w:rsidR="00F04750" w:rsidRPr="00F04750" w:rsidRDefault="00F04750" w:rsidP="00F04750">
      <w:pPr>
        <w:pStyle w:val="ListParagraph"/>
        <w:numPr>
          <w:ilvl w:val="0"/>
          <w:numId w:val="2"/>
        </w:numPr>
        <w:spacing w:after="0" w:line="276" w:lineRule="auto"/>
        <w:jc w:val="both"/>
        <w:rPr>
          <w:rFonts w:ascii="Calibri" w:eastAsia="Calibri" w:hAnsi="Calibri" w:cs="Calibri"/>
          <w:color w:val="000000"/>
          <w:sz w:val="24"/>
          <w:szCs w:val="24"/>
          <w:u w:color="000000"/>
          <w:lang w:val="en-GB" w:eastAsia="en-IE"/>
        </w:rPr>
      </w:pPr>
      <w:r w:rsidRPr="00F04750">
        <w:rPr>
          <w:rFonts w:ascii="Calibri" w:eastAsia="Calibri" w:hAnsi="Calibri" w:cs="Calibri"/>
          <w:color w:val="000000"/>
          <w:sz w:val="24"/>
          <w:szCs w:val="24"/>
          <w:u w:color="000000"/>
          <w:lang w:val="en-GB" w:eastAsia="en-IE"/>
        </w:rPr>
        <w:t>to educate and impart skills for money management to low income families, individuals and relevant target groups within the Area through Money Management Education;</w:t>
      </w:r>
    </w:p>
    <w:p w14:paraId="7E2D3E63" w14:textId="77777777" w:rsidR="00F04750" w:rsidRPr="00F04750" w:rsidRDefault="00F04750" w:rsidP="00F04750">
      <w:pPr>
        <w:pStyle w:val="ListParagraph"/>
        <w:numPr>
          <w:ilvl w:val="0"/>
          <w:numId w:val="2"/>
        </w:numPr>
        <w:spacing w:after="0" w:line="276" w:lineRule="auto"/>
        <w:jc w:val="both"/>
        <w:rPr>
          <w:rFonts w:ascii="Calibri" w:eastAsia="Calibri" w:hAnsi="Calibri" w:cs="Calibri"/>
          <w:color w:val="000000"/>
          <w:sz w:val="24"/>
          <w:szCs w:val="24"/>
          <w:u w:color="000000"/>
          <w:lang w:val="en-GB" w:eastAsia="en-IE"/>
        </w:rPr>
      </w:pPr>
      <w:r w:rsidRPr="00F04750">
        <w:rPr>
          <w:rFonts w:ascii="Calibri" w:eastAsia="Calibri" w:hAnsi="Calibri" w:cs="Calibri"/>
          <w:color w:val="000000"/>
          <w:sz w:val="24"/>
          <w:szCs w:val="24"/>
          <w:u w:color="000000"/>
          <w:lang w:val="en-GB" w:eastAsia="en-IE"/>
        </w:rPr>
        <w:t>to identify and facilitate access to credit where appropriate and to negotiate with creditors on behalf of clients when necessary, relevant and appropriate;</w:t>
      </w:r>
    </w:p>
    <w:p w14:paraId="28BF6563" w14:textId="77777777" w:rsidR="00F04750" w:rsidRPr="00F04750" w:rsidRDefault="00F04750" w:rsidP="00F04750">
      <w:pPr>
        <w:pStyle w:val="ListParagraph"/>
        <w:numPr>
          <w:ilvl w:val="0"/>
          <w:numId w:val="2"/>
        </w:numPr>
        <w:spacing w:after="0" w:line="276" w:lineRule="auto"/>
        <w:jc w:val="both"/>
        <w:rPr>
          <w:rFonts w:ascii="Calibri" w:eastAsia="Calibri" w:hAnsi="Calibri" w:cs="Calibri"/>
          <w:color w:val="000000"/>
          <w:sz w:val="24"/>
          <w:szCs w:val="24"/>
          <w:u w:color="000000"/>
          <w:lang w:val="en-GB" w:eastAsia="en-IE"/>
        </w:rPr>
      </w:pPr>
      <w:r w:rsidRPr="00F04750">
        <w:rPr>
          <w:rFonts w:ascii="Calibri" w:eastAsia="Calibri" w:hAnsi="Calibri" w:cs="Calibri"/>
          <w:color w:val="000000"/>
          <w:sz w:val="24"/>
          <w:szCs w:val="24"/>
          <w:u w:color="000000"/>
          <w:lang w:val="en-GB" w:eastAsia="en-IE"/>
        </w:rPr>
        <w:t>to highlight changes in policy and practice which need to be implemented at local and/or national level to combat economic hardship, financial exclusion and over indebtedness;</w:t>
      </w:r>
    </w:p>
    <w:p w14:paraId="51A13F89" w14:textId="77777777" w:rsidR="00F04750" w:rsidRPr="00F04750" w:rsidRDefault="00F04750" w:rsidP="00F04750">
      <w:pPr>
        <w:pStyle w:val="ListParagraph"/>
        <w:numPr>
          <w:ilvl w:val="0"/>
          <w:numId w:val="2"/>
        </w:numPr>
        <w:spacing w:after="0" w:line="276" w:lineRule="auto"/>
        <w:jc w:val="both"/>
        <w:rPr>
          <w:rFonts w:ascii="Calibri" w:eastAsia="Calibri" w:hAnsi="Calibri" w:cs="Calibri"/>
          <w:color w:val="000000"/>
          <w:sz w:val="24"/>
          <w:szCs w:val="24"/>
          <w:u w:color="000000"/>
          <w:lang w:val="en-GB" w:eastAsia="en-IE"/>
        </w:rPr>
      </w:pPr>
      <w:r w:rsidRPr="00F04750">
        <w:rPr>
          <w:rFonts w:ascii="Calibri" w:eastAsia="Calibri" w:hAnsi="Calibri" w:cs="Calibri"/>
          <w:color w:val="000000"/>
          <w:sz w:val="24"/>
          <w:szCs w:val="24"/>
          <w:u w:color="000000"/>
          <w:lang w:val="en-GB" w:eastAsia="en-IE"/>
        </w:rPr>
        <w:t>to implement any national programmes and initiatives that may be developed from time to time in furtherance of the main object of MABS including targeted programmes for particularly vulnerable clients such as those in Mortgage Arrears;</w:t>
      </w:r>
    </w:p>
    <w:p w14:paraId="320F49EE"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GB" w:eastAsia="en-IE"/>
        </w:rPr>
      </w:pPr>
    </w:p>
    <w:p w14:paraId="0F93FD2A" w14:textId="72BE9F68" w:rsidR="00F04750" w:rsidRDefault="00F04750" w:rsidP="00F04750">
      <w:pPr>
        <w:spacing w:after="0" w:line="276" w:lineRule="auto"/>
        <w:jc w:val="both"/>
        <w:rPr>
          <w:rFonts w:ascii="Calibri" w:eastAsia="Calibri" w:hAnsi="Calibri" w:cs="Calibri"/>
          <w:color w:val="000000"/>
          <w:sz w:val="24"/>
          <w:szCs w:val="24"/>
          <w:u w:color="000000"/>
          <w:lang w:val="en-GB" w:eastAsia="en-IE"/>
        </w:rPr>
      </w:pPr>
      <w:r>
        <w:rPr>
          <w:rFonts w:ascii="Calibri" w:eastAsia="Calibri" w:hAnsi="Calibri" w:cs="Calibri"/>
          <w:color w:val="000000"/>
          <w:sz w:val="24"/>
          <w:szCs w:val="24"/>
          <w:u w:color="000000"/>
          <w:lang w:val="en-GB" w:eastAsia="en-IE"/>
        </w:rPr>
        <w:t xml:space="preserve">The </w:t>
      </w:r>
      <w:r w:rsidR="00095017">
        <w:rPr>
          <w:rFonts w:ascii="Calibri" w:eastAsia="Calibri" w:hAnsi="Calibri" w:cs="Calibri"/>
          <w:color w:val="000000"/>
          <w:sz w:val="24"/>
          <w:szCs w:val="24"/>
          <w:u w:color="000000"/>
          <w:lang w:val="en-GB" w:eastAsia="en-IE"/>
        </w:rPr>
        <w:t>m</w:t>
      </w:r>
      <w:r w:rsidRPr="00F04750">
        <w:rPr>
          <w:rFonts w:ascii="Calibri" w:eastAsia="Calibri" w:hAnsi="Calibri" w:cs="Calibri"/>
          <w:color w:val="000000"/>
          <w:sz w:val="24"/>
          <w:szCs w:val="24"/>
          <w:u w:color="000000"/>
          <w:lang w:val="en-GB" w:eastAsia="en-IE"/>
        </w:rPr>
        <w:t>ember</w:t>
      </w:r>
      <w:r>
        <w:rPr>
          <w:rFonts w:ascii="Calibri" w:eastAsia="Calibri" w:hAnsi="Calibri" w:cs="Calibri"/>
          <w:color w:val="000000"/>
          <w:sz w:val="24"/>
          <w:szCs w:val="24"/>
          <w:u w:color="000000"/>
          <w:lang w:val="en-GB" w:eastAsia="en-IE"/>
        </w:rPr>
        <w:t>s of the Regional Boards are</w:t>
      </w:r>
      <w:r w:rsidRPr="00F04750">
        <w:rPr>
          <w:rFonts w:ascii="Calibri" w:eastAsia="Calibri" w:hAnsi="Calibri" w:cs="Calibri"/>
          <w:color w:val="000000"/>
          <w:sz w:val="24"/>
          <w:szCs w:val="24"/>
          <w:u w:color="000000"/>
          <w:lang w:val="en-GB" w:eastAsia="en-IE"/>
        </w:rPr>
        <w:t xml:space="preserve"> appointed to oversee and support the provision of money advice and budgeting services to the public.</w:t>
      </w:r>
    </w:p>
    <w:p w14:paraId="3B63F599" w14:textId="77777777" w:rsidR="00F04750" w:rsidRDefault="00F04750" w:rsidP="00F04750">
      <w:pPr>
        <w:spacing w:after="0" w:line="276" w:lineRule="auto"/>
        <w:jc w:val="both"/>
        <w:rPr>
          <w:rFonts w:ascii="Calibri" w:eastAsia="Calibri" w:hAnsi="Calibri" w:cs="Calibri"/>
          <w:color w:val="000000"/>
          <w:sz w:val="24"/>
          <w:szCs w:val="24"/>
          <w:u w:color="000000"/>
          <w:lang w:val="en-GB" w:eastAsia="en-IE"/>
        </w:rPr>
      </w:pPr>
    </w:p>
    <w:p w14:paraId="04D1B10C"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 xml:space="preserve">They must serve the interests of service users, the taxpayer, pursue value for money in their </w:t>
      </w:r>
      <w:r w:rsidR="003F0BC7" w:rsidRPr="00F04750">
        <w:rPr>
          <w:rFonts w:ascii="Calibri" w:eastAsia="Calibri" w:hAnsi="Calibri" w:cs="Calibri"/>
          <w:color w:val="000000"/>
          <w:sz w:val="24"/>
          <w:szCs w:val="24"/>
          <w:u w:color="000000"/>
          <w:lang w:val="en-US" w:eastAsia="en-IE"/>
        </w:rPr>
        <w:t>endeavors</w:t>
      </w:r>
      <w:r w:rsidRPr="00F04750">
        <w:rPr>
          <w:rFonts w:ascii="Calibri" w:eastAsia="Calibri" w:hAnsi="Calibri" w:cs="Calibri"/>
          <w:color w:val="000000"/>
          <w:sz w:val="24"/>
          <w:szCs w:val="24"/>
          <w:u w:color="000000"/>
          <w:lang w:val="en-US" w:eastAsia="en-IE"/>
        </w:rPr>
        <w:t xml:space="preserve"> (including managing risk appropriately), and act transparently. </w:t>
      </w:r>
      <w:r w:rsidRPr="00F04750">
        <w:rPr>
          <w:rFonts w:ascii="Calibri" w:eastAsia="Calibri" w:hAnsi="Calibri" w:cs="Calibri"/>
          <w:color w:val="000000"/>
          <w:sz w:val="24"/>
          <w:szCs w:val="24"/>
          <w:u w:color="000000"/>
          <w:vertAlign w:val="superscript"/>
          <w:lang w:val="en-US" w:eastAsia="en-IE"/>
        </w:rPr>
        <w:footnoteReference w:id="1"/>
      </w:r>
      <w:r w:rsidRPr="00F04750">
        <w:rPr>
          <w:rFonts w:ascii="Calibri" w:eastAsia="Calibri" w:hAnsi="Calibri" w:cs="Calibri"/>
          <w:color w:val="000000"/>
          <w:sz w:val="24"/>
          <w:szCs w:val="24"/>
          <w:u w:color="000000"/>
          <w:lang w:val="en-US" w:eastAsia="en-IE"/>
        </w:rPr>
        <w:t>In line with the obligations of entities in receipt of public funding Regional Boards must adhere to the principles of:</w:t>
      </w:r>
    </w:p>
    <w:p w14:paraId="7B81D141"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p>
    <w:p w14:paraId="3E4597C9" w14:textId="77777777" w:rsidR="00F04750" w:rsidRPr="00F04750" w:rsidRDefault="00F04750" w:rsidP="00F04750">
      <w:pPr>
        <w:numPr>
          <w:ilvl w:val="0"/>
          <w:numId w:val="3"/>
        </w:num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Clarity</w:t>
      </w:r>
    </w:p>
    <w:p w14:paraId="0EDCC686" w14:textId="77777777" w:rsidR="00F04750" w:rsidRPr="00F04750" w:rsidRDefault="00F04750" w:rsidP="00F04750">
      <w:pPr>
        <w:numPr>
          <w:ilvl w:val="0"/>
          <w:numId w:val="3"/>
        </w:num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Governance</w:t>
      </w:r>
    </w:p>
    <w:p w14:paraId="46B8C79D" w14:textId="77777777" w:rsidR="00F04750" w:rsidRPr="00F04750" w:rsidRDefault="00F04750" w:rsidP="00F04750">
      <w:pPr>
        <w:numPr>
          <w:ilvl w:val="0"/>
          <w:numId w:val="3"/>
        </w:num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Value for Money</w:t>
      </w:r>
    </w:p>
    <w:p w14:paraId="39CEB012" w14:textId="77777777" w:rsidR="00F04750" w:rsidRPr="00F04750" w:rsidRDefault="00F04750" w:rsidP="00F04750">
      <w:pPr>
        <w:numPr>
          <w:ilvl w:val="0"/>
          <w:numId w:val="3"/>
        </w:num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 xml:space="preserve">Fairness </w:t>
      </w:r>
    </w:p>
    <w:p w14:paraId="49457ACE" w14:textId="77777777" w:rsidR="00F04750" w:rsidRPr="00F04750" w:rsidRDefault="00F04750" w:rsidP="00F04750">
      <w:pPr>
        <w:spacing w:after="0" w:line="276" w:lineRule="auto"/>
        <w:jc w:val="both"/>
        <w:rPr>
          <w:rFonts w:ascii="Calibri" w:eastAsia="Calibri" w:hAnsi="Calibri" w:cs="Calibri"/>
          <w:color w:val="000000"/>
          <w:sz w:val="24"/>
          <w:szCs w:val="24"/>
          <w:highlight w:val="yellow"/>
          <w:u w:color="000000"/>
          <w:lang w:val="en-US" w:eastAsia="en-IE"/>
        </w:rPr>
      </w:pPr>
    </w:p>
    <w:p w14:paraId="098509A1"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Regional Board members should act on a fully informed basis, in good faith, with due diligence and care, and in the best interest of the organisation, subject to the objectives of the company.</w:t>
      </w:r>
    </w:p>
    <w:p w14:paraId="4FCF2254" w14:textId="77777777" w:rsidR="00F04750" w:rsidRDefault="00F04750" w:rsidP="00F04750">
      <w:pPr>
        <w:spacing w:before="100" w:beforeAutospacing="1" w:after="100" w:afterAutospacing="1" w:line="276" w:lineRule="auto"/>
        <w:jc w:val="both"/>
        <w:rPr>
          <w:rFonts w:ascii="Calibri" w:eastAsia="Times New Roman" w:hAnsi="Calibri" w:cs="Times New Roman"/>
          <w:sz w:val="24"/>
          <w:szCs w:val="24"/>
          <w:lang w:val="en-US"/>
        </w:rPr>
      </w:pPr>
      <w:r w:rsidRPr="00F04750">
        <w:rPr>
          <w:rFonts w:ascii="Calibri" w:eastAsia="Times New Roman" w:hAnsi="Calibri" w:cs="Times New Roman"/>
          <w:sz w:val="24"/>
          <w:szCs w:val="24"/>
          <w:lang w:val="en-US"/>
        </w:rPr>
        <w:t xml:space="preserve">An important role of the </w:t>
      </w:r>
      <w:r w:rsidRPr="00F04750">
        <w:rPr>
          <w:rFonts w:ascii="Calibri" w:eastAsia="Arial Unicode MS" w:hAnsi="Calibri" w:cs="Times New Roman"/>
          <w:sz w:val="24"/>
          <w:szCs w:val="24"/>
          <w:lang w:val="en-US"/>
        </w:rPr>
        <w:t>Regional Board members</w:t>
      </w:r>
      <w:r w:rsidRPr="00F04750">
        <w:rPr>
          <w:rFonts w:ascii="Calibri" w:eastAsia="Times New Roman" w:hAnsi="Calibri" w:cs="Times New Roman"/>
          <w:sz w:val="24"/>
          <w:szCs w:val="24"/>
          <w:lang w:val="en-US"/>
        </w:rPr>
        <w:t xml:space="preserve"> is to maintain the trust of the clients and customers in the independence of the Money Advice and Budgeting Service.</w:t>
      </w:r>
    </w:p>
    <w:p w14:paraId="5864DD3C" w14:textId="77777777" w:rsidR="00EF2E8D" w:rsidRPr="00424F58" w:rsidRDefault="00EF2E8D" w:rsidP="00424F58">
      <w:pPr>
        <w:spacing w:after="0" w:line="276" w:lineRule="auto"/>
        <w:jc w:val="both"/>
        <w:rPr>
          <w:b/>
          <w:sz w:val="24"/>
          <w:szCs w:val="24"/>
        </w:rPr>
      </w:pPr>
      <w:r w:rsidRPr="00424F58">
        <w:rPr>
          <w:rFonts w:ascii="Calibri" w:eastAsia="Times New Roman" w:hAnsi="Calibri" w:cs="Times New Roman"/>
          <w:b/>
          <w:sz w:val="24"/>
          <w:szCs w:val="24"/>
          <w:lang w:val="en-US"/>
        </w:rPr>
        <w:t xml:space="preserve">2.1 </w:t>
      </w:r>
      <w:r w:rsidR="00AD25D0">
        <w:rPr>
          <w:b/>
          <w:sz w:val="24"/>
          <w:szCs w:val="24"/>
        </w:rPr>
        <w:t>The following Board S</w:t>
      </w:r>
      <w:bookmarkStart w:id="6" w:name="Subcommittees"/>
      <w:bookmarkEnd w:id="6"/>
      <w:r w:rsidRPr="00424F58">
        <w:rPr>
          <w:b/>
          <w:sz w:val="24"/>
          <w:szCs w:val="24"/>
        </w:rPr>
        <w:t xml:space="preserve">ubcommittees have been established in </w:t>
      </w:r>
      <w:r w:rsidR="00424F58">
        <w:rPr>
          <w:b/>
          <w:sz w:val="24"/>
          <w:szCs w:val="24"/>
        </w:rPr>
        <w:t>SM MABS</w:t>
      </w:r>
    </w:p>
    <w:p w14:paraId="30883624" w14:textId="77777777" w:rsidR="00424F58" w:rsidRPr="00424F58" w:rsidRDefault="00424F58" w:rsidP="00424F58">
      <w:pPr>
        <w:spacing w:after="0" w:line="276" w:lineRule="auto"/>
        <w:jc w:val="both"/>
        <w:rPr>
          <w:rFonts w:ascii="Calibri" w:eastAsia="Times New Roman" w:hAnsi="Calibri" w:cs="Times New Roman"/>
          <w:sz w:val="24"/>
          <w:szCs w:val="24"/>
          <w:lang w:val="en-US"/>
        </w:rPr>
      </w:pPr>
    </w:p>
    <w:p w14:paraId="7491D9C4" w14:textId="77777777" w:rsidR="00EF2E8D" w:rsidRPr="00424F58" w:rsidRDefault="00EF2E8D" w:rsidP="00424F58">
      <w:pPr>
        <w:pStyle w:val="ListParagraph"/>
        <w:spacing w:after="0" w:line="276" w:lineRule="auto"/>
        <w:ind w:left="0"/>
        <w:jc w:val="both"/>
        <w:rPr>
          <w:b/>
          <w:sz w:val="24"/>
          <w:szCs w:val="24"/>
        </w:rPr>
      </w:pPr>
      <w:r w:rsidRPr="00424F58">
        <w:rPr>
          <w:b/>
          <w:sz w:val="24"/>
          <w:szCs w:val="24"/>
        </w:rPr>
        <w:lastRenderedPageBreak/>
        <w:t xml:space="preserve">The Finance, Audit and Risk (FAR) Committee </w:t>
      </w:r>
    </w:p>
    <w:p w14:paraId="1A5C3A7A" w14:textId="77777777" w:rsidR="00EF2E8D" w:rsidRPr="00424F58" w:rsidRDefault="00EF2E8D" w:rsidP="00424F58">
      <w:pPr>
        <w:pStyle w:val="ListParagraph"/>
        <w:spacing w:after="0" w:line="276" w:lineRule="auto"/>
        <w:ind w:left="0"/>
        <w:jc w:val="both"/>
        <w:rPr>
          <w:sz w:val="24"/>
          <w:szCs w:val="24"/>
        </w:rPr>
      </w:pPr>
      <w:r w:rsidRPr="00424F58">
        <w:rPr>
          <w:sz w:val="24"/>
          <w:szCs w:val="24"/>
        </w:rPr>
        <w:t>Among the members of FAR</w:t>
      </w:r>
      <w:r w:rsidR="00754B95" w:rsidRPr="00424F58">
        <w:rPr>
          <w:sz w:val="24"/>
          <w:szCs w:val="24"/>
        </w:rPr>
        <w:t xml:space="preserve"> </w:t>
      </w:r>
      <w:r w:rsidR="00424F58" w:rsidRPr="00424F58">
        <w:rPr>
          <w:sz w:val="24"/>
          <w:szCs w:val="24"/>
        </w:rPr>
        <w:t>committee</w:t>
      </w:r>
      <w:r w:rsidRPr="00424F58">
        <w:rPr>
          <w:sz w:val="24"/>
          <w:szCs w:val="24"/>
        </w:rPr>
        <w:t xml:space="preserve"> there </w:t>
      </w:r>
      <w:r w:rsidR="00754B95" w:rsidRPr="00424F58">
        <w:rPr>
          <w:sz w:val="24"/>
          <w:szCs w:val="24"/>
        </w:rPr>
        <w:t xml:space="preserve">is at </w:t>
      </w:r>
      <w:r w:rsidRPr="00424F58">
        <w:rPr>
          <w:sz w:val="24"/>
          <w:szCs w:val="24"/>
        </w:rPr>
        <w:t xml:space="preserve">least one qualified accountant and it </w:t>
      </w:r>
      <w:r w:rsidR="00754B95" w:rsidRPr="00424F58">
        <w:rPr>
          <w:sz w:val="24"/>
          <w:szCs w:val="24"/>
        </w:rPr>
        <w:t xml:space="preserve">includes </w:t>
      </w:r>
      <w:r w:rsidRPr="00424F58">
        <w:rPr>
          <w:sz w:val="24"/>
          <w:szCs w:val="24"/>
        </w:rPr>
        <w:t xml:space="preserve">other members who are experienced in dealing with budgeting and financial systems and reporting on a scale similar to that of the operations of the company. Where possible, the committee should include a member who has experience of managing risk in a non-commercial setting. </w:t>
      </w:r>
      <w:r w:rsidR="00754B95" w:rsidRPr="00424F58">
        <w:rPr>
          <w:sz w:val="24"/>
          <w:szCs w:val="24"/>
        </w:rPr>
        <w:t>T</w:t>
      </w:r>
      <w:r w:rsidRPr="00424F58">
        <w:rPr>
          <w:sz w:val="24"/>
          <w:szCs w:val="24"/>
        </w:rPr>
        <w:t xml:space="preserve">he FAR committee </w:t>
      </w:r>
      <w:r w:rsidR="00754B95" w:rsidRPr="00424F58">
        <w:rPr>
          <w:sz w:val="24"/>
          <w:szCs w:val="24"/>
        </w:rPr>
        <w:t>is responsible for advising t</w:t>
      </w:r>
      <w:r w:rsidRPr="00424F58">
        <w:rPr>
          <w:sz w:val="24"/>
          <w:szCs w:val="24"/>
        </w:rPr>
        <w:t xml:space="preserve">he board on matters including budgeting and monitoring of cash-flow, financial reporting requirements, value for money, governance, risk management, procurement, internal control, internal audit, external audit and reviewing its own effectiveness. </w:t>
      </w:r>
    </w:p>
    <w:p w14:paraId="5F3C20FA" w14:textId="77777777" w:rsidR="00EF2E8D" w:rsidRPr="00424F58" w:rsidRDefault="00EF2E8D" w:rsidP="00424F58">
      <w:pPr>
        <w:pStyle w:val="ListParagraph"/>
        <w:spacing w:after="0" w:line="276" w:lineRule="auto"/>
        <w:ind w:left="0"/>
        <w:jc w:val="both"/>
        <w:rPr>
          <w:sz w:val="24"/>
          <w:szCs w:val="24"/>
        </w:rPr>
      </w:pPr>
    </w:p>
    <w:p w14:paraId="20C9FBAD" w14:textId="77777777" w:rsidR="00EF2E8D" w:rsidRPr="00424F58" w:rsidRDefault="00EF2E8D" w:rsidP="00424F58">
      <w:pPr>
        <w:pStyle w:val="ListParagraph"/>
        <w:spacing w:after="0" w:line="276" w:lineRule="auto"/>
        <w:ind w:left="0"/>
        <w:jc w:val="both"/>
        <w:rPr>
          <w:sz w:val="24"/>
          <w:szCs w:val="24"/>
        </w:rPr>
      </w:pPr>
      <w:r w:rsidRPr="00424F58">
        <w:rPr>
          <w:b/>
          <w:sz w:val="24"/>
          <w:szCs w:val="24"/>
        </w:rPr>
        <w:t>The Services Delivery (SD) Committee</w:t>
      </w:r>
      <w:r w:rsidRPr="00424F58">
        <w:rPr>
          <w:sz w:val="24"/>
          <w:szCs w:val="24"/>
        </w:rPr>
        <w:t xml:space="preserve"> </w:t>
      </w:r>
    </w:p>
    <w:p w14:paraId="7FC8E20D" w14:textId="77777777" w:rsidR="00754B95" w:rsidRPr="00424F58" w:rsidRDefault="00EF2E8D" w:rsidP="00424F58">
      <w:pPr>
        <w:pStyle w:val="ListParagraph"/>
        <w:spacing w:after="0" w:line="276" w:lineRule="auto"/>
        <w:ind w:left="0"/>
        <w:jc w:val="both"/>
        <w:rPr>
          <w:sz w:val="24"/>
          <w:szCs w:val="24"/>
        </w:rPr>
      </w:pPr>
      <w:r w:rsidRPr="00424F58">
        <w:rPr>
          <w:sz w:val="24"/>
          <w:szCs w:val="24"/>
        </w:rPr>
        <w:t xml:space="preserve">The SD committee </w:t>
      </w:r>
      <w:r w:rsidR="00754B95" w:rsidRPr="00424F58">
        <w:rPr>
          <w:sz w:val="24"/>
          <w:szCs w:val="24"/>
        </w:rPr>
        <w:t xml:space="preserve">is responsible for advising the </w:t>
      </w:r>
      <w:r w:rsidRPr="00424F58">
        <w:rPr>
          <w:sz w:val="24"/>
          <w:szCs w:val="24"/>
        </w:rPr>
        <w:t xml:space="preserve">board on matters relating to the quality and quantity of service delivery across the region, to identify services which are not meeting agreed standards, to identify the potential and need for different and / or new services and to propose changes which will enhance the nature of services through the initiation of research or of piloting new approaches. </w:t>
      </w:r>
    </w:p>
    <w:p w14:paraId="5895147E" w14:textId="77777777" w:rsidR="00754B95" w:rsidRPr="00424F58" w:rsidRDefault="00754B95" w:rsidP="00424F58">
      <w:pPr>
        <w:pStyle w:val="ListParagraph"/>
        <w:spacing w:after="0" w:line="276" w:lineRule="auto"/>
        <w:ind w:left="0"/>
        <w:jc w:val="both"/>
        <w:rPr>
          <w:sz w:val="24"/>
          <w:szCs w:val="24"/>
        </w:rPr>
      </w:pPr>
    </w:p>
    <w:p w14:paraId="6A4004B5" w14:textId="77777777" w:rsidR="00754B95" w:rsidRPr="00424F58" w:rsidRDefault="00EF2E8D" w:rsidP="00424F58">
      <w:pPr>
        <w:pStyle w:val="ListParagraph"/>
        <w:spacing w:after="0" w:line="276" w:lineRule="auto"/>
        <w:ind w:left="0"/>
        <w:jc w:val="both"/>
        <w:rPr>
          <w:sz w:val="24"/>
          <w:szCs w:val="24"/>
        </w:rPr>
      </w:pPr>
      <w:r w:rsidRPr="00424F58">
        <w:rPr>
          <w:b/>
          <w:sz w:val="24"/>
          <w:szCs w:val="24"/>
        </w:rPr>
        <w:t>The Nominations Committee</w:t>
      </w:r>
      <w:r w:rsidRPr="00424F58">
        <w:rPr>
          <w:sz w:val="24"/>
          <w:szCs w:val="24"/>
        </w:rPr>
        <w:t xml:space="preserve"> </w:t>
      </w:r>
    </w:p>
    <w:p w14:paraId="350172EA" w14:textId="77777777" w:rsidR="00754B95" w:rsidRPr="00424F58" w:rsidRDefault="00EF2E8D" w:rsidP="00424F58">
      <w:pPr>
        <w:pStyle w:val="ListParagraph"/>
        <w:spacing w:after="0" w:line="276" w:lineRule="auto"/>
        <w:ind w:left="0"/>
        <w:jc w:val="both"/>
        <w:rPr>
          <w:sz w:val="24"/>
          <w:szCs w:val="24"/>
        </w:rPr>
      </w:pPr>
      <w:r w:rsidRPr="00424F58">
        <w:rPr>
          <w:sz w:val="24"/>
          <w:szCs w:val="24"/>
        </w:rPr>
        <w:t xml:space="preserve">The company </w:t>
      </w:r>
      <w:r w:rsidR="00754B95" w:rsidRPr="00424F58">
        <w:rPr>
          <w:sz w:val="24"/>
          <w:szCs w:val="24"/>
        </w:rPr>
        <w:t>e</w:t>
      </w:r>
      <w:r w:rsidRPr="00424F58">
        <w:rPr>
          <w:sz w:val="24"/>
          <w:szCs w:val="24"/>
        </w:rPr>
        <w:t>stablish</w:t>
      </w:r>
      <w:r w:rsidR="00754B95" w:rsidRPr="00424F58">
        <w:rPr>
          <w:sz w:val="24"/>
          <w:szCs w:val="24"/>
        </w:rPr>
        <w:t>es</w:t>
      </w:r>
      <w:r w:rsidRPr="00424F58">
        <w:rPr>
          <w:sz w:val="24"/>
          <w:szCs w:val="24"/>
        </w:rPr>
        <w:t xml:space="preserve"> a Nominations Committee as needed for the purposes of board self</w:t>
      </w:r>
      <w:r w:rsidR="00424F58">
        <w:rPr>
          <w:sz w:val="24"/>
          <w:szCs w:val="24"/>
        </w:rPr>
        <w:t>-</w:t>
      </w:r>
      <w:r w:rsidRPr="00424F58">
        <w:rPr>
          <w:sz w:val="24"/>
          <w:szCs w:val="24"/>
        </w:rPr>
        <w:t xml:space="preserve">evaluations and the recruitment and nomination of new board members. </w:t>
      </w:r>
    </w:p>
    <w:p w14:paraId="13A248B6" w14:textId="77777777" w:rsidR="00754B95" w:rsidRPr="00424F58" w:rsidRDefault="00754B95" w:rsidP="00424F58">
      <w:pPr>
        <w:pStyle w:val="ListParagraph"/>
        <w:spacing w:after="0" w:line="276" w:lineRule="auto"/>
        <w:ind w:left="0"/>
        <w:jc w:val="both"/>
        <w:rPr>
          <w:sz w:val="24"/>
          <w:szCs w:val="24"/>
        </w:rPr>
      </w:pPr>
    </w:p>
    <w:p w14:paraId="53CC2F74" w14:textId="77777777" w:rsidR="00754B95" w:rsidRPr="00424F58" w:rsidRDefault="00EF2E8D" w:rsidP="00424F58">
      <w:pPr>
        <w:pStyle w:val="ListParagraph"/>
        <w:spacing w:after="0" w:line="276" w:lineRule="auto"/>
        <w:ind w:left="0"/>
        <w:jc w:val="both"/>
        <w:rPr>
          <w:b/>
          <w:sz w:val="24"/>
          <w:szCs w:val="24"/>
        </w:rPr>
      </w:pPr>
      <w:r w:rsidRPr="00424F58">
        <w:rPr>
          <w:b/>
          <w:sz w:val="24"/>
          <w:szCs w:val="24"/>
        </w:rPr>
        <w:t xml:space="preserve">The HR Committee </w:t>
      </w:r>
    </w:p>
    <w:p w14:paraId="5B455DF7" w14:textId="77777777" w:rsidR="00754B95" w:rsidRDefault="00EF2E8D" w:rsidP="00424F58">
      <w:pPr>
        <w:pStyle w:val="ListParagraph"/>
        <w:spacing w:after="0" w:line="276" w:lineRule="auto"/>
        <w:ind w:left="0"/>
        <w:jc w:val="both"/>
        <w:rPr>
          <w:sz w:val="24"/>
          <w:szCs w:val="24"/>
        </w:rPr>
      </w:pPr>
      <w:r w:rsidRPr="00424F58">
        <w:rPr>
          <w:sz w:val="24"/>
          <w:szCs w:val="24"/>
        </w:rPr>
        <w:t xml:space="preserve">The purpose of the HR Committee is to provide support and advice to the regional manager and the board of directors in the management of the human resources, employee and industrial relations (IR) functions within the </w:t>
      </w:r>
      <w:r w:rsidR="00754B95" w:rsidRPr="00424F58">
        <w:rPr>
          <w:sz w:val="24"/>
          <w:szCs w:val="24"/>
        </w:rPr>
        <w:t xml:space="preserve">company. </w:t>
      </w:r>
    </w:p>
    <w:p w14:paraId="0F32AAFE" w14:textId="77777777" w:rsidR="00424F58" w:rsidRPr="00424F58" w:rsidRDefault="00424F58" w:rsidP="00424F58">
      <w:pPr>
        <w:pStyle w:val="ListParagraph"/>
        <w:spacing w:after="0" w:line="276" w:lineRule="auto"/>
        <w:ind w:left="0"/>
        <w:jc w:val="both"/>
        <w:rPr>
          <w:sz w:val="24"/>
          <w:szCs w:val="24"/>
        </w:rPr>
      </w:pPr>
    </w:p>
    <w:p w14:paraId="25D69915" w14:textId="77777777" w:rsidR="00EF2E8D" w:rsidRDefault="00754B95" w:rsidP="00424F58">
      <w:pPr>
        <w:pStyle w:val="ListParagraph"/>
        <w:spacing w:after="0" w:line="276" w:lineRule="auto"/>
        <w:ind w:left="0"/>
        <w:jc w:val="both"/>
        <w:rPr>
          <w:sz w:val="24"/>
          <w:szCs w:val="24"/>
        </w:rPr>
      </w:pPr>
      <w:r w:rsidRPr="00424F58">
        <w:rPr>
          <w:sz w:val="24"/>
          <w:szCs w:val="24"/>
        </w:rPr>
        <w:t>T</w:t>
      </w:r>
      <w:r w:rsidR="00EF2E8D" w:rsidRPr="00424F58">
        <w:rPr>
          <w:sz w:val="24"/>
          <w:szCs w:val="24"/>
        </w:rPr>
        <w:t>he board may establish other standing</w:t>
      </w:r>
      <w:r w:rsidR="00424F58">
        <w:rPr>
          <w:sz w:val="24"/>
          <w:szCs w:val="24"/>
        </w:rPr>
        <w:t xml:space="preserve"> </w:t>
      </w:r>
      <w:r w:rsidR="00EF2E8D" w:rsidRPr="00424F58">
        <w:rPr>
          <w:sz w:val="24"/>
          <w:szCs w:val="24"/>
        </w:rPr>
        <w:t>/</w:t>
      </w:r>
      <w:r w:rsidR="00424F58">
        <w:rPr>
          <w:sz w:val="24"/>
          <w:szCs w:val="24"/>
        </w:rPr>
        <w:t xml:space="preserve"> </w:t>
      </w:r>
      <w:r w:rsidR="00EF2E8D" w:rsidRPr="00424F58">
        <w:rPr>
          <w:sz w:val="24"/>
          <w:szCs w:val="24"/>
        </w:rPr>
        <w:t>sub or project committees to assist the board in the effective and efficient performance of its responsibilities. All members will be expected to make themselves available to be a member of a committee. Composition of committees is a matter for the regional</w:t>
      </w:r>
      <w:r w:rsidRPr="00424F58">
        <w:rPr>
          <w:sz w:val="24"/>
          <w:szCs w:val="24"/>
        </w:rPr>
        <w:t xml:space="preserve"> board.</w:t>
      </w:r>
    </w:p>
    <w:p w14:paraId="34BB870F" w14:textId="77777777" w:rsidR="003112EA" w:rsidRDefault="003112EA" w:rsidP="00424F58">
      <w:pPr>
        <w:pStyle w:val="ListParagraph"/>
        <w:spacing w:after="0" w:line="276" w:lineRule="auto"/>
        <w:ind w:left="0"/>
        <w:jc w:val="both"/>
        <w:rPr>
          <w:sz w:val="24"/>
          <w:szCs w:val="24"/>
        </w:rPr>
      </w:pPr>
    </w:p>
    <w:p w14:paraId="1939086B" w14:textId="77777777" w:rsidR="00424F58" w:rsidRPr="00424F58" w:rsidRDefault="00424F58" w:rsidP="00424F58">
      <w:pPr>
        <w:pStyle w:val="ListParagraph"/>
        <w:spacing w:after="0" w:line="276" w:lineRule="auto"/>
        <w:ind w:left="0"/>
        <w:jc w:val="both"/>
        <w:rPr>
          <w:rFonts w:ascii="Calibri" w:eastAsia="Times New Roman" w:hAnsi="Calibri" w:cs="Times New Roman"/>
          <w:sz w:val="24"/>
          <w:szCs w:val="24"/>
          <w:lang w:eastAsia="en-IE"/>
        </w:rPr>
      </w:pPr>
    </w:p>
    <w:p w14:paraId="3C04ACAA" w14:textId="77777777" w:rsidR="00F04750" w:rsidRDefault="00EF2E8D" w:rsidP="008C473A">
      <w:pPr>
        <w:pStyle w:val="ListParagraph"/>
        <w:numPr>
          <w:ilvl w:val="0"/>
          <w:numId w:val="1"/>
        </w:numPr>
        <w:spacing w:after="0" w:line="276" w:lineRule="auto"/>
        <w:jc w:val="both"/>
        <w:rPr>
          <w:rFonts w:ascii="Calibri" w:eastAsia="Calibri" w:hAnsi="Calibri" w:cs="Calibri"/>
          <w:b/>
          <w:color w:val="000000"/>
          <w:sz w:val="24"/>
          <w:szCs w:val="24"/>
          <w:u w:color="000000"/>
          <w:lang w:val="en-GB" w:eastAsia="en-IE"/>
        </w:rPr>
      </w:pPr>
      <w:r>
        <w:rPr>
          <w:rFonts w:ascii="Calibri" w:eastAsia="Calibri" w:hAnsi="Calibri" w:cs="Calibri"/>
          <w:b/>
          <w:color w:val="000000"/>
          <w:sz w:val="24"/>
          <w:szCs w:val="24"/>
          <w:u w:color="000000"/>
          <w:lang w:val="en-GB" w:eastAsia="en-IE"/>
        </w:rPr>
        <w:t>Board Vac</w:t>
      </w:r>
      <w:bookmarkStart w:id="7" w:name="Vacancies"/>
      <w:bookmarkEnd w:id="7"/>
      <w:r>
        <w:rPr>
          <w:rFonts w:ascii="Calibri" w:eastAsia="Calibri" w:hAnsi="Calibri" w:cs="Calibri"/>
          <w:b/>
          <w:color w:val="000000"/>
          <w:sz w:val="24"/>
          <w:szCs w:val="24"/>
          <w:u w:color="000000"/>
          <w:lang w:val="en-GB" w:eastAsia="en-IE"/>
        </w:rPr>
        <w:t xml:space="preserve">ancy Details </w:t>
      </w:r>
    </w:p>
    <w:p w14:paraId="1A60CDA7" w14:textId="77777777" w:rsidR="006A6CCC" w:rsidRPr="006A6CCC" w:rsidRDefault="006A6CCC" w:rsidP="006A6CCC">
      <w:pPr>
        <w:spacing w:after="0" w:line="276" w:lineRule="auto"/>
        <w:jc w:val="both"/>
        <w:rPr>
          <w:rFonts w:ascii="Calibri" w:eastAsia="Calibri" w:hAnsi="Calibri" w:cs="Calibri"/>
          <w:b/>
          <w:color w:val="000000"/>
          <w:sz w:val="24"/>
          <w:szCs w:val="24"/>
          <w:u w:color="000000"/>
          <w:lang w:val="en-GB" w:eastAsia="en-IE"/>
        </w:rPr>
      </w:pPr>
    </w:p>
    <w:p w14:paraId="0EBE359F" w14:textId="26F79EA5" w:rsidR="00F04750" w:rsidRPr="00424F58" w:rsidRDefault="00F04750" w:rsidP="00424F58">
      <w:p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bCs/>
          <w:color w:val="000000"/>
          <w:sz w:val="24"/>
          <w:szCs w:val="24"/>
          <w:u w:color="000000"/>
          <w:lang w:val="en-US" w:eastAsia="en-IE"/>
        </w:rPr>
        <w:t xml:space="preserve">The current Board recruitment </w:t>
      </w:r>
      <w:r w:rsidR="00EF2E8D">
        <w:rPr>
          <w:rFonts w:ascii="Calibri" w:eastAsia="Calibri" w:hAnsi="Calibri" w:cs="Calibri"/>
          <w:bCs/>
          <w:color w:val="000000"/>
          <w:sz w:val="24"/>
          <w:szCs w:val="24"/>
          <w:u w:color="000000"/>
          <w:lang w:val="en-US" w:eastAsia="en-IE"/>
        </w:rPr>
        <w:t xml:space="preserve">process is for </w:t>
      </w:r>
      <w:r w:rsidR="00A90295">
        <w:rPr>
          <w:rFonts w:ascii="Calibri" w:eastAsia="Calibri" w:hAnsi="Calibri" w:cs="Calibri"/>
          <w:b/>
          <w:bCs/>
          <w:color w:val="000000"/>
          <w:sz w:val="24"/>
          <w:szCs w:val="24"/>
          <w:u w:color="000000"/>
          <w:lang w:val="en-US" w:eastAsia="en-IE"/>
        </w:rPr>
        <w:t>t</w:t>
      </w:r>
      <w:r w:rsidR="00E24A77">
        <w:rPr>
          <w:rFonts w:ascii="Calibri" w:eastAsia="Calibri" w:hAnsi="Calibri" w:cs="Calibri"/>
          <w:b/>
          <w:bCs/>
          <w:color w:val="000000"/>
          <w:sz w:val="24"/>
          <w:szCs w:val="24"/>
          <w:u w:color="000000"/>
          <w:lang w:val="en-US" w:eastAsia="en-IE"/>
        </w:rPr>
        <w:t>hree</w:t>
      </w:r>
      <w:r w:rsidR="00953B37">
        <w:rPr>
          <w:rFonts w:ascii="Calibri" w:eastAsia="Calibri" w:hAnsi="Calibri" w:cs="Calibri"/>
          <w:b/>
          <w:bCs/>
          <w:color w:val="000000"/>
          <w:sz w:val="24"/>
          <w:szCs w:val="24"/>
          <w:u w:color="000000"/>
          <w:lang w:val="en-US" w:eastAsia="en-IE"/>
        </w:rPr>
        <w:t xml:space="preserve"> (</w:t>
      </w:r>
      <w:r w:rsidR="00E24A77">
        <w:rPr>
          <w:rFonts w:ascii="Calibri" w:eastAsia="Calibri" w:hAnsi="Calibri" w:cs="Calibri"/>
          <w:b/>
          <w:bCs/>
          <w:color w:val="000000"/>
          <w:sz w:val="24"/>
          <w:szCs w:val="24"/>
          <w:u w:color="000000"/>
          <w:lang w:val="en-US" w:eastAsia="en-IE"/>
        </w:rPr>
        <w:t>3</w:t>
      </w:r>
      <w:r w:rsidR="00953B37">
        <w:rPr>
          <w:rFonts w:ascii="Calibri" w:eastAsia="Calibri" w:hAnsi="Calibri" w:cs="Calibri"/>
          <w:b/>
          <w:bCs/>
          <w:color w:val="000000"/>
          <w:sz w:val="24"/>
          <w:szCs w:val="24"/>
          <w:u w:color="000000"/>
          <w:lang w:val="en-US" w:eastAsia="en-IE"/>
        </w:rPr>
        <w:t>)</w:t>
      </w:r>
      <w:r w:rsidR="00760F65">
        <w:rPr>
          <w:rFonts w:ascii="Calibri" w:eastAsia="Calibri" w:hAnsi="Calibri" w:cs="Calibri"/>
          <w:bCs/>
          <w:color w:val="000000"/>
          <w:sz w:val="24"/>
          <w:szCs w:val="24"/>
          <w:u w:color="000000"/>
          <w:lang w:val="en-US" w:eastAsia="en-IE"/>
        </w:rPr>
        <w:t xml:space="preserve"> individual directors</w:t>
      </w:r>
      <w:r w:rsidR="00281185">
        <w:rPr>
          <w:rFonts w:ascii="Calibri" w:eastAsia="Calibri" w:hAnsi="Calibri" w:cs="Calibri"/>
          <w:bCs/>
          <w:color w:val="000000"/>
          <w:sz w:val="24"/>
          <w:szCs w:val="24"/>
          <w:u w:color="000000"/>
          <w:lang w:val="en-US" w:eastAsia="en-IE"/>
        </w:rPr>
        <w:t xml:space="preserve">. </w:t>
      </w:r>
    </w:p>
    <w:p w14:paraId="321BBFD9"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p>
    <w:p w14:paraId="6D9BAC50" w14:textId="77777777" w:rsidR="00F04750" w:rsidRPr="00F04750" w:rsidRDefault="00EF2E8D" w:rsidP="00F04750">
      <w:pPr>
        <w:spacing w:after="0" w:line="276" w:lineRule="auto"/>
        <w:jc w:val="both"/>
        <w:rPr>
          <w:rFonts w:ascii="Calibri" w:eastAsia="Calibri" w:hAnsi="Calibri" w:cs="Calibri"/>
          <w:color w:val="000000"/>
          <w:sz w:val="24"/>
          <w:szCs w:val="24"/>
          <w:u w:color="000000"/>
          <w:lang w:val="en-US" w:eastAsia="en-IE"/>
        </w:rPr>
      </w:pPr>
      <w:r>
        <w:rPr>
          <w:rFonts w:ascii="Calibri" w:eastAsia="Calibri" w:hAnsi="Calibri" w:cs="Calibri"/>
          <w:color w:val="000000"/>
          <w:sz w:val="24"/>
          <w:szCs w:val="24"/>
          <w:u w:color="000000"/>
          <w:lang w:val="en-US" w:eastAsia="en-IE"/>
        </w:rPr>
        <w:t>The m</w:t>
      </w:r>
      <w:r w:rsidR="00F04750" w:rsidRPr="00F04750">
        <w:rPr>
          <w:rFonts w:ascii="Calibri" w:eastAsia="Calibri" w:hAnsi="Calibri" w:cs="Calibri"/>
          <w:color w:val="000000"/>
          <w:sz w:val="24"/>
          <w:szCs w:val="24"/>
          <w:u w:color="000000"/>
          <w:lang w:val="en-US" w:eastAsia="en-IE"/>
        </w:rPr>
        <w:t>aximum Board membership is 10 Directors, including the Chairperson.</w:t>
      </w:r>
    </w:p>
    <w:p w14:paraId="082E7A05" w14:textId="77777777" w:rsidR="00F04750" w:rsidRPr="00F04750" w:rsidRDefault="00F04750" w:rsidP="00F04750">
      <w:pPr>
        <w:spacing w:after="0" w:line="276" w:lineRule="auto"/>
        <w:jc w:val="both"/>
        <w:rPr>
          <w:rFonts w:ascii="Calibri" w:eastAsia="Calibri" w:hAnsi="Calibri" w:cs="Calibri"/>
          <w:b/>
          <w:bCs/>
          <w:color w:val="000000"/>
          <w:sz w:val="24"/>
          <w:szCs w:val="24"/>
          <w:u w:color="000000"/>
          <w:lang w:val="en-US" w:eastAsia="en-IE"/>
        </w:rPr>
      </w:pPr>
    </w:p>
    <w:p w14:paraId="7A0BB627"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These are voluntary Regional Boards of Management and as a result no fees are paid to Regional Board members. Travel and subsistence expenses will be paid to members where applicable.</w:t>
      </w:r>
    </w:p>
    <w:p w14:paraId="2E57FA0B"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p>
    <w:p w14:paraId="002045DA"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r w:rsidRPr="00F04750">
        <w:rPr>
          <w:rFonts w:ascii="Calibri" w:eastAsia="Calibri" w:hAnsi="Calibri" w:cs="Calibri"/>
          <w:color w:val="000000"/>
          <w:sz w:val="24"/>
          <w:szCs w:val="24"/>
          <w:u w:color="000000"/>
          <w:lang w:val="en-US" w:eastAsia="en-IE"/>
        </w:rPr>
        <w:t>There will be approximately 8 meetings per annum, plus attendance at sub-committee meetings, as required. Together with preparatory reading for meetings and follow up activities and information analysis, the total commitment could be up to 10 - 15 hours per month.</w:t>
      </w:r>
    </w:p>
    <w:p w14:paraId="7124651A" w14:textId="77777777" w:rsidR="00F04750" w:rsidRPr="00F04750" w:rsidRDefault="00F04750" w:rsidP="00F04750">
      <w:pPr>
        <w:spacing w:after="0" w:line="276" w:lineRule="auto"/>
        <w:jc w:val="both"/>
        <w:rPr>
          <w:rFonts w:ascii="Calibri" w:eastAsia="Calibri" w:hAnsi="Calibri" w:cs="Calibri"/>
          <w:color w:val="000000"/>
          <w:sz w:val="24"/>
          <w:szCs w:val="24"/>
          <w:u w:color="000000"/>
          <w:lang w:val="en-US" w:eastAsia="en-IE"/>
        </w:rPr>
      </w:pPr>
    </w:p>
    <w:p w14:paraId="1C479D65" w14:textId="77777777" w:rsidR="00F04750" w:rsidRDefault="00F04750" w:rsidP="00F04750">
      <w:pPr>
        <w:spacing w:after="0" w:line="276" w:lineRule="auto"/>
        <w:jc w:val="both"/>
        <w:rPr>
          <w:rFonts w:ascii="Calibri" w:eastAsia="Arial Unicode MS" w:hAnsi="Calibri" w:cs="Arial Unicode MS"/>
          <w:color w:val="000000"/>
          <w:sz w:val="24"/>
          <w:szCs w:val="24"/>
          <w:lang w:val="en-US"/>
        </w:rPr>
      </w:pPr>
      <w:r w:rsidRPr="00F04750">
        <w:rPr>
          <w:rFonts w:ascii="Calibri" w:eastAsia="Arial Unicode MS" w:hAnsi="Calibri" w:cs="Arial Unicode MS"/>
          <w:color w:val="000000"/>
          <w:sz w:val="24"/>
          <w:szCs w:val="24"/>
          <w:lang w:val="en-US"/>
        </w:rPr>
        <w:t>Each Director of a Board shall be appointed to serve for a term of up to three years and may only serve for a maximum of two terms either consecutively or cumulatively.</w:t>
      </w:r>
    </w:p>
    <w:p w14:paraId="026DF2CD" w14:textId="77777777" w:rsidR="00424F58" w:rsidRDefault="00424F58" w:rsidP="00F04750">
      <w:pPr>
        <w:spacing w:after="0" w:line="276" w:lineRule="auto"/>
        <w:jc w:val="both"/>
        <w:rPr>
          <w:rFonts w:ascii="Calibri" w:eastAsia="Arial Unicode MS" w:hAnsi="Calibri" w:cs="Arial Unicode MS"/>
          <w:color w:val="000000"/>
          <w:sz w:val="24"/>
          <w:szCs w:val="24"/>
          <w:lang w:val="en-US"/>
        </w:rPr>
      </w:pPr>
    </w:p>
    <w:p w14:paraId="4F086469" w14:textId="459F4FE0" w:rsidR="00110F60" w:rsidRPr="00F04750" w:rsidRDefault="00110F60" w:rsidP="00F04750">
      <w:pPr>
        <w:spacing w:after="0" w:line="276" w:lineRule="auto"/>
        <w:jc w:val="both"/>
        <w:rPr>
          <w:rFonts w:ascii="Calibri" w:eastAsia="Trebuchet MS" w:hAnsi="Calibri" w:cs="Trebuchet MS"/>
          <w:color w:val="000000"/>
          <w:sz w:val="24"/>
          <w:szCs w:val="24"/>
          <w:u w:val="single" w:color="000000"/>
          <w:lang w:val="en-US"/>
        </w:rPr>
      </w:pPr>
      <w:r>
        <w:t xml:space="preserve">Should more than </w:t>
      </w:r>
      <w:r w:rsidR="00A90295">
        <w:t>t</w:t>
      </w:r>
      <w:r w:rsidR="00E24A77">
        <w:t>hree</w:t>
      </w:r>
      <w:r w:rsidR="00306419">
        <w:t xml:space="preserve"> (</w:t>
      </w:r>
      <w:r w:rsidR="00E24A77">
        <w:t>3</w:t>
      </w:r>
      <w:r w:rsidR="00306419">
        <w:t>)</w:t>
      </w:r>
      <w:r>
        <w:t xml:space="preserve"> candidates be deemed</w:t>
      </w:r>
      <w:r w:rsidR="00306419">
        <w:t xml:space="preserve"> suitable for appointment, the B</w:t>
      </w:r>
      <w:r>
        <w:t>oard may form a panel for any future vacancies (12 months), or a candidate may be offered a position on a board committee.</w:t>
      </w:r>
    </w:p>
    <w:p w14:paraId="1000E3FF" w14:textId="77777777" w:rsidR="008C473A" w:rsidRDefault="008C473A" w:rsidP="00F04750">
      <w:pPr>
        <w:spacing w:after="0" w:line="276" w:lineRule="auto"/>
        <w:jc w:val="both"/>
        <w:rPr>
          <w:rFonts w:ascii="Calibri" w:eastAsia="Calibri" w:hAnsi="Calibri" w:cs="Calibri"/>
          <w:color w:val="000000"/>
          <w:sz w:val="24"/>
          <w:szCs w:val="24"/>
          <w:u w:color="000000"/>
          <w:lang w:val="en-US" w:eastAsia="en-IE"/>
        </w:rPr>
      </w:pPr>
    </w:p>
    <w:p w14:paraId="0D375B92" w14:textId="77777777" w:rsidR="008C473A" w:rsidRDefault="008C473A" w:rsidP="008C473A">
      <w:pPr>
        <w:pStyle w:val="ListParagraph"/>
        <w:numPr>
          <w:ilvl w:val="0"/>
          <w:numId w:val="1"/>
        </w:numPr>
        <w:spacing w:after="0" w:line="276" w:lineRule="auto"/>
        <w:jc w:val="both"/>
        <w:rPr>
          <w:rFonts w:ascii="Calibri" w:eastAsia="Calibri" w:hAnsi="Calibri" w:cs="Calibri"/>
          <w:b/>
          <w:color w:val="000000"/>
          <w:sz w:val="24"/>
          <w:szCs w:val="24"/>
          <w:u w:color="000000"/>
          <w:lang w:val="en-US" w:eastAsia="en-IE"/>
        </w:rPr>
      </w:pPr>
      <w:r>
        <w:rPr>
          <w:rFonts w:ascii="Calibri" w:eastAsia="Calibri" w:hAnsi="Calibri" w:cs="Calibri"/>
          <w:b/>
          <w:color w:val="000000"/>
          <w:sz w:val="24"/>
          <w:szCs w:val="24"/>
          <w:u w:color="000000"/>
          <w:lang w:val="en-US" w:eastAsia="en-IE"/>
        </w:rPr>
        <w:t>Person Spe</w:t>
      </w:r>
      <w:bookmarkStart w:id="8" w:name="Specification"/>
      <w:bookmarkEnd w:id="8"/>
      <w:r>
        <w:rPr>
          <w:rFonts w:ascii="Calibri" w:eastAsia="Calibri" w:hAnsi="Calibri" w:cs="Calibri"/>
          <w:b/>
          <w:color w:val="000000"/>
          <w:sz w:val="24"/>
          <w:szCs w:val="24"/>
          <w:u w:color="000000"/>
          <w:lang w:val="en-US" w:eastAsia="en-IE"/>
        </w:rPr>
        <w:t>cification</w:t>
      </w:r>
    </w:p>
    <w:p w14:paraId="1FC0B0C8" w14:textId="77777777" w:rsidR="006A6CCC" w:rsidRPr="008C473A" w:rsidRDefault="006A6CCC" w:rsidP="006A6CCC">
      <w:pPr>
        <w:pStyle w:val="ListParagraph"/>
        <w:spacing w:after="0" w:line="276" w:lineRule="auto"/>
        <w:ind w:left="360"/>
        <w:jc w:val="both"/>
        <w:rPr>
          <w:rFonts w:ascii="Calibri" w:eastAsia="Calibri" w:hAnsi="Calibri" w:cs="Calibri"/>
          <w:b/>
          <w:color w:val="000000"/>
          <w:sz w:val="24"/>
          <w:szCs w:val="24"/>
          <w:u w:color="000000"/>
          <w:lang w:val="en-US" w:eastAsia="en-IE"/>
        </w:rPr>
      </w:pPr>
    </w:p>
    <w:p w14:paraId="3E4A99BC" w14:textId="77777777" w:rsidR="008C473A" w:rsidRPr="008C473A" w:rsidRDefault="008C473A" w:rsidP="008C473A">
      <w:pPr>
        <w:pStyle w:val="NoSpacing"/>
        <w:spacing w:line="276" w:lineRule="auto"/>
        <w:jc w:val="both"/>
        <w:rPr>
          <w:rFonts w:asciiTheme="minorHAnsi" w:hAnsiTheme="minorHAnsi" w:cstheme="minorHAnsi"/>
          <w:iCs/>
          <w:sz w:val="24"/>
          <w:szCs w:val="24"/>
          <w:lang w:val="en-US"/>
        </w:rPr>
      </w:pPr>
      <w:r w:rsidRPr="008C473A">
        <w:rPr>
          <w:rFonts w:asciiTheme="minorHAnsi" w:hAnsiTheme="minorHAnsi" w:cstheme="minorHAnsi"/>
          <w:iCs/>
          <w:sz w:val="24"/>
          <w:szCs w:val="24"/>
          <w:lang w:val="en-US"/>
        </w:rPr>
        <w:t>Fundamental to the role of being a Board Member of the Money Advice &amp; Budgeting Service is the understanding of the values and importance of serving local communities and having Governance experience and expertise.</w:t>
      </w:r>
    </w:p>
    <w:p w14:paraId="4EF89A29" w14:textId="77777777" w:rsidR="008C473A" w:rsidRDefault="008C473A" w:rsidP="008C473A">
      <w:pPr>
        <w:pStyle w:val="NoSpacing"/>
        <w:spacing w:line="276" w:lineRule="auto"/>
        <w:jc w:val="both"/>
        <w:rPr>
          <w:rFonts w:asciiTheme="minorHAnsi" w:hAnsiTheme="minorHAnsi" w:cstheme="minorHAnsi"/>
          <w:iCs/>
          <w:sz w:val="24"/>
          <w:szCs w:val="24"/>
          <w:lang w:val="en-US"/>
        </w:rPr>
      </w:pPr>
    </w:p>
    <w:p w14:paraId="323F0112" w14:textId="77777777" w:rsidR="006E7F9B" w:rsidRPr="00424F58" w:rsidRDefault="00110F60" w:rsidP="00424F58">
      <w:pPr>
        <w:pStyle w:val="NoSpacing"/>
        <w:spacing w:line="276" w:lineRule="auto"/>
        <w:jc w:val="both"/>
        <w:rPr>
          <w:sz w:val="24"/>
          <w:szCs w:val="24"/>
        </w:rPr>
      </w:pPr>
      <w:r w:rsidRPr="00424F58">
        <w:rPr>
          <w:sz w:val="24"/>
          <w:szCs w:val="24"/>
        </w:rPr>
        <w:t xml:space="preserve">Candidates for board membership must demonstrate that they have an understanding of the core values of South Munster </w:t>
      </w:r>
      <w:r w:rsidR="005C6393">
        <w:rPr>
          <w:sz w:val="24"/>
          <w:szCs w:val="24"/>
        </w:rPr>
        <w:t>MABS;</w:t>
      </w:r>
      <w:r w:rsidRPr="00424F58">
        <w:rPr>
          <w:sz w:val="24"/>
          <w:szCs w:val="24"/>
        </w:rPr>
        <w:t xml:space="preserve"> that they possess the essential knowledge, skills and experience of governance required for board membership and that they understand the importance of serving local communities. </w:t>
      </w:r>
    </w:p>
    <w:p w14:paraId="3618D1C7" w14:textId="77777777" w:rsidR="006E7F9B" w:rsidRPr="00424F58" w:rsidRDefault="006E7F9B" w:rsidP="00424F58">
      <w:pPr>
        <w:pStyle w:val="NoSpacing"/>
        <w:spacing w:line="276" w:lineRule="auto"/>
        <w:jc w:val="both"/>
        <w:rPr>
          <w:sz w:val="24"/>
          <w:szCs w:val="24"/>
        </w:rPr>
      </w:pPr>
    </w:p>
    <w:p w14:paraId="713488A5" w14:textId="77777777" w:rsidR="006E7F9B" w:rsidRDefault="00110F60" w:rsidP="00424F58">
      <w:pPr>
        <w:pStyle w:val="NoSpacing"/>
        <w:spacing w:line="276" w:lineRule="auto"/>
        <w:jc w:val="both"/>
        <w:rPr>
          <w:b/>
          <w:sz w:val="24"/>
          <w:szCs w:val="24"/>
        </w:rPr>
      </w:pPr>
      <w:r w:rsidRPr="00424F58">
        <w:rPr>
          <w:b/>
          <w:sz w:val="24"/>
          <w:szCs w:val="24"/>
        </w:rPr>
        <w:t>4.1 Core V</w:t>
      </w:r>
      <w:bookmarkStart w:id="9" w:name="Values"/>
      <w:bookmarkEnd w:id="9"/>
      <w:r w:rsidRPr="00424F58">
        <w:rPr>
          <w:b/>
          <w:sz w:val="24"/>
          <w:szCs w:val="24"/>
        </w:rPr>
        <w:t>alues</w:t>
      </w:r>
    </w:p>
    <w:p w14:paraId="076B1B7B" w14:textId="77777777" w:rsidR="006A6CCC" w:rsidRPr="00424F58" w:rsidRDefault="006A6CCC" w:rsidP="00424F58">
      <w:pPr>
        <w:pStyle w:val="NoSpacing"/>
        <w:spacing w:line="276" w:lineRule="auto"/>
        <w:jc w:val="both"/>
        <w:rPr>
          <w:b/>
          <w:sz w:val="24"/>
          <w:szCs w:val="24"/>
        </w:rPr>
      </w:pPr>
    </w:p>
    <w:p w14:paraId="3309E2C6" w14:textId="77777777" w:rsidR="006E7F9B" w:rsidRPr="00424F58" w:rsidRDefault="00110F60" w:rsidP="00424F58">
      <w:pPr>
        <w:pStyle w:val="NoSpacing"/>
        <w:spacing w:line="276" w:lineRule="auto"/>
        <w:jc w:val="both"/>
        <w:rPr>
          <w:sz w:val="24"/>
          <w:szCs w:val="24"/>
        </w:rPr>
      </w:pPr>
      <w:r w:rsidRPr="00424F58">
        <w:rPr>
          <w:sz w:val="24"/>
          <w:szCs w:val="24"/>
        </w:rPr>
        <w:t xml:space="preserve">In executing the main object of the company, South Munster </w:t>
      </w:r>
      <w:r w:rsidR="006E7F9B" w:rsidRPr="00424F58">
        <w:rPr>
          <w:sz w:val="24"/>
          <w:szCs w:val="24"/>
        </w:rPr>
        <w:t xml:space="preserve">MABS </w:t>
      </w:r>
      <w:r w:rsidRPr="00424F58">
        <w:rPr>
          <w:sz w:val="24"/>
          <w:szCs w:val="24"/>
        </w:rPr>
        <w:t xml:space="preserve">are looking for candidates that can demonstrate the following core values: </w:t>
      </w:r>
    </w:p>
    <w:p w14:paraId="1D4D9C66" w14:textId="77777777" w:rsidR="006E7F9B" w:rsidRPr="00424F58" w:rsidRDefault="006E7F9B" w:rsidP="00424F58">
      <w:pPr>
        <w:pStyle w:val="NoSpacing"/>
        <w:spacing w:line="276" w:lineRule="auto"/>
        <w:jc w:val="both"/>
        <w:rPr>
          <w:sz w:val="24"/>
          <w:szCs w:val="24"/>
        </w:rPr>
      </w:pPr>
    </w:p>
    <w:p w14:paraId="4575C00F" w14:textId="77777777" w:rsidR="006E7F9B" w:rsidRPr="00424F58" w:rsidRDefault="00110F60" w:rsidP="00AD25D0">
      <w:pPr>
        <w:pStyle w:val="NoSpacing"/>
        <w:numPr>
          <w:ilvl w:val="0"/>
          <w:numId w:val="12"/>
        </w:numPr>
        <w:spacing w:line="276" w:lineRule="auto"/>
        <w:ind w:left="360"/>
        <w:jc w:val="both"/>
        <w:rPr>
          <w:sz w:val="24"/>
          <w:szCs w:val="24"/>
        </w:rPr>
      </w:pPr>
      <w:r w:rsidRPr="005C6393">
        <w:rPr>
          <w:b/>
          <w:sz w:val="24"/>
          <w:szCs w:val="24"/>
        </w:rPr>
        <w:t>Public Service</w:t>
      </w:r>
      <w:r w:rsidRPr="00424F58">
        <w:rPr>
          <w:sz w:val="24"/>
          <w:szCs w:val="24"/>
        </w:rPr>
        <w:t xml:space="preserve">: Board members should act solely in terms of the public interest. They should not do so in order to gain financial or other benefits for themselves, their family or their friends </w:t>
      </w:r>
    </w:p>
    <w:p w14:paraId="5155D278" w14:textId="77777777" w:rsidR="006E7F9B" w:rsidRPr="00424F58" w:rsidRDefault="006E7F9B" w:rsidP="00AD25D0">
      <w:pPr>
        <w:pStyle w:val="NoSpacing"/>
        <w:spacing w:line="276" w:lineRule="auto"/>
        <w:jc w:val="both"/>
        <w:rPr>
          <w:sz w:val="24"/>
          <w:szCs w:val="24"/>
        </w:rPr>
      </w:pPr>
    </w:p>
    <w:p w14:paraId="64782952" w14:textId="77777777" w:rsidR="006E7F9B" w:rsidRPr="00424F58" w:rsidRDefault="00110F60" w:rsidP="00AD25D0">
      <w:pPr>
        <w:pStyle w:val="NoSpacing"/>
        <w:numPr>
          <w:ilvl w:val="0"/>
          <w:numId w:val="12"/>
        </w:numPr>
        <w:spacing w:line="276" w:lineRule="auto"/>
        <w:ind w:left="360"/>
        <w:jc w:val="both"/>
        <w:rPr>
          <w:sz w:val="24"/>
          <w:szCs w:val="24"/>
        </w:rPr>
      </w:pPr>
      <w:r w:rsidRPr="005C6393">
        <w:rPr>
          <w:b/>
          <w:sz w:val="24"/>
          <w:szCs w:val="24"/>
        </w:rPr>
        <w:t>Integrity</w:t>
      </w:r>
      <w:r w:rsidRPr="00424F58">
        <w:rPr>
          <w:sz w:val="24"/>
          <w:szCs w:val="24"/>
        </w:rPr>
        <w:t xml:space="preserve">: Board members should not place themselves under any financial or other obligation to outside individuals or charities that might seek to influence them in the performance of their official duties </w:t>
      </w:r>
    </w:p>
    <w:p w14:paraId="70D625EC" w14:textId="77777777" w:rsidR="006E7F9B" w:rsidRPr="00424F58" w:rsidRDefault="006E7F9B" w:rsidP="00AD25D0">
      <w:pPr>
        <w:pStyle w:val="NoSpacing"/>
        <w:spacing w:line="276" w:lineRule="auto"/>
        <w:jc w:val="both"/>
        <w:rPr>
          <w:sz w:val="24"/>
          <w:szCs w:val="24"/>
        </w:rPr>
      </w:pPr>
    </w:p>
    <w:p w14:paraId="6279C798" w14:textId="77777777" w:rsidR="006E7F9B" w:rsidRPr="00424F58" w:rsidRDefault="00110F60" w:rsidP="00AD25D0">
      <w:pPr>
        <w:pStyle w:val="NoSpacing"/>
        <w:numPr>
          <w:ilvl w:val="0"/>
          <w:numId w:val="12"/>
        </w:numPr>
        <w:spacing w:line="276" w:lineRule="auto"/>
        <w:ind w:left="360"/>
        <w:jc w:val="both"/>
        <w:rPr>
          <w:sz w:val="24"/>
          <w:szCs w:val="24"/>
        </w:rPr>
      </w:pPr>
      <w:r w:rsidRPr="005C6393">
        <w:rPr>
          <w:b/>
          <w:sz w:val="24"/>
          <w:szCs w:val="24"/>
        </w:rPr>
        <w:t>Objectivity:</w:t>
      </w:r>
      <w:r w:rsidRPr="00424F58">
        <w:rPr>
          <w:sz w:val="24"/>
          <w:szCs w:val="24"/>
        </w:rPr>
        <w:t xml:space="preserve"> In carrying out public business, including making public appointments, awarding contracts, or recommending individuals for rewards and benefits, board members should make choices on merit. </w:t>
      </w:r>
    </w:p>
    <w:p w14:paraId="74EAEB9B" w14:textId="77777777" w:rsidR="006E7F9B" w:rsidRPr="00424F58" w:rsidRDefault="006E7F9B" w:rsidP="00AD25D0">
      <w:pPr>
        <w:pStyle w:val="NoSpacing"/>
        <w:spacing w:line="276" w:lineRule="auto"/>
        <w:jc w:val="both"/>
        <w:rPr>
          <w:sz w:val="24"/>
          <w:szCs w:val="24"/>
        </w:rPr>
      </w:pPr>
    </w:p>
    <w:p w14:paraId="735D8DE5" w14:textId="77777777" w:rsidR="006E7F9B" w:rsidRPr="00424F58" w:rsidRDefault="00110F60" w:rsidP="00AD25D0">
      <w:pPr>
        <w:pStyle w:val="NoSpacing"/>
        <w:numPr>
          <w:ilvl w:val="0"/>
          <w:numId w:val="12"/>
        </w:numPr>
        <w:spacing w:line="276" w:lineRule="auto"/>
        <w:ind w:left="360"/>
        <w:jc w:val="both"/>
        <w:rPr>
          <w:sz w:val="24"/>
          <w:szCs w:val="24"/>
        </w:rPr>
      </w:pPr>
      <w:r w:rsidRPr="005C6393">
        <w:rPr>
          <w:b/>
          <w:sz w:val="24"/>
          <w:szCs w:val="24"/>
        </w:rPr>
        <w:lastRenderedPageBreak/>
        <w:t>Accountabilit</w:t>
      </w:r>
      <w:r w:rsidRPr="00424F58">
        <w:rPr>
          <w:sz w:val="24"/>
          <w:szCs w:val="24"/>
        </w:rPr>
        <w:t>y: Board members are accountable for their decisions and actions to the public and must submit themselves to whatever scrutiny is appropriat</w:t>
      </w:r>
      <w:r w:rsidR="00EA2AE5">
        <w:rPr>
          <w:sz w:val="24"/>
          <w:szCs w:val="24"/>
        </w:rPr>
        <w:t xml:space="preserve">e to their </w:t>
      </w:r>
      <w:r w:rsidR="006B36EF">
        <w:rPr>
          <w:sz w:val="24"/>
          <w:szCs w:val="24"/>
        </w:rPr>
        <w:t xml:space="preserve">office. </w:t>
      </w:r>
      <w:r w:rsidR="00EA2AE5">
        <w:rPr>
          <w:sz w:val="24"/>
          <w:szCs w:val="24"/>
        </w:rPr>
        <w:t xml:space="preserve"> </w:t>
      </w:r>
      <w:r w:rsidRPr="00424F58">
        <w:rPr>
          <w:sz w:val="24"/>
          <w:szCs w:val="24"/>
        </w:rPr>
        <w:t xml:space="preserve"> </w:t>
      </w:r>
    </w:p>
    <w:p w14:paraId="67197C4E" w14:textId="77777777" w:rsidR="006E7F9B" w:rsidRPr="00424F58" w:rsidRDefault="006E7F9B" w:rsidP="00AD25D0">
      <w:pPr>
        <w:pStyle w:val="NoSpacing"/>
        <w:spacing w:line="276" w:lineRule="auto"/>
        <w:jc w:val="both"/>
        <w:rPr>
          <w:sz w:val="24"/>
          <w:szCs w:val="24"/>
        </w:rPr>
      </w:pPr>
    </w:p>
    <w:p w14:paraId="57C2AEC0" w14:textId="77777777" w:rsidR="006E7F9B" w:rsidRPr="00424F58" w:rsidRDefault="00110F60" w:rsidP="00AD25D0">
      <w:pPr>
        <w:pStyle w:val="NoSpacing"/>
        <w:numPr>
          <w:ilvl w:val="0"/>
          <w:numId w:val="12"/>
        </w:numPr>
        <w:spacing w:line="276" w:lineRule="auto"/>
        <w:ind w:left="360"/>
        <w:jc w:val="both"/>
        <w:rPr>
          <w:sz w:val="24"/>
          <w:szCs w:val="24"/>
        </w:rPr>
      </w:pPr>
      <w:r w:rsidRPr="005C6393">
        <w:rPr>
          <w:b/>
          <w:sz w:val="24"/>
          <w:szCs w:val="24"/>
        </w:rPr>
        <w:t>Openness</w:t>
      </w:r>
      <w:r w:rsidRPr="00424F58">
        <w:rPr>
          <w:sz w:val="24"/>
          <w:szCs w:val="24"/>
        </w:rPr>
        <w:t xml:space="preserve">: Board members should be as open as possible about all the decisions and actions that they take. They should give reasons for their decisions and restrict information only when the wider public interest clearly demands. </w:t>
      </w:r>
    </w:p>
    <w:p w14:paraId="62B6E399" w14:textId="77777777" w:rsidR="006E7F9B" w:rsidRPr="00424F58" w:rsidRDefault="006E7F9B" w:rsidP="00AD25D0">
      <w:pPr>
        <w:pStyle w:val="NoSpacing"/>
        <w:spacing w:line="276" w:lineRule="auto"/>
        <w:jc w:val="both"/>
        <w:rPr>
          <w:sz w:val="24"/>
          <w:szCs w:val="24"/>
        </w:rPr>
      </w:pPr>
    </w:p>
    <w:p w14:paraId="1D465B59" w14:textId="77777777" w:rsidR="006E7F9B" w:rsidRPr="00424F58" w:rsidRDefault="00110F60" w:rsidP="00AD25D0">
      <w:pPr>
        <w:pStyle w:val="NoSpacing"/>
        <w:numPr>
          <w:ilvl w:val="0"/>
          <w:numId w:val="12"/>
        </w:numPr>
        <w:spacing w:line="276" w:lineRule="auto"/>
        <w:ind w:left="360"/>
        <w:jc w:val="both"/>
        <w:rPr>
          <w:sz w:val="24"/>
          <w:szCs w:val="24"/>
        </w:rPr>
      </w:pPr>
      <w:r w:rsidRPr="005C6393">
        <w:rPr>
          <w:b/>
          <w:sz w:val="24"/>
          <w:szCs w:val="24"/>
        </w:rPr>
        <w:t>Honesty</w:t>
      </w:r>
      <w:r w:rsidRPr="00424F58">
        <w:rPr>
          <w:sz w:val="24"/>
          <w:szCs w:val="24"/>
        </w:rPr>
        <w:t xml:space="preserve">: Board members have a duty to declare any private interests relating to their public duties and to take steps to resolve any conflicts arising in a way that protects the public interest </w:t>
      </w:r>
    </w:p>
    <w:p w14:paraId="2F2B14FD" w14:textId="77777777" w:rsidR="006E7F9B" w:rsidRPr="00424F58" w:rsidRDefault="006E7F9B" w:rsidP="00AD25D0">
      <w:pPr>
        <w:pStyle w:val="NoSpacing"/>
        <w:spacing w:line="276" w:lineRule="auto"/>
        <w:jc w:val="both"/>
        <w:rPr>
          <w:sz w:val="24"/>
          <w:szCs w:val="24"/>
        </w:rPr>
      </w:pPr>
    </w:p>
    <w:p w14:paraId="22D0F578" w14:textId="77777777" w:rsidR="006E7F9B" w:rsidRPr="00424F58" w:rsidRDefault="00110F60" w:rsidP="00AD25D0">
      <w:pPr>
        <w:pStyle w:val="NoSpacing"/>
        <w:numPr>
          <w:ilvl w:val="0"/>
          <w:numId w:val="12"/>
        </w:numPr>
        <w:spacing w:line="276" w:lineRule="auto"/>
        <w:ind w:left="360"/>
        <w:jc w:val="both"/>
        <w:rPr>
          <w:sz w:val="24"/>
          <w:szCs w:val="24"/>
        </w:rPr>
      </w:pPr>
      <w:r w:rsidRPr="005C6393">
        <w:rPr>
          <w:b/>
          <w:sz w:val="24"/>
          <w:szCs w:val="24"/>
        </w:rPr>
        <w:t>Leadership</w:t>
      </w:r>
      <w:r w:rsidRPr="00424F58">
        <w:rPr>
          <w:sz w:val="24"/>
          <w:szCs w:val="24"/>
        </w:rPr>
        <w:t xml:space="preserve">: Board members should promote and support these core values by leadership and example. </w:t>
      </w:r>
    </w:p>
    <w:p w14:paraId="4565C1FA" w14:textId="77777777" w:rsidR="006E7F9B" w:rsidRPr="00424F58" w:rsidRDefault="006E7F9B" w:rsidP="00424F58">
      <w:pPr>
        <w:pStyle w:val="NoSpacing"/>
        <w:spacing w:line="276" w:lineRule="auto"/>
        <w:jc w:val="both"/>
        <w:rPr>
          <w:sz w:val="24"/>
          <w:szCs w:val="24"/>
        </w:rPr>
      </w:pPr>
    </w:p>
    <w:p w14:paraId="6BCF754D" w14:textId="77777777" w:rsidR="006E7F9B" w:rsidRDefault="00110F60" w:rsidP="00424F58">
      <w:pPr>
        <w:pStyle w:val="NoSpacing"/>
        <w:numPr>
          <w:ilvl w:val="1"/>
          <w:numId w:val="1"/>
        </w:numPr>
        <w:spacing w:line="276" w:lineRule="auto"/>
        <w:jc w:val="both"/>
        <w:rPr>
          <w:b/>
          <w:sz w:val="24"/>
          <w:szCs w:val="24"/>
        </w:rPr>
      </w:pPr>
      <w:r w:rsidRPr="00424F58">
        <w:rPr>
          <w:b/>
          <w:sz w:val="24"/>
          <w:szCs w:val="24"/>
        </w:rPr>
        <w:t>Skills Req</w:t>
      </w:r>
      <w:bookmarkStart w:id="10" w:name="Skills"/>
      <w:bookmarkEnd w:id="10"/>
      <w:r w:rsidRPr="00424F58">
        <w:rPr>
          <w:b/>
          <w:sz w:val="24"/>
          <w:szCs w:val="24"/>
        </w:rPr>
        <w:t xml:space="preserve">uired of Board Members </w:t>
      </w:r>
    </w:p>
    <w:p w14:paraId="10D3F0E1" w14:textId="77777777" w:rsidR="006A6CCC" w:rsidRPr="00424F58" w:rsidRDefault="006A6CCC" w:rsidP="006A6CCC">
      <w:pPr>
        <w:pStyle w:val="NoSpacing"/>
        <w:spacing w:line="276" w:lineRule="auto"/>
        <w:ind w:left="495"/>
        <w:jc w:val="both"/>
        <w:rPr>
          <w:b/>
          <w:sz w:val="24"/>
          <w:szCs w:val="24"/>
        </w:rPr>
      </w:pPr>
    </w:p>
    <w:p w14:paraId="2DCC9C6A" w14:textId="77777777" w:rsidR="006E7F9B" w:rsidRDefault="00110F60" w:rsidP="00424F58">
      <w:pPr>
        <w:pStyle w:val="NoSpacing"/>
        <w:spacing w:line="276" w:lineRule="auto"/>
        <w:jc w:val="both"/>
        <w:rPr>
          <w:sz w:val="24"/>
          <w:szCs w:val="24"/>
        </w:rPr>
      </w:pPr>
      <w:r w:rsidRPr="00424F58">
        <w:rPr>
          <w:sz w:val="24"/>
          <w:szCs w:val="24"/>
        </w:rPr>
        <w:t>The following four criteria are essential to the role of a Board member with SM</w:t>
      </w:r>
      <w:r w:rsidR="00EB2152" w:rsidRPr="00424F58">
        <w:rPr>
          <w:sz w:val="24"/>
          <w:szCs w:val="24"/>
        </w:rPr>
        <w:t xml:space="preserve"> MABS </w:t>
      </w:r>
      <w:r w:rsidRPr="00424F58">
        <w:rPr>
          <w:sz w:val="24"/>
          <w:szCs w:val="24"/>
        </w:rPr>
        <w:t xml:space="preserve"> </w:t>
      </w:r>
    </w:p>
    <w:p w14:paraId="1D995C96" w14:textId="77777777" w:rsidR="00424F58" w:rsidRPr="00424F58" w:rsidRDefault="00424F58" w:rsidP="00424F58">
      <w:pPr>
        <w:pStyle w:val="NoSpacing"/>
        <w:spacing w:line="276" w:lineRule="auto"/>
        <w:jc w:val="both"/>
        <w:rPr>
          <w:sz w:val="24"/>
          <w:szCs w:val="24"/>
        </w:rPr>
      </w:pPr>
    </w:p>
    <w:p w14:paraId="1F81A44F" w14:textId="77777777" w:rsidR="00424F58" w:rsidRDefault="00110F60" w:rsidP="00AD25D0">
      <w:pPr>
        <w:pStyle w:val="NoSpacing"/>
        <w:numPr>
          <w:ilvl w:val="0"/>
          <w:numId w:val="12"/>
        </w:numPr>
        <w:spacing w:line="276" w:lineRule="auto"/>
        <w:ind w:left="426" w:hanging="426"/>
        <w:jc w:val="both"/>
        <w:rPr>
          <w:sz w:val="24"/>
          <w:szCs w:val="24"/>
        </w:rPr>
      </w:pPr>
      <w:r w:rsidRPr="00424F58">
        <w:rPr>
          <w:sz w:val="24"/>
          <w:szCs w:val="24"/>
        </w:rPr>
        <w:t>Demonstrated knowledge of the community &amp; voluntary sector and</w:t>
      </w:r>
      <w:r w:rsidR="00424F58">
        <w:rPr>
          <w:sz w:val="24"/>
          <w:szCs w:val="24"/>
        </w:rPr>
        <w:t xml:space="preserve"> </w:t>
      </w:r>
      <w:r w:rsidRPr="00424F58">
        <w:rPr>
          <w:sz w:val="24"/>
          <w:szCs w:val="24"/>
        </w:rPr>
        <w:t>/</w:t>
      </w:r>
      <w:r w:rsidR="00424F58">
        <w:rPr>
          <w:sz w:val="24"/>
          <w:szCs w:val="24"/>
        </w:rPr>
        <w:t xml:space="preserve"> </w:t>
      </w:r>
      <w:r w:rsidRPr="00424F58">
        <w:rPr>
          <w:sz w:val="24"/>
          <w:szCs w:val="24"/>
        </w:rPr>
        <w:t xml:space="preserve">or publicly funded bodies </w:t>
      </w:r>
    </w:p>
    <w:p w14:paraId="4B893EEB" w14:textId="77777777" w:rsidR="00E10AD1" w:rsidRDefault="00110F60" w:rsidP="006412EB">
      <w:pPr>
        <w:pStyle w:val="NoSpacing"/>
        <w:numPr>
          <w:ilvl w:val="0"/>
          <w:numId w:val="12"/>
        </w:numPr>
        <w:spacing w:line="276" w:lineRule="auto"/>
        <w:ind w:left="426" w:hanging="426"/>
        <w:jc w:val="both"/>
        <w:rPr>
          <w:sz w:val="24"/>
          <w:szCs w:val="24"/>
        </w:rPr>
      </w:pPr>
      <w:r w:rsidRPr="00E10AD1">
        <w:rPr>
          <w:sz w:val="24"/>
          <w:szCs w:val="24"/>
        </w:rPr>
        <w:t xml:space="preserve">Previous experience as a Board member </w:t>
      </w:r>
    </w:p>
    <w:p w14:paraId="6B3F9D80" w14:textId="77777777" w:rsidR="00AD25D0" w:rsidRPr="00E10AD1" w:rsidRDefault="00110F60" w:rsidP="006412EB">
      <w:pPr>
        <w:pStyle w:val="NoSpacing"/>
        <w:numPr>
          <w:ilvl w:val="0"/>
          <w:numId w:val="12"/>
        </w:numPr>
        <w:spacing w:line="276" w:lineRule="auto"/>
        <w:ind w:left="426" w:hanging="426"/>
        <w:jc w:val="both"/>
        <w:rPr>
          <w:sz w:val="24"/>
          <w:szCs w:val="24"/>
        </w:rPr>
      </w:pPr>
      <w:r w:rsidRPr="00E10AD1">
        <w:rPr>
          <w:sz w:val="24"/>
          <w:szCs w:val="24"/>
        </w:rPr>
        <w:t>Senior Management</w:t>
      </w:r>
      <w:r w:rsidR="00424F58" w:rsidRPr="00E10AD1">
        <w:rPr>
          <w:sz w:val="24"/>
          <w:szCs w:val="24"/>
        </w:rPr>
        <w:t xml:space="preserve"> </w:t>
      </w:r>
      <w:r w:rsidRPr="00E10AD1">
        <w:rPr>
          <w:sz w:val="24"/>
          <w:szCs w:val="24"/>
        </w:rPr>
        <w:t xml:space="preserve">/ Leadership Experience </w:t>
      </w:r>
    </w:p>
    <w:p w14:paraId="028A396E" w14:textId="77777777" w:rsidR="00EB2152" w:rsidRPr="00424F58" w:rsidRDefault="00110F60" w:rsidP="00AD25D0">
      <w:pPr>
        <w:pStyle w:val="NoSpacing"/>
        <w:numPr>
          <w:ilvl w:val="0"/>
          <w:numId w:val="12"/>
        </w:numPr>
        <w:spacing w:line="276" w:lineRule="auto"/>
        <w:ind w:left="426" w:hanging="426"/>
        <w:jc w:val="both"/>
        <w:rPr>
          <w:sz w:val="24"/>
          <w:szCs w:val="24"/>
        </w:rPr>
      </w:pPr>
      <w:r w:rsidRPr="00424F58">
        <w:rPr>
          <w:sz w:val="24"/>
          <w:szCs w:val="24"/>
        </w:rPr>
        <w:t xml:space="preserve">Good knowledge of Corporate Governance </w:t>
      </w:r>
    </w:p>
    <w:p w14:paraId="0BC9E33E" w14:textId="77777777" w:rsidR="00424F58" w:rsidRDefault="00424F58" w:rsidP="00424F58">
      <w:pPr>
        <w:pStyle w:val="NoSpacing"/>
        <w:spacing w:line="276" w:lineRule="auto"/>
        <w:jc w:val="both"/>
        <w:rPr>
          <w:b/>
          <w:sz w:val="24"/>
          <w:szCs w:val="24"/>
        </w:rPr>
      </w:pPr>
    </w:p>
    <w:p w14:paraId="5B1F706E" w14:textId="77777777" w:rsidR="00EB2152" w:rsidRDefault="00110F60" w:rsidP="006A6CCC">
      <w:pPr>
        <w:pStyle w:val="NoSpacing"/>
        <w:numPr>
          <w:ilvl w:val="1"/>
          <w:numId w:val="1"/>
        </w:numPr>
        <w:spacing w:line="276" w:lineRule="auto"/>
        <w:jc w:val="both"/>
        <w:rPr>
          <w:b/>
          <w:sz w:val="24"/>
          <w:szCs w:val="24"/>
        </w:rPr>
      </w:pPr>
      <w:r w:rsidRPr="00424F58">
        <w:rPr>
          <w:b/>
          <w:sz w:val="24"/>
          <w:szCs w:val="24"/>
        </w:rPr>
        <w:t>Exper</w:t>
      </w:r>
      <w:bookmarkStart w:id="11" w:name="Expertise"/>
      <w:bookmarkEnd w:id="11"/>
      <w:r w:rsidRPr="00424F58">
        <w:rPr>
          <w:b/>
          <w:sz w:val="24"/>
          <w:szCs w:val="24"/>
        </w:rPr>
        <w:t xml:space="preserve">tise and experience in the following areas are </w:t>
      </w:r>
      <w:r w:rsidR="006A6CCC">
        <w:rPr>
          <w:b/>
          <w:sz w:val="24"/>
          <w:szCs w:val="24"/>
        </w:rPr>
        <w:t xml:space="preserve">considered important and highly </w:t>
      </w:r>
      <w:r w:rsidRPr="00424F58">
        <w:rPr>
          <w:b/>
          <w:sz w:val="24"/>
          <w:szCs w:val="24"/>
        </w:rPr>
        <w:t>desirable for the membership of the Board of SM</w:t>
      </w:r>
      <w:r w:rsidR="00EB2152" w:rsidRPr="00424F58">
        <w:rPr>
          <w:b/>
          <w:sz w:val="24"/>
          <w:szCs w:val="24"/>
        </w:rPr>
        <w:t xml:space="preserve"> MABS: </w:t>
      </w:r>
    </w:p>
    <w:p w14:paraId="6029118D" w14:textId="77777777" w:rsidR="006A6CCC" w:rsidRPr="00C1372A" w:rsidRDefault="006A6CCC" w:rsidP="006A6CCC">
      <w:pPr>
        <w:pStyle w:val="NoSpacing"/>
        <w:spacing w:line="276" w:lineRule="auto"/>
        <w:jc w:val="both"/>
        <w:rPr>
          <w:b/>
          <w:sz w:val="24"/>
          <w:szCs w:val="24"/>
        </w:rPr>
      </w:pPr>
    </w:p>
    <w:p w14:paraId="22934AD5" w14:textId="77777777" w:rsidR="00EB2152" w:rsidRPr="00424F58" w:rsidRDefault="00110F60" w:rsidP="00424F58">
      <w:pPr>
        <w:pStyle w:val="NoSpacing"/>
        <w:numPr>
          <w:ilvl w:val="0"/>
          <w:numId w:val="14"/>
        </w:numPr>
        <w:spacing w:line="276" w:lineRule="auto"/>
        <w:jc w:val="both"/>
        <w:rPr>
          <w:sz w:val="24"/>
          <w:szCs w:val="24"/>
        </w:rPr>
      </w:pPr>
      <w:r w:rsidRPr="00424F58">
        <w:rPr>
          <w:sz w:val="24"/>
          <w:szCs w:val="24"/>
        </w:rPr>
        <w:t xml:space="preserve">Financial Management experience, relating to publicly funded bodies </w:t>
      </w:r>
    </w:p>
    <w:p w14:paraId="07AA837B" w14:textId="77777777" w:rsidR="00E10AD1" w:rsidRDefault="00110F60" w:rsidP="00424F58">
      <w:pPr>
        <w:pStyle w:val="NoSpacing"/>
        <w:numPr>
          <w:ilvl w:val="0"/>
          <w:numId w:val="14"/>
        </w:numPr>
        <w:spacing w:line="276" w:lineRule="auto"/>
        <w:jc w:val="both"/>
        <w:rPr>
          <w:sz w:val="24"/>
          <w:szCs w:val="24"/>
        </w:rPr>
      </w:pPr>
      <w:r w:rsidRPr="00424F58">
        <w:rPr>
          <w:sz w:val="24"/>
          <w:szCs w:val="24"/>
        </w:rPr>
        <w:t>L</w:t>
      </w:r>
      <w:r w:rsidR="00E10AD1">
        <w:rPr>
          <w:sz w:val="24"/>
          <w:szCs w:val="24"/>
        </w:rPr>
        <w:t>egal</w:t>
      </w:r>
      <w:r w:rsidRPr="00424F58">
        <w:rPr>
          <w:sz w:val="24"/>
          <w:szCs w:val="24"/>
        </w:rPr>
        <w:t xml:space="preserve"> </w:t>
      </w:r>
    </w:p>
    <w:p w14:paraId="3382BEB5" w14:textId="77777777" w:rsidR="00EB2152" w:rsidRPr="00424F58" w:rsidRDefault="00E10AD1" w:rsidP="00424F58">
      <w:pPr>
        <w:pStyle w:val="NoSpacing"/>
        <w:numPr>
          <w:ilvl w:val="0"/>
          <w:numId w:val="14"/>
        </w:numPr>
        <w:spacing w:line="276" w:lineRule="auto"/>
        <w:jc w:val="both"/>
        <w:rPr>
          <w:sz w:val="24"/>
          <w:szCs w:val="24"/>
        </w:rPr>
      </w:pPr>
      <w:r>
        <w:rPr>
          <w:sz w:val="24"/>
          <w:szCs w:val="24"/>
        </w:rPr>
        <w:t>Human Resource Management/Strategy</w:t>
      </w:r>
    </w:p>
    <w:p w14:paraId="39DAE1FF" w14:textId="77777777" w:rsidR="00EB2152" w:rsidRPr="00424F58" w:rsidRDefault="00110F60" w:rsidP="00424F58">
      <w:pPr>
        <w:pStyle w:val="NoSpacing"/>
        <w:numPr>
          <w:ilvl w:val="0"/>
          <w:numId w:val="14"/>
        </w:numPr>
        <w:spacing w:line="276" w:lineRule="auto"/>
        <w:jc w:val="both"/>
        <w:rPr>
          <w:sz w:val="24"/>
          <w:szCs w:val="24"/>
        </w:rPr>
      </w:pPr>
      <w:r w:rsidRPr="00424F58">
        <w:rPr>
          <w:sz w:val="24"/>
          <w:szCs w:val="24"/>
        </w:rPr>
        <w:t>Public Relations / Marketing Communications</w:t>
      </w:r>
      <w:r w:rsidR="00EB2152" w:rsidRPr="00424F58">
        <w:rPr>
          <w:sz w:val="24"/>
          <w:szCs w:val="24"/>
        </w:rPr>
        <w:t xml:space="preserve"> skills</w:t>
      </w:r>
      <w:r w:rsidRPr="00424F58">
        <w:rPr>
          <w:sz w:val="24"/>
          <w:szCs w:val="24"/>
        </w:rPr>
        <w:t xml:space="preserve"> </w:t>
      </w:r>
    </w:p>
    <w:p w14:paraId="1D1CCEFA" w14:textId="77777777" w:rsidR="00EB2152" w:rsidRPr="00424F58" w:rsidRDefault="00110F60" w:rsidP="00424F58">
      <w:pPr>
        <w:pStyle w:val="NoSpacing"/>
        <w:numPr>
          <w:ilvl w:val="0"/>
          <w:numId w:val="14"/>
        </w:numPr>
        <w:spacing w:line="276" w:lineRule="auto"/>
        <w:jc w:val="both"/>
        <w:rPr>
          <w:sz w:val="24"/>
          <w:szCs w:val="24"/>
        </w:rPr>
      </w:pPr>
      <w:r w:rsidRPr="00424F58">
        <w:rPr>
          <w:sz w:val="24"/>
          <w:szCs w:val="24"/>
        </w:rPr>
        <w:t xml:space="preserve">Policy &amp; Strategy Development (Social Policy) </w:t>
      </w:r>
    </w:p>
    <w:p w14:paraId="753D1067" w14:textId="77777777" w:rsidR="00EB2152" w:rsidRPr="00424F58" w:rsidRDefault="00110F60" w:rsidP="00424F58">
      <w:pPr>
        <w:pStyle w:val="NoSpacing"/>
        <w:numPr>
          <w:ilvl w:val="0"/>
          <w:numId w:val="14"/>
        </w:numPr>
        <w:spacing w:line="276" w:lineRule="auto"/>
        <w:jc w:val="both"/>
        <w:rPr>
          <w:sz w:val="24"/>
          <w:szCs w:val="24"/>
        </w:rPr>
      </w:pPr>
      <w:r w:rsidRPr="00424F58">
        <w:rPr>
          <w:sz w:val="24"/>
          <w:szCs w:val="24"/>
        </w:rPr>
        <w:t>Customer Experience Management / Service Delivery Risk &amp; Complianc</w:t>
      </w:r>
      <w:r w:rsidR="00E10AD1">
        <w:rPr>
          <w:sz w:val="24"/>
          <w:szCs w:val="24"/>
        </w:rPr>
        <w:t>e</w:t>
      </w:r>
      <w:r w:rsidRPr="00424F58">
        <w:rPr>
          <w:sz w:val="24"/>
          <w:szCs w:val="24"/>
        </w:rPr>
        <w:t xml:space="preserve"> </w:t>
      </w:r>
    </w:p>
    <w:p w14:paraId="42AB397A" w14:textId="77777777" w:rsidR="00252B49" w:rsidRPr="00424F58" w:rsidRDefault="00E10AD1" w:rsidP="00424F58">
      <w:pPr>
        <w:pStyle w:val="NoSpacing"/>
        <w:numPr>
          <w:ilvl w:val="0"/>
          <w:numId w:val="14"/>
        </w:numPr>
        <w:spacing w:line="276" w:lineRule="auto"/>
        <w:jc w:val="both"/>
        <w:rPr>
          <w:rFonts w:asciiTheme="minorHAnsi" w:hAnsiTheme="minorHAnsi" w:cstheme="minorHAnsi"/>
          <w:iCs/>
          <w:sz w:val="24"/>
          <w:szCs w:val="24"/>
          <w:lang w:val="en-US"/>
        </w:rPr>
      </w:pPr>
      <w:r>
        <w:rPr>
          <w:rFonts w:asciiTheme="minorHAnsi" w:eastAsia="Times New Roman" w:hAnsiTheme="minorHAnsi" w:cstheme="minorHAnsi"/>
          <w:color w:val="0D0D0D"/>
          <w:sz w:val="24"/>
          <w:szCs w:val="24"/>
          <w:lang w:eastAsia="en-GB"/>
        </w:rPr>
        <w:t xml:space="preserve">Knowledge or experience of </w:t>
      </w:r>
      <w:r w:rsidR="00252B49" w:rsidRPr="00424F58">
        <w:rPr>
          <w:rFonts w:asciiTheme="minorHAnsi" w:eastAsia="Times New Roman" w:hAnsiTheme="minorHAnsi" w:cstheme="minorHAnsi"/>
          <w:color w:val="0D0D0D"/>
          <w:sz w:val="24"/>
          <w:szCs w:val="24"/>
          <w:lang w:eastAsia="en-GB"/>
        </w:rPr>
        <w:t>debt management issues</w:t>
      </w:r>
    </w:p>
    <w:p w14:paraId="3DC8D31D" w14:textId="77777777" w:rsidR="00EB2152" w:rsidRPr="00C1372A" w:rsidRDefault="00EB2152" w:rsidP="00C1372A">
      <w:pPr>
        <w:pStyle w:val="NoSpacing"/>
        <w:spacing w:line="276" w:lineRule="auto"/>
        <w:jc w:val="both"/>
        <w:rPr>
          <w:sz w:val="24"/>
          <w:szCs w:val="24"/>
        </w:rPr>
      </w:pPr>
    </w:p>
    <w:p w14:paraId="5C57D88C" w14:textId="77777777" w:rsidR="00EB2152" w:rsidRDefault="00110F60" w:rsidP="006A6CCC">
      <w:pPr>
        <w:pStyle w:val="NoSpacing"/>
        <w:numPr>
          <w:ilvl w:val="1"/>
          <w:numId w:val="1"/>
        </w:numPr>
        <w:spacing w:line="276" w:lineRule="auto"/>
        <w:jc w:val="both"/>
        <w:rPr>
          <w:b/>
          <w:sz w:val="24"/>
          <w:szCs w:val="24"/>
        </w:rPr>
      </w:pPr>
      <w:r w:rsidRPr="00C1372A">
        <w:rPr>
          <w:b/>
          <w:sz w:val="24"/>
          <w:szCs w:val="24"/>
        </w:rPr>
        <w:t>The following ad</w:t>
      </w:r>
      <w:bookmarkStart w:id="12" w:name="Competencies"/>
      <w:bookmarkEnd w:id="12"/>
      <w:r w:rsidRPr="00C1372A">
        <w:rPr>
          <w:b/>
          <w:sz w:val="24"/>
          <w:szCs w:val="24"/>
        </w:rPr>
        <w:t>ditional competencies are considered bene</w:t>
      </w:r>
      <w:r w:rsidR="006A6CCC">
        <w:rPr>
          <w:b/>
          <w:sz w:val="24"/>
          <w:szCs w:val="24"/>
        </w:rPr>
        <w:t>ficial:</w:t>
      </w:r>
    </w:p>
    <w:p w14:paraId="311B6AF8" w14:textId="77777777" w:rsidR="006A6CCC" w:rsidRPr="00C1372A" w:rsidRDefault="006A6CCC" w:rsidP="006A6CCC">
      <w:pPr>
        <w:pStyle w:val="NoSpacing"/>
        <w:spacing w:line="276" w:lineRule="auto"/>
        <w:ind w:left="495"/>
        <w:jc w:val="both"/>
        <w:rPr>
          <w:b/>
          <w:sz w:val="24"/>
          <w:szCs w:val="24"/>
        </w:rPr>
      </w:pPr>
    </w:p>
    <w:p w14:paraId="03E38C75" w14:textId="77777777" w:rsidR="00EB2152" w:rsidRPr="00C1372A" w:rsidRDefault="00110F60" w:rsidP="00C1372A">
      <w:pPr>
        <w:pStyle w:val="NoSpacing"/>
        <w:numPr>
          <w:ilvl w:val="0"/>
          <w:numId w:val="15"/>
        </w:numPr>
        <w:spacing w:line="276" w:lineRule="auto"/>
        <w:jc w:val="both"/>
        <w:rPr>
          <w:sz w:val="24"/>
          <w:szCs w:val="24"/>
        </w:rPr>
      </w:pPr>
      <w:r w:rsidRPr="00C1372A">
        <w:rPr>
          <w:sz w:val="24"/>
          <w:szCs w:val="24"/>
        </w:rPr>
        <w:t xml:space="preserve">Procurement </w:t>
      </w:r>
    </w:p>
    <w:p w14:paraId="4B90083F" w14:textId="77777777" w:rsidR="00EB2152" w:rsidRPr="00C1372A" w:rsidRDefault="00110F60" w:rsidP="00C1372A">
      <w:pPr>
        <w:pStyle w:val="NoSpacing"/>
        <w:numPr>
          <w:ilvl w:val="0"/>
          <w:numId w:val="15"/>
        </w:numPr>
        <w:spacing w:line="276" w:lineRule="auto"/>
        <w:jc w:val="both"/>
        <w:rPr>
          <w:sz w:val="24"/>
          <w:szCs w:val="24"/>
        </w:rPr>
      </w:pPr>
      <w:r w:rsidRPr="00C1372A">
        <w:rPr>
          <w:sz w:val="24"/>
          <w:szCs w:val="24"/>
        </w:rPr>
        <w:t xml:space="preserve">Change Management </w:t>
      </w:r>
    </w:p>
    <w:p w14:paraId="6F992503" w14:textId="77777777" w:rsidR="00EB2152" w:rsidRPr="00C1372A" w:rsidRDefault="00110F60" w:rsidP="00C1372A">
      <w:pPr>
        <w:pStyle w:val="NoSpacing"/>
        <w:numPr>
          <w:ilvl w:val="0"/>
          <w:numId w:val="15"/>
        </w:numPr>
        <w:spacing w:line="276" w:lineRule="auto"/>
        <w:jc w:val="both"/>
        <w:rPr>
          <w:sz w:val="24"/>
          <w:szCs w:val="24"/>
        </w:rPr>
      </w:pPr>
      <w:r w:rsidRPr="00C1372A">
        <w:rPr>
          <w:sz w:val="24"/>
          <w:szCs w:val="24"/>
        </w:rPr>
        <w:t xml:space="preserve">Data Protection </w:t>
      </w:r>
    </w:p>
    <w:p w14:paraId="612DD2E8" w14:textId="77777777" w:rsidR="00EB2152" w:rsidRPr="00C1372A" w:rsidRDefault="00110F60" w:rsidP="00C1372A">
      <w:pPr>
        <w:pStyle w:val="NoSpacing"/>
        <w:numPr>
          <w:ilvl w:val="0"/>
          <w:numId w:val="15"/>
        </w:numPr>
        <w:spacing w:line="276" w:lineRule="auto"/>
        <w:jc w:val="both"/>
        <w:rPr>
          <w:sz w:val="24"/>
          <w:szCs w:val="24"/>
        </w:rPr>
      </w:pPr>
      <w:r w:rsidRPr="00C1372A">
        <w:rPr>
          <w:sz w:val="24"/>
          <w:szCs w:val="24"/>
        </w:rPr>
        <w:lastRenderedPageBreak/>
        <w:t xml:space="preserve">Health &amp; Safety </w:t>
      </w:r>
    </w:p>
    <w:p w14:paraId="360100FF" w14:textId="77777777" w:rsidR="00EB2152" w:rsidRPr="00C1372A" w:rsidRDefault="00110F60" w:rsidP="00C1372A">
      <w:pPr>
        <w:pStyle w:val="NoSpacing"/>
        <w:numPr>
          <w:ilvl w:val="0"/>
          <w:numId w:val="15"/>
        </w:numPr>
        <w:spacing w:line="276" w:lineRule="auto"/>
        <w:jc w:val="both"/>
        <w:rPr>
          <w:sz w:val="24"/>
          <w:szCs w:val="24"/>
        </w:rPr>
      </w:pPr>
      <w:r w:rsidRPr="00C1372A">
        <w:rPr>
          <w:sz w:val="24"/>
          <w:szCs w:val="24"/>
        </w:rPr>
        <w:t xml:space="preserve">Advocacy &amp; Influencing skills </w:t>
      </w:r>
    </w:p>
    <w:p w14:paraId="5F9013FF" w14:textId="77777777" w:rsidR="00EB2152" w:rsidRDefault="00110F60" w:rsidP="00C1372A">
      <w:pPr>
        <w:pStyle w:val="NoSpacing"/>
        <w:numPr>
          <w:ilvl w:val="0"/>
          <w:numId w:val="15"/>
        </w:numPr>
        <w:spacing w:line="276" w:lineRule="auto"/>
        <w:jc w:val="both"/>
        <w:rPr>
          <w:sz w:val="24"/>
          <w:szCs w:val="24"/>
        </w:rPr>
      </w:pPr>
      <w:r w:rsidRPr="00C1372A">
        <w:rPr>
          <w:sz w:val="24"/>
          <w:szCs w:val="24"/>
        </w:rPr>
        <w:t>Information/Digital Technology Project Management Experience</w:t>
      </w:r>
    </w:p>
    <w:p w14:paraId="355C03EA" w14:textId="77777777" w:rsidR="00490E59" w:rsidRDefault="00490E59" w:rsidP="00490E59">
      <w:pPr>
        <w:pStyle w:val="NoSpacing"/>
        <w:spacing w:line="276" w:lineRule="auto"/>
        <w:jc w:val="both"/>
        <w:rPr>
          <w:sz w:val="24"/>
          <w:szCs w:val="24"/>
        </w:rPr>
      </w:pPr>
    </w:p>
    <w:p w14:paraId="260EFF87" w14:textId="77777777" w:rsidR="00490E59" w:rsidRPr="00490E59" w:rsidRDefault="003F0BC7" w:rsidP="00A409E2">
      <w:pPr>
        <w:pStyle w:val="NoSpacing"/>
        <w:numPr>
          <w:ilvl w:val="1"/>
          <w:numId w:val="25"/>
        </w:numPr>
        <w:spacing w:line="276" w:lineRule="auto"/>
        <w:ind w:left="426" w:hanging="426"/>
        <w:jc w:val="both"/>
        <w:rPr>
          <w:b/>
          <w:sz w:val="24"/>
          <w:szCs w:val="24"/>
        </w:rPr>
      </w:pPr>
      <w:r w:rsidRPr="00490E59">
        <w:rPr>
          <w:b/>
          <w:sz w:val="24"/>
          <w:szCs w:val="24"/>
        </w:rPr>
        <w:t>Fiduci</w:t>
      </w:r>
      <w:bookmarkStart w:id="13" w:name="Duties"/>
      <w:bookmarkEnd w:id="13"/>
      <w:r w:rsidRPr="00490E59">
        <w:rPr>
          <w:b/>
          <w:sz w:val="24"/>
          <w:szCs w:val="24"/>
        </w:rPr>
        <w:t>ary</w:t>
      </w:r>
      <w:r w:rsidR="00490E59" w:rsidRPr="00490E59">
        <w:rPr>
          <w:b/>
          <w:sz w:val="24"/>
          <w:szCs w:val="24"/>
        </w:rPr>
        <w:t xml:space="preserve"> Duties </w:t>
      </w:r>
    </w:p>
    <w:p w14:paraId="286D9784" w14:textId="77777777" w:rsidR="00490E59" w:rsidRDefault="00490E59" w:rsidP="00490E59">
      <w:pPr>
        <w:pStyle w:val="NoSpacing"/>
        <w:spacing w:line="276" w:lineRule="auto"/>
        <w:jc w:val="both"/>
        <w:rPr>
          <w:sz w:val="24"/>
          <w:szCs w:val="24"/>
        </w:rPr>
      </w:pPr>
    </w:p>
    <w:p w14:paraId="0F5A62A5" w14:textId="77777777" w:rsidR="00110F60" w:rsidRDefault="00490E59" w:rsidP="008C473A">
      <w:pPr>
        <w:pStyle w:val="NoSpacing"/>
        <w:spacing w:line="276" w:lineRule="auto"/>
        <w:jc w:val="both"/>
        <w:rPr>
          <w:sz w:val="24"/>
          <w:szCs w:val="24"/>
        </w:rPr>
      </w:pPr>
      <w:r w:rsidRPr="00490E59">
        <w:rPr>
          <w:sz w:val="24"/>
          <w:szCs w:val="24"/>
        </w:rPr>
        <w:t xml:space="preserve">A list of the </w:t>
      </w:r>
      <w:r w:rsidR="003F0BC7" w:rsidRPr="00490E59">
        <w:rPr>
          <w:sz w:val="24"/>
          <w:szCs w:val="24"/>
        </w:rPr>
        <w:t>fiduciary</w:t>
      </w:r>
      <w:r w:rsidRPr="00490E59">
        <w:rPr>
          <w:sz w:val="24"/>
          <w:szCs w:val="24"/>
        </w:rPr>
        <w:t xml:space="preserve"> duties of a</w:t>
      </w:r>
      <w:r>
        <w:rPr>
          <w:sz w:val="24"/>
          <w:szCs w:val="24"/>
        </w:rPr>
        <w:t xml:space="preserve">n individual company director and charity trustee are listed in Appendix 2 </w:t>
      </w:r>
    </w:p>
    <w:p w14:paraId="1987168E" w14:textId="77777777" w:rsidR="00CE53F1" w:rsidRPr="00CE53F1" w:rsidRDefault="00CE53F1" w:rsidP="008C473A">
      <w:pPr>
        <w:pStyle w:val="NoSpacing"/>
        <w:spacing w:line="276" w:lineRule="auto"/>
        <w:jc w:val="both"/>
        <w:rPr>
          <w:sz w:val="24"/>
          <w:szCs w:val="24"/>
        </w:rPr>
      </w:pPr>
    </w:p>
    <w:p w14:paraId="6E790B6B" w14:textId="77777777" w:rsidR="00A62B54" w:rsidRDefault="005C03CA" w:rsidP="00A409E2">
      <w:pPr>
        <w:pStyle w:val="ListParagraph"/>
        <w:numPr>
          <w:ilvl w:val="0"/>
          <w:numId w:val="1"/>
        </w:numPr>
        <w:spacing w:after="0" w:line="276" w:lineRule="auto"/>
        <w:rPr>
          <w:b/>
          <w:color w:val="000000" w:themeColor="text1"/>
          <w:sz w:val="24"/>
          <w:szCs w:val="24"/>
        </w:rPr>
      </w:pPr>
      <w:r w:rsidRPr="006A6CCC">
        <w:rPr>
          <w:b/>
          <w:color w:val="000000" w:themeColor="text1"/>
          <w:sz w:val="24"/>
          <w:szCs w:val="24"/>
        </w:rPr>
        <w:t>Applica</w:t>
      </w:r>
      <w:bookmarkStart w:id="14" w:name="Application"/>
      <w:bookmarkEnd w:id="14"/>
      <w:r w:rsidR="00A409E2">
        <w:rPr>
          <w:b/>
          <w:color w:val="000000" w:themeColor="text1"/>
          <w:sz w:val="24"/>
          <w:szCs w:val="24"/>
        </w:rPr>
        <w:t>tion Process</w:t>
      </w:r>
    </w:p>
    <w:p w14:paraId="34B7ECCD" w14:textId="77777777" w:rsidR="00A409E2" w:rsidRPr="006A6CCC" w:rsidRDefault="00A409E2" w:rsidP="00A409E2">
      <w:pPr>
        <w:pStyle w:val="ListParagraph"/>
        <w:spacing w:after="0" w:line="276" w:lineRule="auto"/>
        <w:ind w:left="360"/>
        <w:rPr>
          <w:b/>
          <w:color w:val="000000" w:themeColor="text1"/>
          <w:sz w:val="24"/>
          <w:szCs w:val="24"/>
        </w:rPr>
      </w:pPr>
    </w:p>
    <w:p w14:paraId="0F0441BA" w14:textId="77777777" w:rsidR="00C1372A" w:rsidRDefault="00A62B54" w:rsidP="00C1372A">
      <w:pPr>
        <w:spacing w:after="0" w:line="276" w:lineRule="auto"/>
        <w:jc w:val="both"/>
        <w:rPr>
          <w:sz w:val="24"/>
          <w:szCs w:val="24"/>
        </w:rPr>
      </w:pPr>
      <w:r w:rsidRPr="00C1372A">
        <w:rPr>
          <w:sz w:val="24"/>
          <w:szCs w:val="24"/>
        </w:rPr>
        <w:t xml:space="preserve">Having considered the general suitability criteria for membership of the SM MABS board, you should consider carefully how your background and experience fits with the specific appointment criteria set out in the person specification above. </w:t>
      </w:r>
    </w:p>
    <w:p w14:paraId="315A3A76" w14:textId="77777777" w:rsidR="00C1372A" w:rsidRDefault="00C1372A" w:rsidP="00C1372A">
      <w:pPr>
        <w:spacing w:after="0" w:line="276" w:lineRule="auto"/>
        <w:jc w:val="both"/>
        <w:rPr>
          <w:sz w:val="24"/>
          <w:szCs w:val="24"/>
        </w:rPr>
      </w:pPr>
    </w:p>
    <w:p w14:paraId="6D819C0D" w14:textId="77777777" w:rsidR="00A62B54" w:rsidRPr="00C1372A" w:rsidRDefault="00A62B54" w:rsidP="00C1372A">
      <w:pPr>
        <w:spacing w:after="0" w:line="276" w:lineRule="auto"/>
        <w:jc w:val="both"/>
        <w:rPr>
          <w:sz w:val="24"/>
          <w:szCs w:val="24"/>
        </w:rPr>
      </w:pPr>
      <w:r w:rsidRPr="00C1372A">
        <w:rPr>
          <w:sz w:val="24"/>
          <w:szCs w:val="24"/>
        </w:rPr>
        <w:t xml:space="preserve">Please give consideration to the possibility of any potential conflict of interest that may arise if appointed to this board. </w:t>
      </w:r>
    </w:p>
    <w:p w14:paraId="204CA11A" w14:textId="77777777" w:rsidR="00A62B54" w:rsidRPr="00C1372A" w:rsidRDefault="00A62B54" w:rsidP="00C1372A">
      <w:pPr>
        <w:spacing w:after="0" w:line="276" w:lineRule="auto"/>
        <w:jc w:val="both"/>
        <w:rPr>
          <w:sz w:val="24"/>
          <w:szCs w:val="24"/>
        </w:rPr>
      </w:pPr>
    </w:p>
    <w:p w14:paraId="36CD1805" w14:textId="06C86A79" w:rsidR="00A62B54" w:rsidRPr="00FF1586" w:rsidRDefault="00A62B54" w:rsidP="00FF1586">
      <w:pPr>
        <w:pStyle w:val="ListParagraph"/>
        <w:numPr>
          <w:ilvl w:val="0"/>
          <w:numId w:val="4"/>
        </w:numPr>
        <w:spacing w:after="0" w:line="276" w:lineRule="auto"/>
        <w:jc w:val="both"/>
        <w:rPr>
          <w:rFonts w:ascii="Calibri" w:eastAsia="Calibri" w:hAnsi="Calibri" w:cs="Calibri"/>
          <w:color w:val="000000"/>
          <w:sz w:val="24"/>
          <w:szCs w:val="24"/>
          <w:u w:color="000000"/>
          <w:lang w:val="en-US" w:eastAsia="en-IE"/>
        </w:rPr>
      </w:pPr>
      <w:r w:rsidRPr="00664506">
        <w:rPr>
          <w:b/>
          <w:sz w:val="24"/>
          <w:szCs w:val="24"/>
        </w:rPr>
        <w:t xml:space="preserve">Please email your expression of interest </w:t>
      </w:r>
      <w:r w:rsidRPr="00813BDC">
        <w:rPr>
          <w:b/>
          <w:color w:val="000000" w:themeColor="text1"/>
          <w:sz w:val="24"/>
          <w:szCs w:val="24"/>
        </w:rPr>
        <w:t>application to</w:t>
      </w:r>
      <w:r w:rsidR="00813BDC" w:rsidRPr="00813BDC">
        <w:rPr>
          <w:b/>
          <w:color w:val="000000" w:themeColor="text1"/>
          <w:sz w:val="24"/>
          <w:szCs w:val="24"/>
        </w:rPr>
        <w:t>:</w:t>
      </w:r>
      <w:r w:rsidR="00813BDC" w:rsidRPr="00813BDC">
        <w:rPr>
          <w:b/>
          <w:color w:val="000000" w:themeColor="text1"/>
        </w:rPr>
        <w:t xml:space="preserve"> </w:t>
      </w:r>
      <w:hyperlink r:id="rId11" w:history="1">
        <w:r w:rsidR="00FF1586" w:rsidRPr="00707564">
          <w:rPr>
            <w:rStyle w:val="Hyperlink"/>
            <w:b/>
          </w:rPr>
          <w:t>southmunster@mabs.ie</w:t>
        </w:r>
      </w:hyperlink>
    </w:p>
    <w:p w14:paraId="6D14316B" w14:textId="77777777" w:rsidR="00FF1586" w:rsidRPr="00FF1586" w:rsidRDefault="00FF1586" w:rsidP="00FF1586">
      <w:pPr>
        <w:pStyle w:val="ListParagraph"/>
        <w:spacing w:after="0" w:line="276" w:lineRule="auto"/>
        <w:ind w:left="360"/>
        <w:jc w:val="both"/>
        <w:rPr>
          <w:rFonts w:ascii="Calibri" w:eastAsia="Calibri" w:hAnsi="Calibri" w:cs="Calibri"/>
          <w:color w:val="000000"/>
          <w:sz w:val="24"/>
          <w:szCs w:val="24"/>
          <w:u w:color="000000"/>
          <w:lang w:val="en-US" w:eastAsia="en-IE"/>
        </w:rPr>
      </w:pPr>
    </w:p>
    <w:p w14:paraId="4CD1941C" w14:textId="64221741" w:rsidR="00A62B54" w:rsidRPr="00AD25D0" w:rsidRDefault="00A62B54" w:rsidP="00AD25D0">
      <w:pPr>
        <w:spacing w:after="0" w:line="276" w:lineRule="auto"/>
        <w:jc w:val="both"/>
        <w:rPr>
          <w:rFonts w:ascii="Calibri" w:eastAsia="Calibri" w:hAnsi="Calibri" w:cs="Calibri"/>
          <w:color w:val="000000"/>
          <w:sz w:val="24"/>
          <w:szCs w:val="24"/>
          <w:u w:color="000000"/>
          <w:lang w:val="en-US" w:eastAsia="en-IE"/>
        </w:rPr>
      </w:pPr>
      <w:r w:rsidRPr="00AD25D0">
        <w:rPr>
          <w:sz w:val="24"/>
          <w:szCs w:val="24"/>
        </w:rPr>
        <w:t>Please type ‘</w:t>
      </w:r>
      <w:r w:rsidR="00AE43A4" w:rsidRPr="00AD25D0">
        <w:rPr>
          <w:sz w:val="24"/>
          <w:szCs w:val="24"/>
        </w:rPr>
        <w:t xml:space="preserve">South Munster MABS </w:t>
      </w:r>
      <w:r w:rsidRPr="00AD25D0">
        <w:rPr>
          <w:sz w:val="24"/>
          <w:szCs w:val="24"/>
        </w:rPr>
        <w:t>Board of Director Expression of Interest’ in the subject line.</w:t>
      </w:r>
    </w:p>
    <w:p w14:paraId="1F2BCEF7" w14:textId="77777777" w:rsidR="003A0863" w:rsidRDefault="003A0863" w:rsidP="003A0863">
      <w:pPr>
        <w:spacing w:after="0" w:line="276" w:lineRule="auto"/>
        <w:jc w:val="both"/>
        <w:rPr>
          <w:rFonts w:ascii="Calibri" w:eastAsia="Calibri" w:hAnsi="Calibri" w:cs="Calibri"/>
          <w:color w:val="2E74B5" w:themeColor="accent1" w:themeShade="BF"/>
          <w:sz w:val="24"/>
          <w:szCs w:val="24"/>
          <w:u w:color="000000"/>
          <w:lang w:val="en-US" w:eastAsia="en-IE"/>
        </w:rPr>
      </w:pPr>
    </w:p>
    <w:p w14:paraId="6EAF9692" w14:textId="77777777" w:rsidR="00C1372A" w:rsidRPr="003A0863" w:rsidRDefault="00C1372A" w:rsidP="003A0863">
      <w:pPr>
        <w:spacing w:after="0" w:line="276" w:lineRule="auto"/>
        <w:jc w:val="both"/>
        <w:rPr>
          <w:rFonts w:ascii="Calibri" w:eastAsia="Calibri" w:hAnsi="Calibri" w:cs="Calibri"/>
          <w:color w:val="2E74B5" w:themeColor="accent1" w:themeShade="BF"/>
          <w:sz w:val="24"/>
          <w:szCs w:val="24"/>
          <w:u w:color="000000"/>
          <w:lang w:val="en-US" w:eastAsia="en-IE"/>
        </w:rPr>
      </w:pPr>
    </w:p>
    <w:p w14:paraId="61304BC2" w14:textId="6268A72A" w:rsidR="003A0863" w:rsidRPr="003A0863" w:rsidRDefault="003A0863" w:rsidP="003A0863">
      <w:pPr>
        <w:pStyle w:val="NoSpacing"/>
        <w:spacing w:line="276" w:lineRule="auto"/>
        <w:jc w:val="both"/>
        <w:rPr>
          <w:b/>
          <w:color w:val="FF0000"/>
          <w:sz w:val="24"/>
          <w:szCs w:val="24"/>
          <w:u w:val="single"/>
        </w:rPr>
      </w:pPr>
      <w:r w:rsidRPr="003A0863">
        <w:rPr>
          <w:b/>
          <w:sz w:val="24"/>
          <w:szCs w:val="24"/>
          <w:u w:val="single"/>
        </w:rPr>
        <w:t>Clos</w:t>
      </w:r>
      <w:bookmarkStart w:id="15" w:name="Closing"/>
      <w:bookmarkEnd w:id="15"/>
      <w:r w:rsidRPr="003A0863">
        <w:rPr>
          <w:b/>
          <w:sz w:val="24"/>
          <w:szCs w:val="24"/>
          <w:u w:val="single"/>
        </w:rPr>
        <w:t>ing date</w:t>
      </w:r>
      <w:r w:rsidR="00267467">
        <w:rPr>
          <w:b/>
          <w:sz w:val="24"/>
          <w:szCs w:val="24"/>
          <w:u w:val="single"/>
        </w:rPr>
        <w:t xml:space="preserve"> </w:t>
      </w:r>
      <w:r w:rsidRPr="003A0863">
        <w:rPr>
          <w:b/>
          <w:sz w:val="24"/>
          <w:szCs w:val="24"/>
          <w:u w:val="single"/>
        </w:rPr>
        <w:t>/</w:t>
      </w:r>
      <w:r w:rsidR="00267467">
        <w:rPr>
          <w:b/>
          <w:sz w:val="24"/>
          <w:szCs w:val="24"/>
          <w:u w:val="single"/>
        </w:rPr>
        <w:t xml:space="preserve"> </w:t>
      </w:r>
      <w:r w:rsidRPr="003A0863">
        <w:rPr>
          <w:b/>
          <w:sz w:val="24"/>
          <w:szCs w:val="24"/>
          <w:u w:val="single"/>
        </w:rPr>
        <w:t xml:space="preserve">time for receipt of applications </w:t>
      </w:r>
      <w:r w:rsidR="003F0BC7" w:rsidRPr="003A0863">
        <w:rPr>
          <w:b/>
          <w:sz w:val="24"/>
          <w:szCs w:val="24"/>
          <w:u w:val="single"/>
        </w:rPr>
        <w:t>is:</w:t>
      </w:r>
      <w:r w:rsidR="00E10AD1">
        <w:rPr>
          <w:b/>
          <w:sz w:val="24"/>
          <w:szCs w:val="24"/>
          <w:u w:val="single"/>
        </w:rPr>
        <w:t xml:space="preserve"> </w:t>
      </w:r>
      <w:r w:rsidR="00E24A77">
        <w:rPr>
          <w:b/>
          <w:sz w:val="24"/>
          <w:szCs w:val="24"/>
          <w:u w:val="single"/>
        </w:rPr>
        <w:t>1</w:t>
      </w:r>
      <w:r w:rsidR="008D732E">
        <w:rPr>
          <w:b/>
          <w:sz w:val="24"/>
          <w:szCs w:val="24"/>
          <w:u w:val="single"/>
          <w:vertAlign w:val="superscript"/>
        </w:rPr>
        <w:t>st</w:t>
      </w:r>
      <w:r w:rsidR="00A90295">
        <w:rPr>
          <w:b/>
          <w:sz w:val="24"/>
          <w:szCs w:val="24"/>
          <w:u w:val="single"/>
        </w:rPr>
        <w:t xml:space="preserve"> </w:t>
      </w:r>
      <w:r w:rsidR="008D732E">
        <w:rPr>
          <w:b/>
          <w:sz w:val="24"/>
          <w:szCs w:val="24"/>
          <w:u w:val="single"/>
        </w:rPr>
        <w:t>May</w:t>
      </w:r>
      <w:r w:rsidR="00A90295">
        <w:rPr>
          <w:b/>
          <w:sz w:val="24"/>
          <w:szCs w:val="24"/>
          <w:u w:val="single"/>
        </w:rPr>
        <w:t xml:space="preserve"> 2026</w:t>
      </w:r>
      <w:r w:rsidR="00A62B54">
        <w:rPr>
          <w:b/>
          <w:i/>
          <w:color w:val="FF0000"/>
          <w:sz w:val="24"/>
          <w:szCs w:val="24"/>
          <w:u w:val="single"/>
        </w:rPr>
        <w:t xml:space="preserve"> </w:t>
      </w:r>
      <w:r w:rsidRPr="003A0863">
        <w:rPr>
          <w:b/>
          <w:color w:val="FF0000"/>
          <w:sz w:val="24"/>
          <w:szCs w:val="24"/>
          <w:u w:val="single"/>
        </w:rPr>
        <w:t xml:space="preserve"> </w:t>
      </w:r>
    </w:p>
    <w:p w14:paraId="14D740E6" w14:textId="77777777" w:rsidR="003A0863" w:rsidRDefault="003A0863" w:rsidP="003A0863">
      <w:pPr>
        <w:pStyle w:val="NoSpacing"/>
        <w:spacing w:line="276" w:lineRule="auto"/>
        <w:jc w:val="both"/>
        <w:rPr>
          <w:sz w:val="24"/>
          <w:szCs w:val="24"/>
        </w:rPr>
      </w:pPr>
    </w:p>
    <w:p w14:paraId="20E16EDB" w14:textId="77777777" w:rsidR="00C1372A" w:rsidRDefault="003A0863" w:rsidP="00C1372A">
      <w:pPr>
        <w:spacing w:after="0" w:line="276" w:lineRule="auto"/>
        <w:jc w:val="both"/>
        <w:rPr>
          <w:rFonts w:ascii="Calibri" w:eastAsia="Calibri" w:hAnsi="Calibri" w:cs="Calibri"/>
          <w:color w:val="000000"/>
          <w:sz w:val="24"/>
          <w:szCs w:val="24"/>
          <w:u w:color="000000"/>
          <w:lang w:val="en-US" w:eastAsia="en-IE"/>
        </w:rPr>
      </w:pPr>
      <w:r w:rsidRPr="003A0863">
        <w:rPr>
          <w:rFonts w:ascii="Calibri" w:eastAsia="Calibri" w:hAnsi="Calibri" w:cs="Calibri"/>
          <w:color w:val="000000"/>
          <w:sz w:val="24"/>
          <w:szCs w:val="24"/>
          <w:u w:color="000000"/>
          <w:lang w:val="en-US" w:eastAsia="en-IE"/>
        </w:rPr>
        <w:t>Ensure your application form clearly specifies how your particular background and experience meets the requirements of the Regional Board position(s) specified in this expression of interest document.</w:t>
      </w:r>
    </w:p>
    <w:p w14:paraId="03667CFD" w14:textId="77777777" w:rsidR="00E10AD1" w:rsidRDefault="00E10AD1" w:rsidP="00C1372A">
      <w:pPr>
        <w:spacing w:after="0" w:line="276" w:lineRule="auto"/>
        <w:jc w:val="both"/>
        <w:rPr>
          <w:rFonts w:ascii="Calibri" w:eastAsia="Calibri" w:hAnsi="Calibri" w:cs="Calibri"/>
          <w:color w:val="000000"/>
          <w:sz w:val="24"/>
          <w:szCs w:val="24"/>
          <w:u w:color="000000"/>
          <w:lang w:val="en-US" w:eastAsia="en-IE"/>
        </w:rPr>
      </w:pPr>
    </w:p>
    <w:p w14:paraId="0DD59695" w14:textId="77777777" w:rsidR="00E10AD1" w:rsidRDefault="00E10AD1" w:rsidP="00C1372A">
      <w:pPr>
        <w:spacing w:after="0" w:line="276" w:lineRule="auto"/>
        <w:jc w:val="both"/>
        <w:rPr>
          <w:rFonts w:ascii="Calibri" w:eastAsia="Calibri" w:hAnsi="Calibri" w:cs="Calibri"/>
          <w:color w:val="000000"/>
          <w:sz w:val="24"/>
          <w:szCs w:val="24"/>
          <w:u w:color="000000"/>
          <w:lang w:val="en-US" w:eastAsia="en-IE"/>
        </w:rPr>
      </w:pPr>
    </w:p>
    <w:p w14:paraId="55FE8D19" w14:textId="77777777" w:rsidR="00E10AD1" w:rsidRDefault="00E10AD1" w:rsidP="00C1372A">
      <w:pPr>
        <w:spacing w:after="0" w:line="276" w:lineRule="auto"/>
        <w:jc w:val="both"/>
        <w:rPr>
          <w:rFonts w:ascii="Calibri" w:eastAsia="Calibri" w:hAnsi="Calibri" w:cs="Calibri"/>
          <w:color w:val="000000"/>
          <w:sz w:val="24"/>
          <w:szCs w:val="24"/>
          <w:u w:color="000000"/>
          <w:lang w:val="en-US" w:eastAsia="en-IE"/>
        </w:rPr>
      </w:pPr>
    </w:p>
    <w:p w14:paraId="2177D00D" w14:textId="77777777" w:rsidR="005E7351" w:rsidRPr="00E10AD1" w:rsidRDefault="005E7351" w:rsidP="00C1372A">
      <w:pPr>
        <w:spacing w:after="0" w:line="276" w:lineRule="auto"/>
        <w:jc w:val="both"/>
        <w:rPr>
          <w:rFonts w:ascii="Calibri" w:eastAsia="Calibri" w:hAnsi="Calibri" w:cs="Calibri"/>
          <w:color w:val="000000"/>
          <w:sz w:val="24"/>
          <w:szCs w:val="24"/>
          <w:u w:color="000000"/>
          <w:lang w:val="en-US" w:eastAsia="en-IE"/>
        </w:rPr>
      </w:pPr>
    </w:p>
    <w:p w14:paraId="0C753FA5" w14:textId="77777777" w:rsidR="001E58F5" w:rsidRPr="00C1372A" w:rsidRDefault="001E58F5" w:rsidP="00C1372A">
      <w:pPr>
        <w:spacing w:after="0" w:line="276" w:lineRule="auto"/>
        <w:jc w:val="both"/>
        <w:rPr>
          <w:b/>
          <w:sz w:val="24"/>
          <w:szCs w:val="24"/>
        </w:rPr>
      </w:pPr>
      <w:r w:rsidRPr="00C1372A">
        <w:rPr>
          <w:b/>
          <w:sz w:val="24"/>
          <w:szCs w:val="24"/>
        </w:rPr>
        <w:t xml:space="preserve">The </w:t>
      </w:r>
      <w:r w:rsidR="00FE2C89">
        <w:rPr>
          <w:b/>
          <w:sz w:val="24"/>
          <w:szCs w:val="24"/>
        </w:rPr>
        <w:t xml:space="preserve">assessment </w:t>
      </w:r>
      <w:r w:rsidRPr="00C1372A">
        <w:rPr>
          <w:b/>
          <w:sz w:val="24"/>
          <w:szCs w:val="24"/>
        </w:rPr>
        <w:t xml:space="preserve">will: </w:t>
      </w:r>
    </w:p>
    <w:p w14:paraId="091743E8" w14:textId="77777777" w:rsidR="001E58F5" w:rsidRPr="00C1372A" w:rsidRDefault="001E58F5" w:rsidP="00C1372A">
      <w:pPr>
        <w:pStyle w:val="ListParagraph"/>
        <w:numPr>
          <w:ilvl w:val="0"/>
          <w:numId w:val="4"/>
        </w:numPr>
        <w:spacing w:after="0" w:line="276" w:lineRule="auto"/>
        <w:jc w:val="both"/>
        <w:rPr>
          <w:sz w:val="24"/>
          <w:szCs w:val="24"/>
        </w:rPr>
      </w:pPr>
      <w:r w:rsidRPr="00C1372A">
        <w:rPr>
          <w:sz w:val="24"/>
          <w:szCs w:val="24"/>
        </w:rPr>
        <w:t xml:space="preserve">Review and discuss the expressions of interest received against the specific appointment criteria for the role, as advertised in this Information Booklet; </w:t>
      </w:r>
    </w:p>
    <w:p w14:paraId="5C94E024" w14:textId="77777777" w:rsidR="001E58F5" w:rsidRPr="00C1372A" w:rsidRDefault="001E58F5" w:rsidP="00C1372A">
      <w:pPr>
        <w:pStyle w:val="ListParagraph"/>
        <w:numPr>
          <w:ilvl w:val="0"/>
          <w:numId w:val="4"/>
        </w:numPr>
        <w:spacing w:after="0" w:line="276" w:lineRule="auto"/>
        <w:jc w:val="both"/>
        <w:rPr>
          <w:sz w:val="24"/>
          <w:szCs w:val="24"/>
        </w:rPr>
      </w:pPr>
      <w:r w:rsidRPr="00C1372A">
        <w:rPr>
          <w:sz w:val="24"/>
          <w:szCs w:val="24"/>
        </w:rPr>
        <w:t>Assess potential candidates further once they meet the specified appointment criteria by undertaking any or all of the following steps</w:t>
      </w:r>
      <w:r w:rsidR="00C1372A">
        <w:rPr>
          <w:sz w:val="24"/>
          <w:szCs w:val="24"/>
        </w:rPr>
        <w:t>:</w:t>
      </w:r>
      <w:r w:rsidRPr="00C1372A">
        <w:rPr>
          <w:sz w:val="24"/>
          <w:szCs w:val="24"/>
        </w:rPr>
        <w:t xml:space="preserve"> </w:t>
      </w:r>
    </w:p>
    <w:p w14:paraId="56679C25" w14:textId="77777777" w:rsidR="001E58F5" w:rsidRPr="00C1372A" w:rsidRDefault="001E58F5" w:rsidP="00C1372A">
      <w:pPr>
        <w:pStyle w:val="ListParagraph"/>
        <w:numPr>
          <w:ilvl w:val="1"/>
          <w:numId w:val="16"/>
        </w:numPr>
        <w:spacing w:after="0" w:line="276" w:lineRule="auto"/>
        <w:jc w:val="both"/>
        <w:rPr>
          <w:sz w:val="24"/>
          <w:szCs w:val="24"/>
        </w:rPr>
      </w:pPr>
      <w:r w:rsidRPr="00C1372A">
        <w:rPr>
          <w:sz w:val="24"/>
          <w:szCs w:val="24"/>
        </w:rPr>
        <w:t>Consideration of the written applications; and</w:t>
      </w:r>
      <w:r w:rsidR="00C1372A">
        <w:rPr>
          <w:sz w:val="24"/>
          <w:szCs w:val="24"/>
        </w:rPr>
        <w:t xml:space="preserve"> </w:t>
      </w:r>
      <w:r w:rsidRPr="00C1372A">
        <w:rPr>
          <w:sz w:val="24"/>
          <w:szCs w:val="24"/>
        </w:rPr>
        <w:t>/</w:t>
      </w:r>
      <w:r w:rsidR="00C1372A">
        <w:rPr>
          <w:sz w:val="24"/>
          <w:szCs w:val="24"/>
        </w:rPr>
        <w:t xml:space="preserve"> </w:t>
      </w:r>
      <w:r w:rsidRPr="00C1372A">
        <w:rPr>
          <w:sz w:val="24"/>
          <w:szCs w:val="24"/>
        </w:rPr>
        <w:t xml:space="preserve">or </w:t>
      </w:r>
    </w:p>
    <w:p w14:paraId="5FDE13D4" w14:textId="77777777" w:rsidR="001E58F5" w:rsidRPr="00C1372A" w:rsidRDefault="001E58F5" w:rsidP="00C1372A">
      <w:pPr>
        <w:pStyle w:val="ListParagraph"/>
        <w:numPr>
          <w:ilvl w:val="1"/>
          <w:numId w:val="16"/>
        </w:numPr>
        <w:spacing w:after="0" w:line="276" w:lineRule="auto"/>
        <w:jc w:val="both"/>
        <w:rPr>
          <w:sz w:val="24"/>
          <w:szCs w:val="24"/>
        </w:rPr>
      </w:pPr>
      <w:r w:rsidRPr="00C1372A">
        <w:rPr>
          <w:sz w:val="24"/>
          <w:szCs w:val="24"/>
        </w:rPr>
        <w:t>Meeting</w:t>
      </w:r>
      <w:r w:rsidR="00C1372A">
        <w:rPr>
          <w:sz w:val="24"/>
          <w:szCs w:val="24"/>
        </w:rPr>
        <w:t xml:space="preserve"> </w:t>
      </w:r>
      <w:r w:rsidRPr="00C1372A">
        <w:rPr>
          <w:sz w:val="24"/>
          <w:szCs w:val="24"/>
        </w:rPr>
        <w:t>/</w:t>
      </w:r>
      <w:r w:rsidR="00C1372A">
        <w:rPr>
          <w:sz w:val="24"/>
          <w:szCs w:val="24"/>
        </w:rPr>
        <w:t xml:space="preserve"> </w:t>
      </w:r>
      <w:r w:rsidRPr="00C1372A">
        <w:rPr>
          <w:sz w:val="24"/>
          <w:szCs w:val="24"/>
        </w:rPr>
        <w:t>conference call; and</w:t>
      </w:r>
      <w:r w:rsidR="00C1372A">
        <w:rPr>
          <w:sz w:val="24"/>
          <w:szCs w:val="24"/>
        </w:rPr>
        <w:t xml:space="preserve"> </w:t>
      </w:r>
      <w:r w:rsidRPr="00C1372A">
        <w:rPr>
          <w:sz w:val="24"/>
          <w:szCs w:val="24"/>
        </w:rPr>
        <w:t>/</w:t>
      </w:r>
      <w:r w:rsidR="00C1372A">
        <w:rPr>
          <w:sz w:val="24"/>
          <w:szCs w:val="24"/>
        </w:rPr>
        <w:t xml:space="preserve"> </w:t>
      </w:r>
      <w:r w:rsidRPr="00C1372A">
        <w:rPr>
          <w:sz w:val="24"/>
          <w:szCs w:val="24"/>
        </w:rPr>
        <w:t xml:space="preserve">or </w:t>
      </w:r>
    </w:p>
    <w:p w14:paraId="65AB846E" w14:textId="77777777" w:rsidR="001E58F5" w:rsidRPr="00C1372A" w:rsidRDefault="001E58F5" w:rsidP="00C1372A">
      <w:pPr>
        <w:pStyle w:val="ListParagraph"/>
        <w:numPr>
          <w:ilvl w:val="0"/>
          <w:numId w:val="19"/>
        </w:numPr>
        <w:spacing w:after="0" w:line="276" w:lineRule="auto"/>
        <w:jc w:val="both"/>
        <w:rPr>
          <w:sz w:val="24"/>
          <w:szCs w:val="24"/>
        </w:rPr>
      </w:pPr>
      <w:r w:rsidRPr="00C1372A">
        <w:rPr>
          <w:sz w:val="24"/>
          <w:szCs w:val="24"/>
        </w:rPr>
        <w:t>Referee checks; and</w:t>
      </w:r>
      <w:r w:rsidR="00C1372A" w:rsidRPr="00C1372A">
        <w:rPr>
          <w:sz w:val="24"/>
          <w:szCs w:val="24"/>
        </w:rPr>
        <w:t xml:space="preserve"> </w:t>
      </w:r>
      <w:r w:rsidRPr="00C1372A">
        <w:rPr>
          <w:sz w:val="24"/>
          <w:szCs w:val="24"/>
        </w:rPr>
        <w:t>/</w:t>
      </w:r>
      <w:r w:rsidR="00C1372A" w:rsidRPr="00C1372A">
        <w:rPr>
          <w:sz w:val="24"/>
          <w:szCs w:val="24"/>
        </w:rPr>
        <w:t xml:space="preserve"> </w:t>
      </w:r>
      <w:r w:rsidRPr="00C1372A">
        <w:rPr>
          <w:sz w:val="24"/>
          <w:szCs w:val="24"/>
        </w:rPr>
        <w:t xml:space="preserve">or any other selection or verification method deemed appropriate. </w:t>
      </w:r>
    </w:p>
    <w:p w14:paraId="000456B1" w14:textId="77777777" w:rsidR="001E58F5" w:rsidRPr="00C1372A" w:rsidRDefault="001E58F5" w:rsidP="00C1372A">
      <w:pPr>
        <w:pStyle w:val="ListParagraph"/>
        <w:numPr>
          <w:ilvl w:val="0"/>
          <w:numId w:val="18"/>
        </w:numPr>
        <w:spacing w:after="0" w:line="276" w:lineRule="auto"/>
        <w:jc w:val="both"/>
        <w:rPr>
          <w:sz w:val="24"/>
          <w:szCs w:val="24"/>
        </w:rPr>
      </w:pPr>
      <w:r w:rsidRPr="00C1372A">
        <w:rPr>
          <w:sz w:val="24"/>
          <w:szCs w:val="24"/>
        </w:rPr>
        <w:lastRenderedPageBreak/>
        <w:t xml:space="preserve">Arrive at a shortlist of the most suitably qualified candidates (based on the information provided by the candidate) to be sent forward for consideration by the full board. </w:t>
      </w:r>
    </w:p>
    <w:p w14:paraId="417E78E7" w14:textId="77777777" w:rsidR="001E58F5" w:rsidRDefault="001E58F5" w:rsidP="00424F58">
      <w:pPr>
        <w:spacing w:after="0" w:line="360" w:lineRule="auto"/>
        <w:jc w:val="both"/>
      </w:pPr>
    </w:p>
    <w:p w14:paraId="2BF0FD07" w14:textId="77777777" w:rsidR="003A0863" w:rsidRPr="00CE53F1" w:rsidRDefault="001E58F5" w:rsidP="00C1372A">
      <w:pPr>
        <w:spacing w:after="0" w:line="276" w:lineRule="auto"/>
        <w:jc w:val="both"/>
        <w:rPr>
          <w:sz w:val="24"/>
          <w:szCs w:val="24"/>
        </w:rPr>
      </w:pPr>
      <w:r w:rsidRPr="00C1372A">
        <w:rPr>
          <w:sz w:val="24"/>
          <w:szCs w:val="24"/>
        </w:rPr>
        <w:t>In evaluating Expressions of Interest, the appropriate skills match and the needs of the Board at any given time are considered. This may mean, that despite a strong skills match, it may not lead to an automatic recruitment to the Board of SM MABS. Please note that the SM MABS will not be responsible for any expenses incurred by candidates as part of our selection process.</w:t>
      </w:r>
    </w:p>
    <w:p w14:paraId="583184E4" w14:textId="182F233B" w:rsidR="00FF1586" w:rsidRDefault="003A0863" w:rsidP="006A6CCC">
      <w:pPr>
        <w:spacing w:after="0" w:line="276" w:lineRule="auto"/>
      </w:pPr>
      <w:r w:rsidRPr="00C1372A">
        <w:rPr>
          <w:rFonts w:ascii="Calibri" w:eastAsia="Calibri" w:hAnsi="Calibri" w:cs="Calibri"/>
          <w:color w:val="000000"/>
          <w:sz w:val="24"/>
          <w:szCs w:val="24"/>
          <w:u w:color="000000"/>
          <w:lang w:val="en-US" w:eastAsia="en-IE"/>
        </w:rPr>
        <w:t xml:space="preserve">If you have any questions regarding the application </w:t>
      </w:r>
      <w:r w:rsidRPr="00813BDC">
        <w:rPr>
          <w:rFonts w:ascii="Calibri" w:eastAsia="Calibri" w:hAnsi="Calibri" w:cs="Calibri"/>
          <w:color w:val="000000"/>
          <w:sz w:val="24"/>
          <w:szCs w:val="24"/>
          <w:u w:color="000000"/>
          <w:lang w:val="en-US" w:eastAsia="en-IE"/>
        </w:rPr>
        <w:t xml:space="preserve">process </w:t>
      </w:r>
      <w:r w:rsidRPr="006D2BE3">
        <w:rPr>
          <w:rFonts w:ascii="Calibri" w:eastAsia="Calibri" w:hAnsi="Calibri" w:cs="Calibri"/>
          <w:color w:val="000000"/>
          <w:sz w:val="24"/>
          <w:szCs w:val="24"/>
          <w:u w:color="000000"/>
          <w:lang w:val="en-US" w:eastAsia="en-IE"/>
        </w:rPr>
        <w:t>please email:</w:t>
      </w:r>
      <w:r w:rsidRPr="006D2BE3">
        <w:rPr>
          <w:rFonts w:ascii="Calibri" w:eastAsia="Calibri" w:hAnsi="Calibri" w:cs="Calibri"/>
          <w:b/>
          <w:color w:val="000000"/>
          <w:sz w:val="24"/>
          <w:szCs w:val="24"/>
          <w:u w:color="000000"/>
          <w:lang w:val="en-US" w:eastAsia="en-IE"/>
        </w:rPr>
        <w:t xml:space="preserve"> </w:t>
      </w:r>
      <w:hyperlink r:id="rId12" w:history="1">
        <w:r w:rsidR="00FF1586" w:rsidRPr="00FF1586">
          <w:rPr>
            <w:rStyle w:val="Hyperlink"/>
            <w:b/>
          </w:rPr>
          <w:t>southmunster@mabs.ie</w:t>
        </w:r>
      </w:hyperlink>
    </w:p>
    <w:p w14:paraId="2BCA859B" w14:textId="2C22A572" w:rsidR="001E58F5" w:rsidRPr="00C1372A" w:rsidRDefault="00760F65" w:rsidP="00FF1586">
      <w:pPr>
        <w:spacing w:after="0" w:line="276" w:lineRule="auto"/>
        <w:rPr>
          <w:b/>
          <w:color w:val="000000" w:themeColor="text1"/>
          <w:sz w:val="24"/>
          <w:szCs w:val="24"/>
        </w:rPr>
      </w:pPr>
      <w:r w:rsidRPr="00F46F82" w:rsidDel="00760F65">
        <w:rPr>
          <w:b/>
          <w:color w:val="000000" w:themeColor="text1"/>
          <w:sz w:val="24"/>
          <w:szCs w:val="24"/>
        </w:rPr>
        <w:t xml:space="preserve"> </w:t>
      </w:r>
      <w:hyperlink r:id="rId13" w:history="1"/>
    </w:p>
    <w:p w14:paraId="13744D79" w14:textId="77777777" w:rsidR="001E58F5" w:rsidRDefault="001E58F5" w:rsidP="006A6CCC">
      <w:pPr>
        <w:pStyle w:val="ListParagraph"/>
        <w:numPr>
          <w:ilvl w:val="0"/>
          <w:numId w:val="1"/>
        </w:numPr>
        <w:spacing w:after="0" w:line="276" w:lineRule="auto"/>
        <w:jc w:val="both"/>
        <w:rPr>
          <w:b/>
          <w:noProof/>
          <w:sz w:val="24"/>
          <w:szCs w:val="24"/>
          <w:lang w:eastAsia="en-IE"/>
        </w:rPr>
      </w:pPr>
      <w:r w:rsidRPr="00C1372A">
        <w:rPr>
          <w:b/>
          <w:sz w:val="24"/>
          <w:szCs w:val="24"/>
        </w:rPr>
        <w:t>Maintaining Board Confiden</w:t>
      </w:r>
      <w:bookmarkStart w:id="16" w:name="Confidentiality"/>
      <w:bookmarkEnd w:id="16"/>
      <w:r w:rsidRPr="00C1372A">
        <w:rPr>
          <w:b/>
          <w:sz w:val="24"/>
          <w:szCs w:val="24"/>
        </w:rPr>
        <w:t xml:space="preserve">tiality </w:t>
      </w:r>
    </w:p>
    <w:p w14:paraId="6FCCDD57" w14:textId="77777777" w:rsidR="006A6CCC" w:rsidRPr="00C1372A" w:rsidRDefault="006A6CCC" w:rsidP="006A6CCC">
      <w:pPr>
        <w:pStyle w:val="ListParagraph"/>
        <w:spacing w:after="0" w:line="276" w:lineRule="auto"/>
        <w:ind w:left="360"/>
        <w:jc w:val="both"/>
        <w:rPr>
          <w:b/>
          <w:noProof/>
          <w:sz w:val="24"/>
          <w:szCs w:val="24"/>
          <w:lang w:eastAsia="en-IE"/>
        </w:rPr>
      </w:pPr>
    </w:p>
    <w:p w14:paraId="21545043" w14:textId="77777777" w:rsidR="00C1372A" w:rsidRDefault="001E58F5" w:rsidP="00C1372A">
      <w:pPr>
        <w:pStyle w:val="ListParagraph"/>
        <w:spacing w:after="0" w:line="276" w:lineRule="auto"/>
        <w:ind w:left="0"/>
        <w:jc w:val="both"/>
        <w:rPr>
          <w:sz w:val="24"/>
          <w:szCs w:val="24"/>
        </w:rPr>
      </w:pPr>
      <w:r w:rsidRPr="00C1372A">
        <w:rPr>
          <w:sz w:val="24"/>
          <w:szCs w:val="24"/>
        </w:rPr>
        <w:t>From time to time board members</w:t>
      </w:r>
      <w:r w:rsidR="00C1372A">
        <w:rPr>
          <w:sz w:val="24"/>
          <w:szCs w:val="24"/>
        </w:rPr>
        <w:t xml:space="preserve"> </w:t>
      </w:r>
      <w:r w:rsidRPr="00C1372A">
        <w:rPr>
          <w:sz w:val="24"/>
          <w:szCs w:val="24"/>
        </w:rPr>
        <w:t>/</w:t>
      </w:r>
      <w:r w:rsidR="00C1372A">
        <w:rPr>
          <w:sz w:val="24"/>
          <w:szCs w:val="24"/>
        </w:rPr>
        <w:t xml:space="preserve"> </w:t>
      </w:r>
      <w:r w:rsidRPr="00C1372A">
        <w:rPr>
          <w:sz w:val="24"/>
          <w:szCs w:val="24"/>
        </w:rPr>
        <w:t xml:space="preserve">trustees will be involved in activities either at Board meetings or on behalf of the Board which call for tact, discretion and above all, confidentiality. </w:t>
      </w:r>
    </w:p>
    <w:p w14:paraId="3A97E558" w14:textId="77777777" w:rsidR="00C1372A" w:rsidRDefault="00C1372A" w:rsidP="00C1372A">
      <w:pPr>
        <w:pStyle w:val="ListParagraph"/>
        <w:spacing w:after="0" w:line="276" w:lineRule="auto"/>
        <w:ind w:left="0"/>
        <w:jc w:val="both"/>
        <w:rPr>
          <w:sz w:val="24"/>
          <w:szCs w:val="24"/>
        </w:rPr>
      </w:pPr>
    </w:p>
    <w:p w14:paraId="704633FD" w14:textId="77777777" w:rsidR="001E58F5" w:rsidRPr="00C1372A" w:rsidRDefault="001E58F5" w:rsidP="00C1372A">
      <w:pPr>
        <w:pStyle w:val="ListParagraph"/>
        <w:spacing w:after="0" w:line="276" w:lineRule="auto"/>
        <w:ind w:left="0"/>
        <w:jc w:val="both"/>
        <w:rPr>
          <w:sz w:val="24"/>
          <w:szCs w:val="24"/>
        </w:rPr>
      </w:pPr>
      <w:r w:rsidRPr="00C1372A">
        <w:rPr>
          <w:sz w:val="24"/>
          <w:szCs w:val="24"/>
        </w:rPr>
        <w:t xml:space="preserve">Some of the more obvious examples of this include staff and employment issues or commercially sensitive information or comments during honest and open Board discussions. The proceedings of all such meetings are confidential to those taking part. </w:t>
      </w:r>
    </w:p>
    <w:p w14:paraId="504554A4" w14:textId="77777777" w:rsidR="001E58F5" w:rsidRPr="00C1372A" w:rsidRDefault="001E58F5" w:rsidP="00C1372A">
      <w:pPr>
        <w:pStyle w:val="ListParagraph"/>
        <w:spacing w:after="0" w:line="276" w:lineRule="auto"/>
        <w:ind w:left="0"/>
        <w:jc w:val="both"/>
        <w:rPr>
          <w:sz w:val="24"/>
          <w:szCs w:val="24"/>
        </w:rPr>
      </w:pPr>
    </w:p>
    <w:p w14:paraId="0ECCE86E" w14:textId="77777777" w:rsidR="001E58F5" w:rsidRPr="00C1372A" w:rsidRDefault="001E58F5" w:rsidP="00C1372A">
      <w:pPr>
        <w:pStyle w:val="ListParagraph"/>
        <w:spacing w:after="0" w:line="276" w:lineRule="auto"/>
        <w:ind w:left="0"/>
        <w:jc w:val="both"/>
        <w:rPr>
          <w:sz w:val="24"/>
          <w:szCs w:val="24"/>
        </w:rPr>
      </w:pPr>
      <w:r w:rsidRPr="00C1372A">
        <w:rPr>
          <w:sz w:val="24"/>
          <w:szCs w:val="24"/>
        </w:rPr>
        <w:t xml:space="preserve">Successful applicants to this regional board will be provided with induction training as appropriate. </w:t>
      </w:r>
    </w:p>
    <w:p w14:paraId="65FD770F" w14:textId="77777777" w:rsidR="001E58F5" w:rsidRPr="00C1372A" w:rsidRDefault="001E58F5" w:rsidP="00C1372A">
      <w:pPr>
        <w:pStyle w:val="ListParagraph"/>
        <w:spacing w:after="0" w:line="276" w:lineRule="auto"/>
        <w:ind w:left="0"/>
        <w:jc w:val="both"/>
        <w:rPr>
          <w:sz w:val="24"/>
          <w:szCs w:val="24"/>
        </w:rPr>
      </w:pPr>
    </w:p>
    <w:p w14:paraId="47CD7601" w14:textId="77777777" w:rsidR="006A6CCC" w:rsidRDefault="001E58F5" w:rsidP="002C3DCC">
      <w:pPr>
        <w:pStyle w:val="ListParagraph"/>
        <w:spacing w:after="0" w:line="276" w:lineRule="auto"/>
        <w:ind w:left="0"/>
        <w:jc w:val="both"/>
        <w:rPr>
          <w:sz w:val="24"/>
          <w:szCs w:val="24"/>
        </w:rPr>
      </w:pPr>
      <w:r w:rsidRPr="00C1372A">
        <w:rPr>
          <w:sz w:val="24"/>
          <w:szCs w:val="24"/>
        </w:rPr>
        <w:t>PLEASE NOTE: No person shall be eligible to be a board member if he</w:t>
      </w:r>
      <w:r w:rsidR="00C1372A">
        <w:rPr>
          <w:sz w:val="24"/>
          <w:szCs w:val="24"/>
        </w:rPr>
        <w:t xml:space="preserve"> </w:t>
      </w:r>
      <w:r w:rsidRPr="00C1372A">
        <w:rPr>
          <w:sz w:val="24"/>
          <w:szCs w:val="24"/>
        </w:rPr>
        <w:t>/</w:t>
      </w:r>
      <w:r w:rsidR="00C1372A">
        <w:rPr>
          <w:sz w:val="24"/>
          <w:szCs w:val="24"/>
        </w:rPr>
        <w:t xml:space="preserve"> </w:t>
      </w:r>
      <w:r w:rsidRPr="00C1372A">
        <w:rPr>
          <w:sz w:val="24"/>
          <w:szCs w:val="24"/>
        </w:rPr>
        <w:t xml:space="preserve">she is an employee of </w:t>
      </w:r>
      <w:r w:rsidR="00E10AD1">
        <w:rPr>
          <w:sz w:val="24"/>
          <w:szCs w:val="24"/>
        </w:rPr>
        <w:t xml:space="preserve">a </w:t>
      </w:r>
      <w:r w:rsidRPr="00C1372A">
        <w:rPr>
          <w:sz w:val="24"/>
          <w:szCs w:val="24"/>
        </w:rPr>
        <w:t>CIB funded service, or is an employee or board member of the CIB.</w:t>
      </w:r>
    </w:p>
    <w:p w14:paraId="3034F25C" w14:textId="77777777" w:rsidR="002C3DCC" w:rsidRPr="002C3DCC" w:rsidRDefault="002C3DCC" w:rsidP="002C3DCC">
      <w:pPr>
        <w:pStyle w:val="ListParagraph"/>
        <w:spacing w:after="0" w:line="276" w:lineRule="auto"/>
        <w:ind w:left="0"/>
        <w:jc w:val="both"/>
        <w:rPr>
          <w:sz w:val="24"/>
          <w:szCs w:val="24"/>
        </w:rPr>
      </w:pPr>
    </w:p>
    <w:p w14:paraId="7A427FC5" w14:textId="77777777" w:rsidR="00315786" w:rsidRDefault="00315786" w:rsidP="006A6CCC">
      <w:pPr>
        <w:pStyle w:val="ListParagraph"/>
        <w:numPr>
          <w:ilvl w:val="0"/>
          <w:numId w:val="1"/>
        </w:numPr>
        <w:spacing w:after="0" w:line="276" w:lineRule="auto"/>
        <w:jc w:val="both"/>
        <w:rPr>
          <w:b/>
          <w:noProof/>
          <w:sz w:val="24"/>
          <w:szCs w:val="24"/>
          <w:lang w:eastAsia="en-IE"/>
        </w:rPr>
      </w:pPr>
      <w:r w:rsidRPr="00C1372A">
        <w:rPr>
          <w:b/>
          <w:sz w:val="24"/>
          <w:szCs w:val="24"/>
        </w:rPr>
        <w:t>Confidentiality of Appli</w:t>
      </w:r>
      <w:bookmarkStart w:id="17" w:name="Applications"/>
      <w:bookmarkEnd w:id="17"/>
      <w:r w:rsidRPr="00C1372A">
        <w:rPr>
          <w:b/>
          <w:sz w:val="24"/>
          <w:szCs w:val="24"/>
        </w:rPr>
        <w:t xml:space="preserve">cations </w:t>
      </w:r>
    </w:p>
    <w:p w14:paraId="642CAC4A" w14:textId="77777777" w:rsidR="006A6CCC" w:rsidRPr="00C1372A" w:rsidRDefault="006A6CCC" w:rsidP="006A6CCC">
      <w:pPr>
        <w:pStyle w:val="ListParagraph"/>
        <w:spacing w:after="0" w:line="276" w:lineRule="auto"/>
        <w:ind w:left="360"/>
        <w:jc w:val="both"/>
        <w:rPr>
          <w:b/>
          <w:noProof/>
          <w:sz w:val="24"/>
          <w:szCs w:val="24"/>
          <w:lang w:eastAsia="en-IE"/>
        </w:rPr>
      </w:pPr>
    </w:p>
    <w:p w14:paraId="20DA7950" w14:textId="77777777" w:rsidR="00A36BF3" w:rsidRDefault="00315786" w:rsidP="00C1372A">
      <w:pPr>
        <w:pStyle w:val="ListParagraph"/>
        <w:spacing w:after="0" w:line="276" w:lineRule="auto"/>
        <w:ind w:left="0"/>
        <w:jc w:val="both"/>
        <w:rPr>
          <w:sz w:val="24"/>
          <w:szCs w:val="24"/>
        </w:rPr>
      </w:pPr>
      <w:r w:rsidRPr="00C1372A">
        <w:rPr>
          <w:sz w:val="24"/>
          <w:szCs w:val="24"/>
        </w:rPr>
        <w:t xml:space="preserve">Subject to the provisions of the Data Protection Act 2018 and GDPR, all applications will be treated in strict confidence. All enquires, applications and all aspects of the proceedings are treated as strictly confidential and are not disclosed to anyone, outside those directly involved in that aspect of the process. </w:t>
      </w:r>
    </w:p>
    <w:p w14:paraId="786CB126" w14:textId="77777777" w:rsidR="00CE53F1" w:rsidRPr="00C1372A" w:rsidRDefault="00CE53F1" w:rsidP="00C1372A">
      <w:pPr>
        <w:pStyle w:val="ListParagraph"/>
        <w:spacing w:after="0" w:line="276" w:lineRule="auto"/>
        <w:ind w:left="0"/>
        <w:jc w:val="both"/>
        <w:rPr>
          <w:sz w:val="24"/>
          <w:szCs w:val="24"/>
        </w:rPr>
      </w:pPr>
    </w:p>
    <w:p w14:paraId="7CD4FCC1" w14:textId="77777777" w:rsidR="00315786" w:rsidRDefault="00315786" w:rsidP="006A6CCC">
      <w:pPr>
        <w:pStyle w:val="ListParagraph"/>
        <w:numPr>
          <w:ilvl w:val="0"/>
          <w:numId w:val="1"/>
        </w:numPr>
        <w:spacing w:after="0" w:line="276" w:lineRule="auto"/>
        <w:jc w:val="both"/>
        <w:rPr>
          <w:b/>
          <w:sz w:val="24"/>
          <w:szCs w:val="24"/>
        </w:rPr>
      </w:pPr>
      <w:r w:rsidRPr="00C1372A">
        <w:rPr>
          <w:b/>
          <w:sz w:val="24"/>
          <w:szCs w:val="24"/>
        </w:rPr>
        <w:t>Data Prot</w:t>
      </w:r>
      <w:bookmarkStart w:id="18" w:name="Data"/>
      <w:bookmarkEnd w:id="18"/>
      <w:r w:rsidRPr="00C1372A">
        <w:rPr>
          <w:b/>
          <w:sz w:val="24"/>
          <w:szCs w:val="24"/>
        </w:rPr>
        <w:t xml:space="preserve">ection </w:t>
      </w:r>
    </w:p>
    <w:p w14:paraId="11F1855B" w14:textId="77777777" w:rsidR="006A6CCC" w:rsidRPr="00C1372A" w:rsidRDefault="006A6CCC" w:rsidP="006A6CCC">
      <w:pPr>
        <w:pStyle w:val="ListParagraph"/>
        <w:spacing w:after="0" w:line="276" w:lineRule="auto"/>
        <w:ind w:left="360"/>
        <w:jc w:val="both"/>
        <w:rPr>
          <w:b/>
          <w:sz w:val="24"/>
          <w:szCs w:val="24"/>
        </w:rPr>
      </w:pPr>
    </w:p>
    <w:p w14:paraId="7995B6AB" w14:textId="77777777" w:rsidR="000F44EC" w:rsidRDefault="00315786" w:rsidP="00C1372A">
      <w:pPr>
        <w:spacing w:after="0" w:line="276" w:lineRule="auto"/>
        <w:jc w:val="both"/>
        <w:rPr>
          <w:sz w:val="24"/>
          <w:szCs w:val="24"/>
        </w:rPr>
      </w:pPr>
      <w:r w:rsidRPr="00C1372A">
        <w:rPr>
          <w:sz w:val="24"/>
          <w:szCs w:val="24"/>
        </w:rPr>
        <w:t>Please see attached ‘</w:t>
      </w:r>
      <w:r w:rsidR="00A36BF3">
        <w:rPr>
          <w:sz w:val="24"/>
          <w:szCs w:val="24"/>
        </w:rPr>
        <w:t>S</w:t>
      </w:r>
      <w:r w:rsidRPr="00C1372A">
        <w:rPr>
          <w:sz w:val="24"/>
          <w:szCs w:val="24"/>
        </w:rPr>
        <w:t xml:space="preserve">outh Munster </w:t>
      </w:r>
      <w:r w:rsidR="00A36BF3">
        <w:rPr>
          <w:sz w:val="24"/>
          <w:szCs w:val="24"/>
        </w:rPr>
        <w:t xml:space="preserve">MABS </w:t>
      </w:r>
      <w:r w:rsidRPr="00C1372A">
        <w:rPr>
          <w:sz w:val="24"/>
          <w:szCs w:val="24"/>
        </w:rPr>
        <w:t>Data Protection Privacy Notice for Board Applications’. Appendix 3</w:t>
      </w:r>
    </w:p>
    <w:p w14:paraId="7F8DAA50" w14:textId="77777777" w:rsidR="000F44EC" w:rsidRDefault="000F44EC" w:rsidP="00C1372A">
      <w:pPr>
        <w:spacing w:after="0" w:line="276" w:lineRule="auto"/>
        <w:jc w:val="both"/>
        <w:rPr>
          <w:sz w:val="24"/>
          <w:szCs w:val="24"/>
        </w:rPr>
      </w:pPr>
    </w:p>
    <w:p w14:paraId="78CBCA5A" w14:textId="77777777" w:rsidR="00012CD9" w:rsidRPr="00C1372A" w:rsidRDefault="003A0863" w:rsidP="00C1372A">
      <w:pPr>
        <w:spacing w:after="0" w:line="276" w:lineRule="auto"/>
        <w:jc w:val="both"/>
        <w:rPr>
          <w:sz w:val="24"/>
          <w:szCs w:val="24"/>
        </w:rPr>
      </w:pPr>
      <w:r w:rsidRPr="00C1372A">
        <w:rPr>
          <w:b/>
          <w:color w:val="000000" w:themeColor="text1"/>
          <w:sz w:val="24"/>
          <w:szCs w:val="24"/>
        </w:rPr>
        <w:br w:type="page"/>
      </w:r>
    </w:p>
    <w:p w14:paraId="3D1ED24F" w14:textId="77777777" w:rsidR="00FF2DC5" w:rsidRDefault="00FF2DC5">
      <w:pPr>
        <w:rPr>
          <w:b/>
          <w:color w:val="000000" w:themeColor="text1"/>
          <w:sz w:val="24"/>
          <w:szCs w:val="24"/>
        </w:rPr>
      </w:pPr>
      <w:r>
        <w:rPr>
          <w:b/>
          <w:color w:val="000000" w:themeColor="text1"/>
          <w:sz w:val="24"/>
          <w:szCs w:val="24"/>
        </w:rPr>
        <w:lastRenderedPageBreak/>
        <w:t>App</w:t>
      </w:r>
      <w:bookmarkStart w:id="19" w:name="One"/>
      <w:bookmarkEnd w:id="19"/>
      <w:r>
        <w:rPr>
          <w:b/>
          <w:color w:val="000000" w:themeColor="text1"/>
          <w:sz w:val="24"/>
          <w:szCs w:val="24"/>
        </w:rPr>
        <w:t>endix 1</w:t>
      </w:r>
    </w:p>
    <w:p w14:paraId="62770507" w14:textId="77777777" w:rsidR="00012CD9" w:rsidRPr="00012CD9" w:rsidRDefault="00012CD9">
      <w:pPr>
        <w:rPr>
          <w:noProof/>
          <w:lang w:eastAsia="en-IE"/>
        </w:rPr>
      </w:pPr>
      <w:r>
        <w:rPr>
          <w:noProof/>
          <w:lang w:eastAsia="en-IE"/>
        </w:rPr>
        <w:drawing>
          <wp:inline distT="0" distB="0" distL="0" distR="0" wp14:anchorId="21828766" wp14:editId="27911F96">
            <wp:extent cx="6181725" cy="7648575"/>
            <wp:effectExtent l="0" t="0" r="9525" b="9525"/>
            <wp:docPr id="7" name="Picture 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1725" cy="7648575"/>
                    </a:xfrm>
                    <a:prstGeom prst="rect">
                      <a:avLst/>
                    </a:prstGeom>
                    <a:noFill/>
                  </pic:spPr>
                </pic:pic>
              </a:graphicData>
            </a:graphic>
          </wp:inline>
        </w:drawing>
      </w:r>
    </w:p>
    <w:p w14:paraId="0B08BFB4" w14:textId="77777777" w:rsidR="00012CD9" w:rsidRDefault="00012CD9">
      <w:pPr>
        <w:rPr>
          <w:b/>
          <w:color w:val="000000" w:themeColor="text1"/>
          <w:sz w:val="24"/>
          <w:szCs w:val="24"/>
        </w:rPr>
      </w:pPr>
    </w:p>
    <w:p w14:paraId="69AF0DEA" w14:textId="77777777" w:rsidR="00267467" w:rsidRDefault="00267467">
      <w:pPr>
        <w:rPr>
          <w:b/>
          <w:color w:val="000000" w:themeColor="text1"/>
          <w:sz w:val="24"/>
          <w:szCs w:val="24"/>
        </w:rPr>
      </w:pPr>
      <w:r>
        <w:rPr>
          <w:b/>
          <w:color w:val="000000" w:themeColor="text1"/>
          <w:sz w:val="24"/>
          <w:szCs w:val="24"/>
        </w:rPr>
        <w:br w:type="page"/>
      </w:r>
    </w:p>
    <w:p w14:paraId="7BB5CCAE" w14:textId="77777777" w:rsidR="00267467" w:rsidRDefault="00FC0967" w:rsidP="00267467">
      <w:pPr>
        <w:spacing w:after="0" w:line="276" w:lineRule="auto"/>
        <w:rPr>
          <w:b/>
          <w:color w:val="000000" w:themeColor="text1"/>
          <w:sz w:val="24"/>
          <w:szCs w:val="24"/>
        </w:rPr>
      </w:pPr>
      <w:r>
        <w:rPr>
          <w:b/>
          <w:color w:val="000000" w:themeColor="text1"/>
          <w:sz w:val="24"/>
          <w:szCs w:val="24"/>
        </w:rPr>
        <w:lastRenderedPageBreak/>
        <w:t>Appe</w:t>
      </w:r>
      <w:bookmarkStart w:id="20" w:name="Two"/>
      <w:bookmarkEnd w:id="20"/>
      <w:r>
        <w:rPr>
          <w:b/>
          <w:color w:val="000000" w:themeColor="text1"/>
          <w:sz w:val="24"/>
          <w:szCs w:val="24"/>
        </w:rPr>
        <w:t>ndix 2</w:t>
      </w:r>
    </w:p>
    <w:p w14:paraId="087A2706" w14:textId="77777777" w:rsidR="004D1044" w:rsidRPr="006A6CCC" w:rsidRDefault="004D1044" w:rsidP="004D1044">
      <w:pPr>
        <w:spacing w:after="0" w:line="240" w:lineRule="auto"/>
        <w:rPr>
          <w:rFonts w:cstheme="minorHAnsi"/>
          <w:b/>
          <w:sz w:val="24"/>
          <w:szCs w:val="24"/>
          <w:lang w:val="en-US" w:bidi="en-US"/>
        </w:rPr>
      </w:pPr>
      <w:r w:rsidRPr="006A6CCC">
        <w:rPr>
          <w:rFonts w:cstheme="minorHAnsi"/>
          <w:b/>
          <w:sz w:val="24"/>
          <w:szCs w:val="24"/>
          <w:lang w:val="en-US" w:bidi="en-US"/>
        </w:rPr>
        <w:t>Role of Individual Charity Directors</w:t>
      </w:r>
    </w:p>
    <w:p w14:paraId="5137D5BD" w14:textId="77777777" w:rsidR="004D1044" w:rsidRPr="006A6CCC" w:rsidRDefault="004D1044" w:rsidP="004D1044">
      <w:pPr>
        <w:spacing w:after="0" w:line="240" w:lineRule="auto"/>
        <w:rPr>
          <w:rFonts w:cstheme="minorHAnsi"/>
          <w:b/>
          <w:sz w:val="24"/>
          <w:szCs w:val="24"/>
          <w:lang w:val="en-US" w:bidi="en-US"/>
        </w:rPr>
      </w:pPr>
    </w:p>
    <w:p w14:paraId="660F9537" w14:textId="77777777" w:rsidR="004D1044" w:rsidRPr="006A6CCC" w:rsidRDefault="004D1044" w:rsidP="004D1044">
      <w:pPr>
        <w:spacing w:after="0" w:line="240" w:lineRule="auto"/>
        <w:rPr>
          <w:rFonts w:cstheme="minorHAnsi"/>
          <w:sz w:val="24"/>
          <w:szCs w:val="24"/>
          <w:lang w:val="en-US" w:bidi="en-US"/>
        </w:rPr>
      </w:pPr>
      <w:r w:rsidRPr="006A6CCC">
        <w:rPr>
          <w:rFonts w:cstheme="minorHAnsi"/>
          <w:sz w:val="24"/>
          <w:szCs w:val="24"/>
          <w:lang w:val="en-US" w:bidi="en-US"/>
        </w:rPr>
        <w:t>Fiduciary Duties of a Company Director under Companies Act 2014</w:t>
      </w:r>
      <w:r w:rsidR="0032349A">
        <w:rPr>
          <w:rFonts w:cstheme="minorHAnsi"/>
          <w:sz w:val="24"/>
          <w:szCs w:val="24"/>
          <w:lang w:val="en-US" w:bidi="en-US"/>
        </w:rPr>
        <w:t>:</w:t>
      </w:r>
    </w:p>
    <w:p w14:paraId="7EDC4BD9" w14:textId="77777777" w:rsidR="004D1044" w:rsidRPr="005A6565" w:rsidRDefault="004D1044" w:rsidP="004D1044">
      <w:pPr>
        <w:spacing w:after="0" w:line="240" w:lineRule="auto"/>
        <w:rPr>
          <w:rFonts w:ascii="Arial" w:hAnsi="Arial" w:cs="Arial"/>
          <w:lang w:val="en-US" w:bidi="en-US"/>
        </w:rPr>
      </w:pPr>
    </w:p>
    <w:p w14:paraId="6456C11C"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To act in good faith in what the director considers to be the interests of the company;</w:t>
      </w:r>
    </w:p>
    <w:p w14:paraId="6F3B43FC"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To act honestly and responsibly in relation to the conduct of the affairs of the company;</w:t>
      </w:r>
    </w:p>
    <w:p w14:paraId="4FABFB34"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To act in accordance with the company’s constitution and exercise his or her powers only for the purposes allowed by law;</w:t>
      </w:r>
    </w:p>
    <w:p w14:paraId="13D0E005"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Not to use the company’s property, information or opportunities for his or her own benefit, or that of anyone else, unless (a) this is permitted expressly by the company’s constitution or (b) the relevant use has been approved by a resolution of the company in general meeting;</w:t>
      </w:r>
    </w:p>
    <w:p w14:paraId="4F2EE965"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Not to agree to restrict the director’s power to exercise an independent judgement unless (a) this is expressly permitted by the company’s constitution or (b) the case concerned falls within limited exceptions;</w:t>
      </w:r>
    </w:p>
    <w:p w14:paraId="55BCAFC4"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To avoid any conflict between the director’s duties to the company and the director’s other (including personal) interests, unless the director is released from his or her duty to the company in relation to the matter concerned, whether by the company’s constitution or by a resolution of the members in general meeting;</w:t>
      </w:r>
    </w:p>
    <w:p w14:paraId="42AFD782"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To exercise the care, skill and diligence which would be exercised in the same circumstances by a reasonable person having both (a) the knowledge and experience that may reasonably be expected of a person in the same position as the director and (b) the knowledge and experience which the director has; and</w:t>
      </w:r>
    </w:p>
    <w:p w14:paraId="6EEB5FE1" w14:textId="77777777" w:rsidR="004D1044" w:rsidRPr="00FE6E7C" w:rsidRDefault="004D1044" w:rsidP="00F85C93">
      <w:pPr>
        <w:numPr>
          <w:ilvl w:val="0"/>
          <w:numId w:val="22"/>
        </w:numPr>
        <w:pBdr>
          <w:top w:val="single" w:sz="4" w:space="1" w:color="auto"/>
          <w:left w:val="single" w:sz="4" w:space="4" w:color="auto"/>
          <w:bottom w:val="single" w:sz="4" w:space="1" w:color="auto"/>
          <w:right w:val="single" w:sz="4" w:space="4" w:color="auto"/>
        </w:pBdr>
        <w:spacing w:after="0" w:line="240" w:lineRule="auto"/>
        <w:ind w:left="495"/>
        <w:jc w:val="both"/>
        <w:rPr>
          <w:rFonts w:eastAsia="Times New Roman" w:cstheme="minorHAnsi"/>
          <w:color w:val="000000" w:themeColor="text1"/>
          <w:lang w:val="en" w:eastAsia="en-IE"/>
        </w:rPr>
      </w:pPr>
      <w:r w:rsidRPr="00FE6E7C">
        <w:rPr>
          <w:rFonts w:eastAsia="Times New Roman" w:cstheme="minorHAnsi"/>
          <w:color w:val="000000" w:themeColor="text1"/>
          <w:lang w:val="en" w:eastAsia="en-IE"/>
        </w:rPr>
        <w:t>(As mentioned above) to have regard to the interests of the company’s employees in general and its members.</w:t>
      </w:r>
    </w:p>
    <w:p w14:paraId="56CA29C8" w14:textId="77777777" w:rsidR="004D1044" w:rsidRPr="005A6565" w:rsidRDefault="004D1044" w:rsidP="004D1044">
      <w:pPr>
        <w:spacing w:after="0" w:line="240" w:lineRule="auto"/>
        <w:rPr>
          <w:rFonts w:ascii="Arial" w:hAnsi="Arial" w:cs="Arial"/>
          <w:lang w:val="en-US" w:bidi="en-US"/>
        </w:rPr>
      </w:pPr>
    </w:p>
    <w:p w14:paraId="24B1BEFD" w14:textId="77777777" w:rsidR="004D1044" w:rsidRPr="006A6CCC" w:rsidRDefault="004D1044" w:rsidP="004D1044">
      <w:pPr>
        <w:spacing w:after="0" w:line="240" w:lineRule="auto"/>
        <w:rPr>
          <w:rFonts w:cstheme="minorHAnsi"/>
          <w:sz w:val="24"/>
          <w:szCs w:val="24"/>
          <w:lang w:val="en-US" w:bidi="en-US"/>
        </w:rPr>
      </w:pPr>
      <w:r w:rsidRPr="006A6CCC">
        <w:rPr>
          <w:rFonts w:cstheme="minorHAnsi"/>
          <w:sz w:val="24"/>
          <w:szCs w:val="24"/>
          <w:lang w:val="en-US" w:bidi="en-US"/>
        </w:rPr>
        <w:t>Duty of a Charity Trustee under Charities Act 2009:</w:t>
      </w:r>
      <w:r w:rsidRPr="006A6CCC">
        <w:rPr>
          <w:rFonts w:cstheme="minorHAnsi"/>
          <w:sz w:val="24"/>
          <w:szCs w:val="24"/>
          <w:lang w:val="en-US" w:bidi="en-US"/>
        </w:rPr>
        <w:br/>
      </w:r>
    </w:p>
    <w:p w14:paraId="51F8C7E0"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bookmarkStart w:id="21" w:name="_Toc324764087"/>
      <w:r w:rsidRPr="00F85C93">
        <w:rPr>
          <w:rFonts w:cstheme="minorHAnsi"/>
        </w:rPr>
        <w:t>Comply with the [Charity Name] constitution</w:t>
      </w:r>
    </w:p>
    <w:p w14:paraId="5018BFA8"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Ensure that [Charity Name] is carrying out its charitable purposes for the public benefit</w:t>
      </w:r>
    </w:p>
    <w:p w14:paraId="607D5D5B"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Act in the best interests of [Charity Name]</w:t>
      </w:r>
    </w:p>
    <w:p w14:paraId="44735748"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Act with reasonable care and skill</w:t>
      </w:r>
    </w:p>
    <w:p w14:paraId="17E83C3A"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Manage the assets of [Charity Name]</w:t>
      </w:r>
    </w:p>
    <w:p w14:paraId="435B3318"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Make appropriate investment decisions</w:t>
      </w:r>
    </w:p>
    <w:p w14:paraId="1CC3F823"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Ensure that [Charity Name] is registered on the Charities Regulator’s Register of Charities</w:t>
      </w:r>
    </w:p>
    <w:p w14:paraId="25131715"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Ensure that [Charity Name] keeps proper books of account</w:t>
      </w:r>
    </w:p>
    <w:p w14:paraId="6869353A"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Ensure that [Charity Name] prepares and furnishes financial accounts to the Charities Regulator</w:t>
      </w:r>
    </w:p>
    <w:p w14:paraId="272BDF8B" w14:textId="77777777" w:rsidR="004D1044" w:rsidRPr="00F85C93" w:rsidRDefault="004D1044"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sidRPr="00F85C93">
        <w:rPr>
          <w:rFonts w:cstheme="minorHAnsi"/>
        </w:rPr>
        <w:t>Ensure that [Charity Name] prepares and furnishes an annual report to the Charities Regulator</w:t>
      </w:r>
    </w:p>
    <w:p w14:paraId="592B996F" w14:textId="77777777" w:rsidR="00F85C93" w:rsidRDefault="00F85C93"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Pr>
          <w:rFonts w:cstheme="minorHAnsi"/>
        </w:rPr>
        <w:t>Ensure the Charities Regulator is informed if you are of the opinion that there are reasonable grounds for believing a theft or fraud has occurred (Disclosure obligation)</w:t>
      </w:r>
    </w:p>
    <w:p w14:paraId="78AA0B2A" w14:textId="77777777" w:rsidR="00F85C93" w:rsidRPr="00F85C93" w:rsidRDefault="00F85C93" w:rsidP="00FE6E7C">
      <w:pPr>
        <w:pStyle w:val="ListParagraph"/>
        <w:numPr>
          <w:ilvl w:val="0"/>
          <w:numId w:val="21"/>
        </w:numPr>
        <w:pBdr>
          <w:top w:val="single" w:sz="4" w:space="1" w:color="auto"/>
          <w:left w:val="single" w:sz="4" w:space="15" w:color="auto"/>
          <w:bottom w:val="single" w:sz="4" w:space="30" w:color="auto"/>
          <w:right w:val="single" w:sz="4" w:space="4" w:color="auto"/>
        </w:pBdr>
        <w:spacing w:after="0" w:line="240" w:lineRule="auto"/>
        <w:jc w:val="both"/>
        <w:rPr>
          <w:rFonts w:cstheme="minorHAnsi"/>
        </w:rPr>
      </w:pPr>
      <w:r>
        <w:rPr>
          <w:rFonts w:cstheme="minorHAnsi"/>
        </w:rPr>
        <w:t>Ensure that you comply with directions issued by the Regulator</w:t>
      </w:r>
    </w:p>
    <w:p w14:paraId="2E7B5447" w14:textId="77777777" w:rsidR="004D1044" w:rsidRPr="005A6565" w:rsidRDefault="004D1044" w:rsidP="004D1044">
      <w:pPr>
        <w:spacing w:after="0" w:line="240" w:lineRule="auto"/>
        <w:rPr>
          <w:rFonts w:ascii="Arial" w:hAnsi="Arial" w:cs="Arial"/>
          <w:lang w:val="en-US" w:bidi="en-US"/>
        </w:rPr>
      </w:pPr>
    </w:p>
    <w:p w14:paraId="4C5CF1BF" w14:textId="77777777" w:rsidR="004D1044" w:rsidRDefault="004D1044" w:rsidP="004D1044">
      <w:pPr>
        <w:spacing w:after="0" w:line="240" w:lineRule="auto"/>
        <w:rPr>
          <w:rFonts w:ascii="Arial" w:hAnsi="Arial" w:cs="Arial"/>
          <w:b/>
          <w:lang w:val="en-US" w:bidi="en-US"/>
        </w:rPr>
      </w:pPr>
    </w:p>
    <w:p w14:paraId="24B310F1" w14:textId="77777777" w:rsidR="005C6393" w:rsidRDefault="005C6393" w:rsidP="004D1044">
      <w:pPr>
        <w:spacing w:after="0" w:line="240" w:lineRule="auto"/>
        <w:rPr>
          <w:rFonts w:ascii="Arial" w:hAnsi="Arial" w:cs="Arial"/>
          <w:b/>
          <w:lang w:val="en-US" w:bidi="en-US"/>
        </w:rPr>
      </w:pPr>
    </w:p>
    <w:p w14:paraId="049DBE41" w14:textId="77777777" w:rsidR="005C6393" w:rsidRDefault="005C6393" w:rsidP="004D1044">
      <w:pPr>
        <w:spacing w:after="0" w:line="240" w:lineRule="auto"/>
        <w:rPr>
          <w:rFonts w:ascii="Arial" w:hAnsi="Arial" w:cs="Arial"/>
          <w:b/>
          <w:lang w:val="en-US" w:bidi="en-US"/>
        </w:rPr>
      </w:pPr>
    </w:p>
    <w:bookmarkEnd w:id="21"/>
    <w:p w14:paraId="329868C7" w14:textId="77777777" w:rsidR="006A6CCC" w:rsidRDefault="006A6CCC">
      <w:pPr>
        <w:rPr>
          <w:b/>
          <w:color w:val="000000" w:themeColor="text1"/>
          <w:sz w:val="24"/>
          <w:szCs w:val="24"/>
        </w:rPr>
      </w:pPr>
      <w:r>
        <w:rPr>
          <w:b/>
          <w:color w:val="000000" w:themeColor="text1"/>
          <w:sz w:val="24"/>
          <w:szCs w:val="24"/>
        </w:rPr>
        <w:br w:type="page"/>
      </w:r>
    </w:p>
    <w:p w14:paraId="1BF877BB" w14:textId="77777777" w:rsidR="000B566A" w:rsidRPr="006A6CCC" w:rsidRDefault="006A6CCC" w:rsidP="006A6CCC">
      <w:pPr>
        <w:spacing w:after="0" w:line="360" w:lineRule="auto"/>
        <w:rPr>
          <w:b/>
          <w:color w:val="000000" w:themeColor="text1"/>
          <w:sz w:val="24"/>
          <w:szCs w:val="24"/>
        </w:rPr>
      </w:pPr>
      <w:r>
        <w:rPr>
          <w:noProof/>
          <w:lang w:eastAsia="en-IE"/>
        </w:rPr>
        <w:lastRenderedPageBreak/>
        <mc:AlternateContent>
          <mc:Choice Requires="wps">
            <w:drawing>
              <wp:anchor distT="0" distB="0" distL="114300" distR="114300" simplePos="0" relativeHeight="251660288" behindDoc="0" locked="0" layoutInCell="1" allowOverlap="1" wp14:anchorId="05757492" wp14:editId="0605A590">
                <wp:simplePos x="0" y="0"/>
                <wp:positionH relativeFrom="column">
                  <wp:posOffset>3839845</wp:posOffset>
                </wp:positionH>
                <wp:positionV relativeFrom="paragraph">
                  <wp:posOffset>-476609</wp:posOffset>
                </wp:positionV>
                <wp:extent cx="2035533" cy="779228"/>
                <wp:effectExtent l="0" t="0" r="22225" b="20955"/>
                <wp:wrapNone/>
                <wp:docPr id="4" name="Text Box 4"/>
                <wp:cNvGraphicFramePr/>
                <a:graphic xmlns:a="http://schemas.openxmlformats.org/drawingml/2006/main">
                  <a:graphicData uri="http://schemas.microsoft.com/office/word/2010/wordprocessingShape">
                    <wps:wsp>
                      <wps:cNvSpPr txBox="1"/>
                      <wps:spPr>
                        <a:xfrm>
                          <a:off x="0" y="0"/>
                          <a:ext cx="2035533" cy="779228"/>
                        </a:xfrm>
                        <a:prstGeom prst="rect">
                          <a:avLst/>
                        </a:prstGeom>
                        <a:solidFill>
                          <a:schemeClr val="lt1"/>
                        </a:solidFill>
                        <a:ln w="6350">
                          <a:solidFill>
                            <a:schemeClr val="bg1"/>
                          </a:solidFill>
                        </a:ln>
                      </wps:spPr>
                      <wps:txbx>
                        <w:txbxContent>
                          <w:p w14:paraId="4B999AEE" w14:textId="77777777" w:rsidR="006A6CCC" w:rsidRDefault="006A6CCC">
                            <w:r>
                              <w:rPr>
                                <w:noProof/>
                                <w:lang w:eastAsia="en-IE"/>
                              </w:rPr>
                              <w:drawing>
                                <wp:inline distT="0" distB="0" distL="0" distR="0" wp14:anchorId="505DEB36" wp14:editId="3E154B70">
                                  <wp:extent cx="1810275" cy="548065"/>
                                  <wp:effectExtent l="0" t="0" r="0" b="4445"/>
                                  <wp:docPr id="5" name="Picture 5" descr="MA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BS-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812" cy="5564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757492" id="Text Box 4" o:spid="_x0000_s1027" type="#_x0000_t202" style="position:absolute;margin-left:302.35pt;margin-top:-37.55pt;width:160.3pt;height:6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" fillcolor="white [3201]" strokecolor="white [3212]" strokeweight=".5pt">
                <v:textbox>
                  <w:txbxContent>
                    <w:p w14:paraId="4B999AEE" w14:textId="77777777" w:rsidR="006A6CCC" w:rsidRDefault="006A6CCC">
                      <w:r>
                        <w:rPr>
                          <w:noProof/>
                          <w:lang w:eastAsia="en-IE"/>
                        </w:rPr>
                        <w:drawing>
                          <wp:inline distT="0" distB="0" distL="0" distR="0" wp14:anchorId="505DEB36" wp14:editId="3E154B70">
                            <wp:extent cx="1810275" cy="548065"/>
                            <wp:effectExtent l="0" t="0" r="0" b="4445"/>
                            <wp:docPr id="5" name="Picture 5" descr="MA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BS-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7812" cy="556402"/>
                                    </a:xfrm>
                                    <a:prstGeom prst="rect">
                                      <a:avLst/>
                                    </a:prstGeom>
                                    <a:noFill/>
                                    <a:ln>
                                      <a:noFill/>
                                    </a:ln>
                                  </pic:spPr>
                                </pic:pic>
                              </a:graphicData>
                            </a:graphic>
                          </wp:inline>
                        </w:drawing>
                      </w:r>
                    </w:p>
                  </w:txbxContent>
                </v:textbox>
              </v:shape>
            </w:pict>
          </mc:Fallback>
        </mc:AlternateContent>
      </w:r>
      <w:r w:rsidR="00267467">
        <w:rPr>
          <w:b/>
          <w:color w:val="000000" w:themeColor="text1"/>
          <w:sz w:val="24"/>
          <w:szCs w:val="24"/>
        </w:rPr>
        <w:t>Appe</w:t>
      </w:r>
      <w:bookmarkStart w:id="22" w:name="Three"/>
      <w:bookmarkEnd w:id="22"/>
      <w:r w:rsidR="00267467">
        <w:rPr>
          <w:b/>
          <w:color w:val="000000" w:themeColor="text1"/>
          <w:sz w:val="24"/>
          <w:szCs w:val="24"/>
        </w:rPr>
        <w:t xml:space="preserve">ndix </w:t>
      </w:r>
      <w:r w:rsidR="00A36BF3">
        <w:rPr>
          <w:b/>
          <w:color w:val="000000" w:themeColor="text1"/>
          <w:sz w:val="24"/>
          <w:szCs w:val="24"/>
        </w:rPr>
        <w:t>3</w:t>
      </w:r>
    </w:p>
    <w:p w14:paraId="261607D1" w14:textId="77777777" w:rsidR="000B566A" w:rsidRPr="006A6CCC" w:rsidRDefault="000B566A" w:rsidP="000B566A">
      <w:pPr>
        <w:rPr>
          <w:rFonts w:cstheme="minorHAnsi"/>
          <w:b/>
          <w:sz w:val="36"/>
          <w:szCs w:val="36"/>
        </w:rPr>
      </w:pPr>
      <w:r>
        <w:rPr>
          <w:rFonts w:cstheme="minorHAnsi"/>
          <w:b/>
          <w:sz w:val="36"/>
          <w:szCs w:val="36"/>
        </w:rPr>
        <w:t>Data Protection</w:t>
      </w:r>
      <w:r w:rsidRPr="0092295B">
        <w:rPr>
          <w:rFonts w:cstheme="minorHAnsi"/>
          <w:b/>
          <w:color w:val="FF0000"/>
          <w:sz w:val="36"/>
          <w:szCs w:val="36"/>
        </w:rPr>
        <w:t xml:space="preserve"> </w:t>
      </w:r>
      <w:r w:rsidRPr="00834610">
        <w:rPr>
          <w:rFonts w:cstheme="minorHAnsi"/>
          <w:b/>
          <w:sz w:val="36"/>
          <w:szCs w:val="36"/>
        </w:rPr>
        <w:t>Notice</w:t>
      </w:r>
      <w:r>
        <w:rPr>
          <w:rFonts w:cstheme="minorHAnsi"/>
          <w:b/>
          <w:sz w:val="36"/>
          <w:szCs w:val="36"/>
        </w:rPr>
        <w:t xml:space="preserve"> for</w:t>
      </w:r>
      <w:r w:rsidRPr="004F2105">
        <w:rPr>
          <w:rFonts w:cstheme="minorHAnsi"/>
          <w:b/>
          <w:sz w:val="36"/>
          <w:szCs w:val="36"/>
        </w:rPr>
        <w:t xml:space="preserve"> Board Members</w:t>
      </w:r>
    </w:p>
    <w:p w14:paraId="3636B052" w14:textId="77777777" w:rsidR="000B566A" w:rsidRPr="00164A1B" w:rsidRDefault="000B566A" w:rsidP="000B566A">
      <w:pPr>
        <w:rPr>
          <w:rFonts w:cstheme="minorHAnsi"/>
          <w:b/>
        </w:rPr>
      </w:pPr>
      <w:r w:rsidRPr="00164A1B">
        <w:rPr>
          <w:rFonts w:cstheme="minorHAnsi"/>
          <w:b/>
          <w:sz w:val="28"/>
        </w:rPr>
        <w:t>Who are we?</w:t>
      </w:r>
    </w:p>
    <w:p w14:paraId="6B1719FF" w14:textId="77777777" w:rsidR="000B566A" w:rsidRDefault="000B566A" w:rsidP="000B566A">
      <w:pPr>
        <w:rPr>
          <w:rFonts w:cstheme="minorHAnsi"/>
        </w:rPr>
      </w:pPr>
      <w:r w:rsidRPr="00A64590">
        <w:rPr>
          <w:rFonts w:cstheme="minorHAnsi"/>
        </w:rPr>
        <w:t>We are</w:t>
      </w:r>
      <w:r>
        <w:rPr>
          <w:rFonts w:cstheme="minorHAnsi"/>
        </w:rPr>
        <w:t>:</w:t>
      </w:r>
      <w:r w:rsidRPr="00A64590">
        <w:rPr>
          <w:rFonts w:cstheme="minorHAnsi"/>
        </w:rPr>
        <w:t xml:space="preserve"> </w:t>
      </w:r>
    </w:p>
    <w:p w14:paraId="704D2E2A" w14:textId="77777777" w:rsidR="006A6CCC" w:rsidRPr="000454D1" w:rsidRDefault="00445BA3" w:rsidP="000B566A">
      <w:pPr>
        <w:rPr>
          <w:rFonts w:cstheme="minorHAnsi"/>
          <w:b/>
        </w:rPr>
      </w:pPr>
      <w:r w:rsidRPr="000454D1">
        <w:rPr>
          <w:rFonts w:cstheme="minorHAnsi"/>
          <w:b/>
        </w:rPr>
        <w:t xml:space="preserve">South Munster </w:t>
      </w:r>
      <w:r w:rsidR="000B566A" w:rsidRPr="000454D1">
        <w:rPr>
          <w:rFonts w:cstheme="minorHAnsi"/>
          <w:b/>
        </w:rPr>
        <w:t>Money Ad</w:t>
      </w:r>
      <w:r w:rsidR="006A6CCC" w:rsidRPr="000454D1">
        <w:rPr>
          <w:rFonts w:cstheme="minorHAnsi"/>
          <w:b/>
        </w:rPr>
        <w:t>vice and Budgeting Service CLG</w:t>
      </w:r>
    </w:p>
    <w:p w14:paraId="5BF0FC10" w14:textId="77777777" w:rsidR="000B566A" w:rsidRDefault="000B566A" w:rsidP="000B566A">
      <w:pPr>
        <w:rPr>
          <w:rFonts w:cstheme="minorHAnsi"/>
        </w:rPr>
      </w:pPr>
      <w:r>
        <w:rPr>
          <w:rFonts w:cstheme="minorHAnsi"/>
        </w:rPr>
        <w:t>Our registered address is:</w:t>
      </w:r>
      <w:r w:rsidR="006A6CCC">
        <w:rPr>
          <w:rFonts w:cstheme="minorHAnsi"/>
        </w:rPr>
        <w:t xml:space="preserve"> </w:t>
      </w:r>
      <w:r w:rsidR="006A6CCC">
        <w:rPr>
          <w:rFonts w:cstheme="minorHAnsi"/>
          <w:b/>
          <w:u w:val="single"/>
        </w:rPr>
        <w:t>101 North Main Street, Cork</w:t>
      </w:r>
      <w:r w:rsidR="00445BA3">
        <w:rPr>
          <w:rFonts w:cstheme="minorHAnsi"/>
        </w:rPr>
        <w:t xml:space="preserve"> </w:t>
      </w:r>
    </w:p>
    <w:p w14:paraId="4702E6ED" w14:textId="77777777" w:rsidR="000B566A" w:rsidRPr="00A64590" w:rsidRDefault="000B566A" w:rsidP="000B566A">
      <w:pPr>
        <w:rPr>
          <w:rFonts w:cstheme="minorHAnsi"/>
        </w:rPr>
      </w:pPr>
      <w:r w:rsidRPr="00A64590">
        <w:rPr>
          <w:rFonts w:cstheme="minorHAnsi"/>
        </w:rPr>
        <w:t xml:space="preserve">We are funded by the Citizens Information Board, a State agency, located at </w:t>
      </w:r>
      <w:r>
        <w:rPr>
          <w:rFonts w:cstheme="minorHAnsi"/>
        </w:rPr>
        <w:t xml:space="preserve">Georges Quay House, </w:t>
      </w:r>
      <w:r w:rsidRPr="00A64590">
        <w:rPr>
          <w:rFonts w:cstheme="minorHAnsi"/>
        </w:rPr>
        <w:t xml:space="preserve">43 Townsend Street, Dublin 2. </w:t>
      </w:r>
    </w:p>
    <w:p w14:paraId="5561E844" w14:textId="77777777" w:rsidR="000B566A" w:rsidRPr="00A64590" w:rsidRDefault="000B566A" w:rsidP="000B566A">
      <w:pPr>
        <w:rPr>
          <w:rFonts w:cstheme="minorHAnsi"/>
        </w:rPr>
      </w:pPr>
      <w:r w:rsidRPr="00A64590">
        <w:rPr>
          <w:rFonts w:cstheme="minorHAnsi"/>
        </w:rPr>
        <w:t>We provide services</w:t>
      </w:r>
      <w:r>
        <w:rPr>
          <w:rFonts w:cstheme="minorHAnsi"/>
        </w:rPr>
        <w:t xml:space="preserve"> in relation to your debts and financial situation</w:t>
      </w:r>
      <w:r w:rsidRPr="00A64590">
        <w:rPr>
          <w:rFonts w:cstheme="minorHAnsi"/>
        </w:rPr>
        <w:t>.</w:t>
      </w:r>
    </w:p>
    <w:p w14:paraId="28184E33" w14:textId="77777777" w:rsidR="000B566A" w:rsidRPr="00A64590" w:rsidRDefault="000B566A" w:rsidP="000B566A">
      <w:pPr>
        <w:rPr>
          <w:rFonts w:cstheme="minorHAnsi"/>
        </w:rPr>
      </w:pPr>
      <w:r w:rsidRPr="00A64590">
        <w:rPr>
          <w:rFonts w:cstheme="minorHAnsi"/>
        </w:rPr>
        <w:t xml:space="preserve">This notice sets out the basis on which any personal data we collect from </w:t>
      </w:r>
      <w:r>
        <w:rPr>
          <w:rFonts w:cstheme="minorHAnsi"/>
        </w:rPr>
        <w:t>Board Members</w:t>
      </w:r>
      <w:r w:rsidRPr="00A64590">
        <w:rPr>
          <w:rFonts w:cstheme="minorHAnsi"/>
        </w:rPr>
        <w:t xml:space="preserve">, or from others, will be processed by us. Please read the following carefully to understand our practices regarding your personal data and how we will treat it. </w:t>
      </w:r>
    </w:p>
    <w:p w14:paraId="477CB7AB" w14:textId="77777777" w:rsidR="000B566A" w:rsidRPr="0092295B" w:rsidRDefault="000B566A" w:rsidP="000B566A">
      <w:pPr>
        <w:rPr>
          <w:rFonts w:cstheme="minorHAnsi"/>
          <w:color w:val="FF0000"/>
        </w:rPr>
      </w:pPr>
      <w:r w:rsidRPr="00A64590">
        <w:rPr>
          <w:rFonts w:cstheme="minorHAnsi"/>
        </w:rPr>
        <w:t xml:space="preserve">For the purpose </w:t>
      </w:r>
      <w:r>
        <w:rPr>
          <w:rFonts w:cstheme="minorHAnsi"/>
        </w:rPr>
        <w:t xml:space="preserve">of the </w:t>
      </w:r>
      <w:r w:rsidRPr="00E43173">
        <w:rPr>
          <w:rFonts w:cstheme="minorHAnsi"/>
        </w:rPr>
        <w:t xml:space="preserve">Data Protection Acts 1988-2018, </w:t>
      </w:r>
      <w:r>
        <w:rPr>
          <w:rFonts w:cstheme="minorHAnsi"/>
        </w:rPr>
        <w:t xml:space="preserve">(‘’the Acts’’) and the General Data Protection Regulation (‘’GDPR’’) (Regulation (EU) 2016/679) (each as amended, revised, modified or replaced from time to time) </w:t>
      </w:r>
      <w:r w:rsidRPr="00E43173">
        <w:rPr>
          <w:rFonts w:cstheme="minorHAnsi"/>
        </w:rPr>
        <w:t xml:space="preserve">the </w:t>
      </w:r>
      <w:r w:rsidR="006A6CCC">
        <w:rPr>
          <w:rFonts w:cstheme="minorHAnsi"/>
        </w:rPr>
        <w:t xml:space="preserve">data controller is: </w:t>
      </w:r>
    </w:p>
    <w:p w14:paraId="169EFD5B" w14:textId="77777777" w:rsidR="000B566A" w:rsidRPr="00A64590" w:rsidRDefault="005421FA" w:rsidP="000B566A">
      <w:pPr>
        <w:rPr>
          <w:rFonts w:cstheme="minorHAnsi"/>
        </w:rPr>
      </w:pPr>
      <w:r w:rsidRPr="005421FA">
        <w:rPr>
          <w:rFonts w:cstheme="minorHAnsi"/>
          <w:b/>
          <w:u w:val="single"/>
        </w:rPr>
        <w:t xml:space="preserve">South Munster MABS </w:t>
      </w:r>
      <w:r w:rsidR="000B566A" w:rsidRPr="005421FA">
        <w:rPr>
          <w:rFonts w:cstheme="minorHAnsi"/>
          <w:b/>
          <w:u w:val="single"/>
        </w:rPr>
        <w:t>Money Advice and Budgeting Service CLG.</w:t>
      </w:r>
    </w:p>
    <w:p w14:paraId="6C6A448D" w14:textId="77777777" w:rsidR="000B566A" w:rsidRDefault="000B566A" w:rsidP="000B566A">
      <w:pPr>
        <w:rPr>
          <w:rFonts w:cstheme="minorHAnsi"/>
        </w:rPr>
      </w:pPr>
      <w:r w:rsidRPr="00A64590">
        <w:rPr>
          <w:rFonts w:cstheme="minorHAnsi"/>
        </w:rPr>
        <w:t>Our</w:t>
      </w:r>
      <w:r>
        <w:rPr>
          <w:rFonts w:cstheme="minorHAnsi"/>
        </w:rPr>
        <w:t xml:space="preserve"> data protection contact is the </w:t>
      </w:r>
      <w:r w:rsidRPr="00A64590">
        <w:rPr>
          <w:rFonts w:cstheme="minorHAnsi"/>
        </w:rPr>
        <w:t>Regional Manager:</w:t>
      </w:r>
    </w:p>
    <w:p w14:paraId="43D4D3C7" w14:textId="77777777" w:rsidR="000B566A" w:rsidRPr="005421FA" w:rsidRDefault="005421FA" w:rsidP="000B566A">
      <w:pPr>
        <w:rPr>
          <w:rFonts w:cstheme="minorHAnsi"/>
          <w:b/>
        </w:rPr>
      </w:pPr>
      <w:r w:rsidRPr="005421FA">
        <w:rPr>
          <w:rFonts w:cstheme="minorHAnsi"/>
          <w:b/>
        </w:rPr>
        <w:t xml:space="preserve">Ms Ursula Collins </w:t>
      </w:r>
    </w:p>
    <w:p w14:paraId="56CD4B30" w14:textId="77777777" w:rsidR="000B566A" w:rsidRDefault="000B566A" w:rsidP="000B566A">
      <w:pPr>
        <w:rPr>
          <w:rFonts w:cstheme="minorHAnsi"/>
        </w:rPr>
      </w:pPr>
      <w:r w:rsidRPr="00A64590">
        <w:rPr>
          <w:rFonts w:cstheme="minorHAnsi"/>
        </w:rPr>
        <w:t>__________________________</w:t>
      </w:r>
      <w:r>
        <w:rPr>
          <w:rFonts w:cstheme="minorHAnsi"/>
        </w:rPr>
        <w:t>_______</w:t>
      </w:r>
      <w:r w:rsidR="006A6CCC">
        <w:rPr>
          <w:rFonts w:cstheme="minorHAnsi"/>
        </w:rPr>
        <w:t>_____________________________________________</w:t>
      </w:r>
      <w:r w:rsidR="006A6CCC">
        <w:rPr>
          <w:rFonts w:cstheme="minorHAnsi"/>
        </w:rPr>
        <w:tab/>
      </w:r>
      <w:r w:rsidR="006A6CCC">
        <w:rPr>
          <w:rFonts w:cstheme="minorHAnsi"/>
        </w:rPr>
        <w:tab/>
      </w:r>
    </w:p>
    <w:p w14:paraId="1CCA5EBC" w14:textId="77777777" w:rsidR="000B566A" w:rsidRPr="001D55B7" w:rsidRDefault="000B566A" w:rsidP="000B566A">
      <w:pPr>
        <w:rPr>
          <w:rFonts w:cstheme="minorHAnsi"/>
          <w:b/>
          <w:sz w:val="28"/>
          <w:szCs w:val="28"/>
        </w:rPr>
      </w:pPr>
      <w:r w:rsidRPr="001D55B7">
        <w:rPr>
          <w:rFonts w:cstheme="minorHAnsi"/>
          <w:b/>
          <w:sz w:val="28"/>
          <w:szCs w:val="28"/>
        </w:rPr>
        <w:t>What personal information do we collect from you?</w:t>
      </w:r>
    </w:p>
    <w:p w14:paraId="1AA11429" w14:textId="77777777" w:rsidR="000B566A" w:rsidRDefault="000B566A" w:rsidP="000B566A">
      <w:pPr>
        <w:rPr>
          <w:rFonts w:cstheme="minorHAnsi"/>
        </w:rPr>
      </w:pPr>
      <w:r>
        <w:rPr>
          <w:rFonts w:cstheme="minorHAnsi"/>
        </w:rPr>
        <w:t>We may collect a range of personal information from you, including:</w:t>
      </w:r>
    </w:p>
    <w:p w14:paraId="308F35C6" w14:textId="77777777" w:rsidR="000B566A" w:rsidRDefault="000B566A" w:rsidP="000B566A">
      <w:pPr>
        <w:pStyle w:val="ListParagraph"/>
        <w:numPr>
          <w:ilvl w:val="0"/>
          <w:numId w:val="29"/>
        </w:numPr>
        <w:rPr>
          <w:rFonts w:cstheme="minorHAnsi"/>
        </w:rPr>
      </w:pPr>
      <w:r>
        <w:rPr>
          <w:rFonts w:cstheme="minorHAnsi"/>
        </w:rPr>
        <w:t>Biographical information</w:t>
      </w:r>
    </w:p>
    <w:p w14:paraId="010EAE59" w14:textId="77777777" w:rsidR="000B566A" w:rsidRDefault="000B566A" w:rsidP="000B566A">
      <w:pPr>
        <w:pStyle w:val="ListParagraph"/>
        <w:numPr>
          <w:ilvl w:val="0"/>
          <w:numId w:val="29"/>
        </w:numPr>
        <w:rPr>
          <w:rFonts w:cstheme="minorHAnsi"/>
        </w:rPr>
      </w:pPr>
      <w:r>
        <w:rPr>
          <w:rFonts w:cstheme="minorHAnsi"/>
        </w:rPr>
        <w:t>Contact information</w:t>
      </w:r>
    </w:p>
    <w:p w14:paraId="2B432F66" w14:textId="77777777" w:rsidR="000B566A" w:rsidRPr="00CE290A" w:rsidRDefault="000B566A" w:rsidP="000B566A">
      <w:pPr>
        <w:pStyle w:val="ListParagraph"/>
        <w:numPr>
          <w:ilvl w:val="0"/>
          <w:numId w:val="29"/>
        </w:numPr>
        <w:rPr>
          <w:rFonts w:cstheme="minorHAnsi"/>
        </w:rPr>
      </w:pPr>
      <w:r>
        <w:rPr>
          <w:rFonts w:cstheme="minorHAnsi"/>
        </w:rPr>
        <w:t>Information relating to your activities in the organisation</w:t>
      </w:r>
    </w:p>
    <w:p w14:paraId="4B7E3632" w14:textId="77777777" w:rsidR="000B566A" w:rsidRDefault="000B566A" w:rsidP="000B566A">
      <w:pPr>
        <w:rPr>
          <w:rFonts w:cstheme="minorHAnsi"/>
        </w:rPr>
      </w:pPr>
      <w:r w:rsidRPr="00A64590">
        <w:rPr>
          <w:rFonts w:cstheme="minorHAnsi"/>
        </w:rPr>
        <w:t xml:space="preserve">You may give us personal data by: </w:t>
      </w:r>
    </w:p>
    <w:p w14:paraId="43F1EED9" w14:textId="77777777" w:rsidR="000B566A" w:rsidRDefault="000B566A" w:rsidP="000B566A">
      <w:pPr>
        <w:pStyle w:val="ListParagraph"/>
        <w:numPr>
          <w:ilvl w:val="0"/>
          <w:numId w:val="26"/>
        </w:numPr>
        <w:rPr>
          <w:rFonts w:cstheme="minorHAnsi"/>
        </w:rPr>
      </w:pPr>
      <w:r>
        <w:rPr>
          <w:rFonts w:cstheme="minorHAnsi"/>
        </w:rPr>
        <w:t>Applying for a role or roles in the organisation</w:t>
      </w:r>
    </w:p>
    <w:p w14:paraId="3364D259" w14:textId="77777777" w:rsidR="000B566A" w:rsidRDefault="000B566A" w:rsidP="000B566A">
      <w:pPr>
        <w:pStyle w:val="ListParagraph"/>
        <w:numPr>
          <w:ilvl w:val="0"/>
          <w:numId w:val="26"/>
        </w:numPr>
        <w:rPr>
          <w:rFonts w:cstheme="minorHAnsi"/>
        </w:rPr>
      </w:pPr>
      <w:r>
        <w:rPr>
          <w:rFonts w:cstheme="minorHAnsi"/>
        </w:rPr>
        <w:t>Providing information requested to Human Resources</w:t>
      </w:r>
    </w:p>
    <w:p w14:paraId="3DE6802A" w14:textId="77777777" w:rsidR="000B566A" w:rsidRDefault="000B566A" w:rsidP="000B566A">
      <w:pPr>
        <w:pStyle w:val="ListParagraph"/>
        <w:numPr>
          <w:ilvl w:val="0"/>
          <w:numId w:val="26"/>
        </w:numPr>
        <w:rPr>
          <w:rFonts w:cstheme="minorHAnsi"/>
        </w:rPr>
      </w:pPr>
      <w:r>
        <w:rPr>
          <w:rFonts w:cstheme="minorHAnsi"/>
        </w:rPr>
        <w:t>Corresponding with us by phone, email or otherwise</w:t>
      </w:r>
    </w:p>
    <w:p w14:paraId="4ECFB14F" w14:textId="77777777" w:rsidR="000B566A" w:rsidRDefault="000B566A" w:rsidP="000B566A">
      <w:pPr>
        <w:pStyle w:val="ListParagraph"/>
        <w:numPr>
          <w:ilvl w:val="0"/>
          <w:numId w:val="26"/>
        </w:numPr>
        <w:rPr>
          <w:rFonts w:cstheme="minorHAnsi"/>
        </w:rPr>
      </w:pPr>
      <w:r>
        <w:rPr>
          <w:rFonts w:cstheme="minorHAnsi"/>
        </w:rPr>
        <w:t>Taking part in training, surveys, performance appraisal processes</w:t>
      </w:r>
    </w:p>
    <w:p w14:paraId="10D20CAD" w14:textId="77777777" w:rsidR="000B566A" w:rsidRPr="001D55B7" w:rsidRDefault="000B566A" w:rsidP="000B566A">
      <w:pPr>
        <w:pStyle w:val="ListParagraph"/>
        <w:numPr>
          <w:ilvl w:val="0"/>
          <w:numId w:val="26"/>
        </w:numPr>
        <w:rPr>
          <w:rFonts w:cstheme="minorHAnsi"/>
        </w:rPr>
      </w:pPr>
      <w:r>
        <w:rPr>
          <w:rFonts w:cstheme="minorHAnsi"/>
        </w:rPr>
        <w:t>Attending at an office where CCTV (Closed Circuit Television) is in operation</w:t>
      </w:r>
    </w:p>
    <w:p w14:paraId="653D0EAE" w14:textId="77777777" w:rsidR="000B566A" w:rsidRDefault="000B566A" w:rsidP="000B566A">
      <w:pPr>
        <w:rPr>
          <w:rFonts w:cstheme="minorHAnsi"/>
        </w:rPr>
      </w:pPr>
    </w:p>
    <w:p w14:paraId="72690E23" w14:textId="77777777" w:rsidR="006A6CCC" w:rsidRDefault="006A6CCC" w:rsidP="000B566A">
      <w:pPr>
        <w:rPr>
          <w:rFonts w:cstheme="minorHAnsi"/>
        </w:rPr>
      </w:pPr>
    </w:p>
    <w:p w14:paraId="43504841" w14:textId="77777777" w:rsidR="006A6CCC" w:rsidRDefault="006A6CCC" w:rsidP="000B566A">
      <w:pPr>
        <w:rPr>
          <w:rFonts w:cstheme="minorHAnsi"/>
        </w:rPr>
      </w:pPr>
    </w:p>
    <w:p w14:paraId="79F0C30C" w14:textId="77777777" w:rsidR="000B566A" w:rsidRPr="001D55B7" w:rsidRDefault="000B566A" w:rsidP="000B566A">
      <w:pPr>
        <w:rPr>
          <w:rFonts w:cstheme="minorHAnsi"/>
          <w:b/>
          <w:sz w:val="28"/>
          <w:szCs w:val="28"/>
        </w:rPr>
      </w:pPr>
      <w:r w:rsidRPr="001D55B7">
        <w:rPr>
          <w:rFonts w:cstheme="minorHAnsi"/>
          <w:b/>
          <w:sz w:val="28"/>
          <w:szCs w:val="28"/>
        </w:rPr>
        <w:lastRenderedPageBreak/>
        <w:t>What information about you do we obtain from others?</w:t>
      </w:r>
    </w:p>
    <w:p w14:paraId="2477909B" w14:textId="77777777" w:rsidR="000B566A" w:rsidRDefault="000B566A" w:rsidP="000B566A">
      <w:pPr>
        <w:rPr>
          <w:rFonts w:cstheme="minorHAnsi"/>
        </w:rPr>
      </w:pPr>
      <w:r w:rsidRPr="00A64590">
        <w:rPr>
          <w:rFonts w:cstheme="minorHAnsi"/>
        </w:rPr>
        <w:t xml:space="preserve">When you </w:t>
      </w:r>
      <w:r>
        <w:rPr>
          <w:rFonts w:cstheme="minorHAnsi"/>
        </w:rPr>
        <w:t>apply for a role in the organisation or become a Board Member</w:t>
      </w:r>
      <w:r w:rsidRPr="00A64590">
        <w:rPr>
          <w:rFonts w:cstheme="minorHAnsi"/>
        </w:rPr>
        <w:t>, we may obtain</w:t>
      </w:r>
      <w:r>
        <w:rPr>
          <w:rFonts w:cstheme="minorHAnsi"/>
        </w:rPr>
        <w:t>, with your authorisation,</w:t>
      </w:r>
      <w:r w:rsidRPr="00A64590">
        <w:rPr>
          <w:rFonts w:cstheme="minorHAnsi"/>
        </w:rPr>
        <w:t xml:space="preserve"> the following categories of personal data from others:</w:t>
      </w:r>
    </w:p>
    <w:p w14:paraId="19F35DDB" w14:textId="77777777" w:rsidR="006A6CCC" w:rsidRPr="006A6CCC" w:rsidRDefault="000B566A" w:rsidP="000B566A">
      <w:pPr>
        <w:pStyle w:val="ListParagraph"/>
        <w:numPr>
          <w:ilvl w:val="0"/>
          <w:numId w:val="26"/>
        </w:numPr>
        <w:rPr>
          <w:rFonts w:cstheme="minorHAnsi"/>
        </w:rPr>
      </w:pPr>
      <w:r>
        <w:rPr>
          <w:rFonts w:cstheme="minorHAnsi"/>
        </w:rPr>
        <w:t>References from other organisations</w:t>
      </w:r>
    </w:p>
    <w:p w14:paraId="28646257" w14:textId="77777777" w:rsidR="000B566A" w:rsidRPr="00A6597A" w:rsidRDefault="000B566A" w:rsidP="000B566A">
      <w:pPr>
        <w:rPr>
          <w:rFonts w:cstheme="minorHAnsi"/>
          <w:b/>
          <w:sz w:val="28"/>
          <w:szCs w:val="28"/>
        </w:rPr>
      </w:pPr>
      <w:r w:rsidRPr="00A6597A">
        <w:rPr>
          <w:rFonts w:cstheme="minorHAnsi"/>
          <w:b/>
          <w:sz w:val="28"/>
          <w:szCs w:val="28"/>
        </w:rPr>
        <w:t>Why do we collect this information?</w:t>
      </w:r>
    </w:p>
    <w:p w14:paraId="2E1D7DE5" w14:textId="77777777" w:rsidR="000B566A" w:rsidRDefault="000B566A" w:rsidP="000B566A">
      <w:pPr>
        <w:rPr>
          <w:rFonts w:cstheme="minorHAnsi"/>
        </w:rPr>
      </w:pPr>
      <w:bookmarkStart w:id="23" w:name="_Hlk513916855"/>
      <w:r w:rsidRPr="00A64590">
        <w:rPr>
          <w:rFonts w:cstheme="minorHAnsi"/>
        </w:rPr>
        <w:t>We may use this information:</w:t>
      </w:r>
    </w:p>
    <w:p w14:paraId="3C738F4F" w14:textId="77777777" w:rsidR="000B566A" w:rsidRDefault="000B566A" w:rsidP="000B566A">
      <w:pPr>
        <w:pStyle w:val="ListParagraph"/>
        <w:numPr>
          <w:ilvl w:val="0"/>
          <w:numId w:val="30"/>
        </w:numPr>
        <w:rPr>
          <w:rFonts w:cstheme="minorHAnsi"/>
        </w:rPr>
      </w:pPr>
      <w:bookmarkStart w:id="24" w:name="_Hlk513916582"/>
      <w:r>
        <w:rPr>
          <w:rFonts w:cstheme="minorHAnsi"/>
        </w:rPr>
        <w:t>To coordinate all aspects of your role as a Board Member</w:t>
      </w:r>
    </w:p>
    <w:p w14:paraId="384DB0BA" w14:textId="77777777" w:rsidR="000B566A" w:rsidRDefault="000B566A" w:rsidP="000B566A">
      <w:pPr>
        <w:pStyle w:val="ListParagraph"/>
        <w:numPr>
          <w:ilvl w:val="0"/>
          <w:numId w:val="30"/>
        </w:numPr>
        <w:rPr>
          <w:rFonts w:cstheme="minorHAnsi"/>
        </w:rPr>
      </w:pPr>
      <w:r>
        <w:rPr>
          <w:rFonts w:cstheme="minorHAnsi"/>
        </w:rPr>
        <w:t>To assist us in processes such as the identification of training needs, performance appraisal processes</w:t>
      </w:r>
    </w:p>
    <w:p w14:paraId="1781A00C" w14:textId="77777777" w:rsidR="000B566A" w:rsidRDefault="000B566A" w:rsidP="000B566A">
      <w:pPr>
        <w:pStyle w:val="ListParagraph"/>
        <w:numPr>
          <w:ilvl w:val="0"/>
          <w:numId w:val="30"/>
        </w:numPr>
        <w:rPr>
          <w:rFonts w:cstheme="minorHAnsi"/>
        </w:rPr>
      </w:pPr>
      <w:r>
        <w:rPr>
          <w:rFonts w:cstheme="minorHAnsi"/>
        </w:rPr>
        <w:t>To invite you attend meetings and events</w:t>
      </w:r>
    </w:p>
    <w:p w14:paraId="62E5A2FB" w14:textId="77777777" w:rsidR="000B566A" w:rsidRDefault="000B566A" w:rsidP="000B566A">
      <w:pPr>
        <w:pStyle w:val="ListParagraph"/>
        <w:numPr>
          <w:ilvl w:val="0"/>
          <w:numId w:val="30"/>
        </w:numPr>
        <w:rPr>
          <w:rFonts w:cstheme="minorHAnsi"/>
        </w:rPr>
      </w:pPr>
      <w:r>
        <w:rPr>
          <w:rFonts w:cstheme="minorHAnsi"/>
        </w:rPr>
        <w:t>To keep you up-to-date and informed in relation to the organisation and your role</w:t>
      </w:r>
    </w:p>
    <w:p w14:paraId="1EAA60FC" w14:textId="77777777" w:rsidR="000B566A" w:rsidRPr="0081556A" w:rsidRDefault="000B566A" w:rsidP="000B566A">
      <w:pPr>
        <w:pStyle w:val="ListParagraph"/>
        <w:numPr>
          <w:ilvl w:val="0"/>
          <w:numId w:val="30"/>
        </w:numPr>
        <w:rPr>
          <w:rFonts w:cstheme="minorHAnsi"/>
        </w:rPr>
      </w:pPr>
      <w:r>
        <w:rPr>
          <w:rFonts w:cstheme="minorHAnsi"/>
        </w:rPr>
        <w:t>To contact nominated individuals in the event of an emergency</w:t>
      </w:r>
      <w:bookmarkEnd w:id="24"/>
    </w:p>
    <w:p w14:paraId="0957694F" w14:textId="77777777" w:rsidR="000B566A" w:rsidRPr="00156A7C" w:rsidRDefault="000B566A" w:rsidP="000B566A">
      <w:pPr>
        <w:rPr>
          <w:rFonts w:cstheme="minorHAnsi"/>
        </w:rPr>
      </w:pPr>
      <w:r w:rsidRPr="00156A7C">
        <w:rPr>
          <w:rFonts w:cstheme="minorHAnsi"/>
        </w:rPr>
        <w:t xml:space="preserve">The legal bases for the processing of your data are: </w:t>
      </w:r>
    </w:p>
    <w:p w14:paraId="796FB34B" w14:textId="77777777" w:rsidR="000B566A" w:rsidRPr="00404789" w:rsidRDefault="000B566A" w:rsidP="000B566A">
      <w:pPr>
        <w:pStyle w:val="ListParagraph"/>
        <w:numPr>
          <w:ilvl w:val="0"/>
          <w:numId w:val="26"/>
        </w:numPr>
        <w:rPr>
          <w:rFonts w:cstheme="minorHAnsi"/>
        </w:rPr>
      </w:pPr>
      <w:r w:rsidRPr="00404789">
        <w:rPr>
          <w:rFonts w:cstheme="minorHAnsi"/>
        </w:rPr>
        <w:t xml:space="preserve">That you have provided consent for the processing </w:t>
      </w:r>
    </w:p>
    <w:p w14:paraId="4D3E3BE8" w14:textId="77777777" w:rsidR="000B566A" w:rsidRPr="00404789" w:rsidRDefault="000B566A" w:rsidP="000B566A">
      <w:pPr>
        <w:pStyle w:val="ListParagraph"/>
        <w:numPr>
          <w:ilvl w:val="0"/>
          <w:numId w:val="26"/>
        </w:numPr>
        <w:rPr>
          <w:rFonts w:cstheme="minorHAnsi"/>
        </w:rPr>
      </w:pPr>
      <w:r w:rsidRPr="00404789">
        <w:rPr>
          <w:rFonts w:cstheme="minorHAnsi"/>
        </w:rPr>
        <w:t>Processing is necessary for compliance with a legal obligation to which we are subject</w:t>
      </w:r>
    </w:p>
    <w:p w14:paraId="678D1044" w14:textId="77777777" w:rsidR="000B566A" w:rsidRDefault="000B566A" w:rsidP="000B566A">
      <w:pPr>
        <w:rPr>
          <w:rFonts w:cstheme="minorHAnsi"/>
        </w:rPr>
      </w:pPr>
      <w:r w:rsidRPr="00A64590">
        <w:rPr>
          <w:rFonts w:cstheme="minorHAnsi"/>
        </w:rPr>
        <w:t xml:space="preserve">From time to time, we may also collect sensitive or ‘special category’ data </w:t>
      </w:r>
      <w:r>
        <w:rPr>
          <w:rFonts w:cstheme="minorHAnsi"/>
        </w:rPr>
        <w:t>in the course of your role in the organisation</w:t>
      </w:r>
      <w:r w:rsidRPr="00A64590">
        <w:rPr>
          <w:rFonts w:cstheme="minorHAnsi"/>
        </w:rPr>
        <w:t>. The legal basis for the processing of your special category data is:</w:t>
      </w:r>
    </w:p>
    <w:p w14:paraId="29B5EA81" w14:textId="77777777" w:rsidR="000B566A" w:rsidRPr="00404789" w:rsidRDefault="000B566A" w:rsidP="000B566A">
      <w:pPr>
        <w:pStyle w:val="ListParagraph"/>
        <w:numPr>
          <w:ilvl w:val="0"/>
          <w:numId w:val="26"/>
        </w:numPr>
        <w:rPr>
          <w:rFonts w:cstheme="minorHAnsi"/>
        </w:rPr>
      </w:pPr>
      <w:r w:rsidRPr="00404789">
        <w:rPr>
          <w:rFonts w:cstheme="minorHAnsi"/>
        </w:rPr>
        <w:t xml:space="preserve">That you have provided consent for the processing </w:t>
      </w:r>
    </w:p>
    <w:p w14:paraId="42F21C9F" w14:textId="77777777" w:rsidR="000B566A" w:rsidRPr="006A6CCC" w:rsidRDefault="000B566A" w:rsidP="000B566A">
      <w:pPr>
        <w:pStyle w:val="ListParagraph"/>
        <w:numPr>
          <w:ilvl w:val="0"/>
          <w:numId w:val="26"/>
        </w:numPr>
        <w:rPr>
          <w:rFonts w:cstheme="minorHAnsi"/>
        </w:rPr>
      </w:pPr>
      <w:r w:rsidRPr="00404789">
        <w:rPr>
          <w:rFonts w:cstheme="minorHAnsi"/>
        </w:rPr>
        <w:t>Processing is necessary for compliance with a legal obligation to which we are subject</w:t>
      </w:r>
      <w:bookmarkEnd w:id="23"/>
    </w:p>
    <w:p w14:paraId="5D40DDB8" w14:textId="77777777" w:rsidR="000B566A" w:rsidRPr="00A6597A" w:rsidRDefault="000B566A" w:rsidP="000B566A">
      <w:pPr>
        <w:rPr>
          <w:rFonts w:cstheme="minorHAnsi"/>
          <w:b/>
          <w:sz w:val="28"/>
          <w:szCs w:val="28"/>
        </w:rPr>
      </w:pPr>
      <w:r w:rsidRPr="00A6597A">
        <w:rPr>
          <w:rFonts w:cstheme="minorHAnsi"/>
          <w:b/>
          <w:sz w:val="28"/>
          <w:szCs w:val="28"/>
        </w:rPr>
        <w:t>Who do we share this information with?</w:t>
      </w:r>
    </w:p>
    <w:p w14:paraId="1C86D382" w14:textId="77777777" w:rsidR="000B566A" w:rsidRDefault="000B566A" w:rsidP="000B566A">
      <w:pPr>
        <w:rPr>
          <w:rFonts w:cstheme="minorHAnsi"/>
        </w:rPr>
      </w:pPr>
      <w:r w:rsidRPr="00834610">
        <w:rPr>
          <w:rFonts w:cstheme="minorHAnsi"/>
        </w:rPr>
        <w:t xml:space="preserve">We may share your personal data </w:t>
      </w:r>
      <w:r>
        <w:rPr>
          <w:rFonts w:cstheme="minorHAnsi"/>
        </w:rPr>
        <w:t>with the Citizens Information Board</w:t>
      </w:r>
      <w:r w:rsidRPr="00834610">
        <w:rPr>
          <w:rFonts w:cstheme="minorHAnsi"/>
        </w:rPr>
        <w:t xml:space="preserve"> and with </w:t>
      </w:r>
      <w:r>
        <w:rPr>
          <w:rFonts w:cstheme="minorHAnsi"/>
        </w:rPr>
        <w:t>other organisations</w:t>
      </w:r>
      <w:r w:rsidRPr="00834610">
        <w:rPr>
          <w:rFonts w:cstheme="minorHAnsi"/>
        </w:rPr>
        <w:t xml:space="preserve">. </w:t>
      </w:r>
    </w:p>
    <w:p w14:paraId="7B6CD8C5" w14:textId="77777777" w:rsidR="000B566A" w:rsidRPr="00834610" w:rsidRDefault="000B566A" w:rsidP="000B566A">
      <w:pPr>
        <w:rPr>
          <w:rFonts w:cstheme="minorHAnsi"/>
        </w:rPr>
      </w:pPr>
      <w:r w:rsidRPr="00834610">
        <w:rPr>
          <w:rFonts w:cstheme="minorHAnsi"/>
        </w:rPr>
        <w:t>We at</w:t>
      </w:r>
      <w:r>
        <w:rPr>
          <w:rFonts w:cstheme="minorHAnsi"/>
        </w:rPr>
        <w:t>tach at Schedule 1 a list of</w:t>
      </w:r>
      <w:r w:rsidRPr="00834610">
        <w:rPr>
          <w:rFonts w:cstheme="minorHAnsi"/>
        </w:rPr>
        <w:t xml:space="preserve"> entities</w:t>
      </w:r>
      <w:r>
        <w:rPr>
          <w:rFonts w:cstheme="minorHAnsi"/>
        </w:rPr>
        <w:t xml:space="preserve"> and categories of entities with which</w:t>
      </w:r>
      <w:r w:rsidRPr="00834610">
        <w:rPr>
          <w:rFonts w:cstheme="minorHAnsi"/>
        </w:rPr>
        <w:t xml:space="preserve"> your personal data </w:t>
      </w:r>
      <w:r>
        <w:rPr>
          <w:rFonts w:cstheme="minorHAnsi"/>
        </w:rPr>
        <w:t>may be</w:t>
      </w:r>
      <w:r w:rsidRPr="00834610">
        <w:rPr>
          <w:rFonts w:cstheme="minorHAnsi"/>
        </w:rPr>
        <w:t xml:space="preserve"> shared.</w:t>
      </w:r>
    </w:p>
    <w:p w14:paraId="19C506C3" w14:textId="77777777" w:rsidR="000B566A" w:rsidRDefault="000B566A" w:rsidP="000B566A">
      <w:pPr>
        <w:rPr>
          <w:rFonts w:cstheme="minorHAnsi"/>
        </w:rPr>
      </w:pPr>
      <w:r w:rsidRPr="00834610">
        <w:rPr>
          <w:rFonts w:cstheme="minorHAnsi"/>
        </w:rPr>
        <w:t>In addition, we may disclose your personal information to third parties:</w:t>
      </w:r>
    </w:p>
    <w:p w14:paraId="36A130CC" w14:textId="77777777" w:rsidR="000B566A" w:rsidRDefault="000B566A" w:rsidP="000B566A">
      <w:pPr>
        <w:pStyle w:val="ListParagraph"/>
        <w:numPr>
          <w:ilvl w:val="0"/>
          <w:numId w:val="26"/>
        </w:numPr>
        <w:spacing w:after="200" w:line="276" w:lineRule="auto"/>
      </w:pPr>
      <w:r>
        <w:t>If there is a risk of serious harm to you or to another person</w:t>
      </w:r>
      <w:bookmarkStart w:id="25" w:name="_Hlk512702510"/>
      <w:r>
        <w:t xml:space="preserve"> or to property</w:t>
      </w:r>
    </w:p>
    <w:p w14:paraId="60D9C04C" w14:textId="77777777" w:rsidR="000B566A" w:rsidRPr="003E693D" w:rsidRDefault="000B566A" w:rsidP="000B566A">
      <w:pPr>
        <w:pStyle w:val="ListParagraph"/>
        <w:numPr>
          <w:ilvl w:val="0"/>
          <w:numId w:val="26"/>
        </w:numPr>
        <w:spacing w:after="200" w:line="276" w:lineRule="auto"/>
      </w:pPr>
      <w:r w:rsidRPr="00A6597A">
        <w:rPr>
          <w:rFonts w:cstheme="minorHAnsi"/>
        </w:rPr>
        <w:t>If we are under a duty to disclose or share your information in order to comply with any legal obligation</w:t>
      </w:r>
      <w:bookmarkEnd w:id="25"/>
    </w:p>
    <w:p w14:paraId="1CB31AAC" w14:textId="77777777" w:rsidR="000B566A" w:rsidRPr="003E693D" w:rsidRDefault="000B566A" w:rsidP="000B566A">
      <w:pPr>
        <w:pStyle w:val="ListParagraph"/>
        <w:numPr>
          <w:ilvl w:val="0"/>
          <w:numId w:val="26"/>
        </w:numPr>
        <w:spacing w:after="200" w:line="276" w:lineRule="auto"/>
      </w:pPr>
      <w:r>
        <w:rPr>
          <w:rFonts w:cstheme="minorHAnsi"/>
        </w:rPr>
        <w:t>If we are required to give evidence in court</w:t>
      </w:r>
    </w:p>
    <w:p w14:paraId="1E130404" w14:textId="77777777" w:rsidR="000B566A" w:rsidRPr="00DF45CB" w:rsidRDefault="000B566A" w:rsidP="000B566A">
      <w:pPr>
        <w:pStyle w:val="ListParagraph"/>
        <w:numPr>
          <w:ilvl w:val="0"/>
          <w:numId w:val="26"/>
        </w:numPr>
        <w:spacing w:after="200" w:line="276" w:lineRule="auto"/>
      </w:pPr>
      <w:r>
        <w:rPr>
          <w:rFonts w:cstheme="minorHAnsi"/>
        </w:rPr>
        <w:t>To get legal advice or to defend a legal right</w:t>
      </w:r>
    </w:p>
    <w:p w14:paraId="5A8DC486" w14:textId="77777777" w:rsidR="006A6CCC" w:rsidRPr="006A6CCC" w:rsidRDefault="000B566A" w:rsidP="000B566A">
      <w:pPr>
        <w:pStyle w:val="ListParagraph"/>
        <w:numPr>
          <w:ilvl w:val="0"/>
          <w:numId w:val="26"/>
        </w:numPr>
        <w:spacing w:after="200" w:line="276" w:lineRule="auto"/>
      </w:pPr>
      <w:r>
        <w:rPr>
          <w:rFonts w:cstheme="minorHAnsi"/>
        </w:rPr>
        <w:t>In the event of a disclosure relating to child abuse</w:t>
      </w:r>
    </w:p>
    <w:p w14:paraId="0BB935EE" w14:textId="77777777" w:rsidR="000B566A" w:rsidRPr="00A6597A" w:rsidRDefault="000B566A" w:rsidP="000B566A">
      <w:pPr>
        <w:rPr>
          <w:rFonts w:cstheme="minorHAnsi"/>
          <w:b/>
          <w:sz w:val="28"/>
          <w:szCs w:val="28"/>
        </w:rPr>
      </w:pPr>
      <w:r w:rsidRPr="00A6597A">
        <w:rPr>
          <w:rFonts w:cstheme="minorHAnsi"/>
          <w:b/>
          <w:sz w:val="28"/>
          <w:szCs w:val="28"/>
        </w:rPr>
        <w:t>How long do we keep hold of your information?</w:t>
      </w:r>
    </w:p>
    <w:p w14:paraId="5B56987E" w14:textId="77777777" w:rsidR="000B566A" w:rsidRPr="00834610" w:rsidRDefault="000B566A" w:rsidP="000B566A">
      <w:pPr>
        <w:rPr>
          <w:rFonts w:cstheme="minorHAnsi"/>
        </w:rPr>
      </w:pPr>
      <w:r w:rsidRPr="00834610">
        <w:rPr>
          <w:rFonts w:cstheme="minorHAnsi"/>
        </w:rPr>
        <w:t xml:space="preserve">The time periods for which we retain your information depends on the type of information and the purposes for which we use it. We will keep your information for no longer than is required or permitted. </w:t>
      </w:r>
    </w:p>
    <w:p w14:paraId="2424F9FC" w14:textId="77777777" w:rsidR="000B566A" w:rsidRPr="00834610" w:rsidRDefault="000B566A" w:rsidP="000B566A">
      <w:pPr>
        <w:rPr>
          <w:rFonts w:cstheme="minorHAnsi"/>
        </w:rPr>
      </w:pPr>
    </w:p>
    <w:p w14:paraId="3996F4B7" w14:textId="77777777" w:rsidR="000B566A" w:rsidRPr="0082232C" w:rsidRDefault="000B566A" w:rsidP="000B566A">
      <w:pPr>
        <w:rPr>
          <w:rFonts w:cstheme="minorHAnsi"/>
          <w:b/>
          <w:sz w:val="28"/>
          <w:szCs w:val="28"/>
        </w:rPr>
      </w:pPr>
      <w:r w:rsidRPr="0082232C">
        <w:rPr>
          <w:rFonts w:cstheme="minorHAnsi"/>
          <w:b/>
          <w:sz w:val="28"/>
          <w:szCs w:val="28"/>
        </w:rPr>
        <w:lastRenderedPageBreak/>
        <w:t>Do we transfer your information outside the European Union or European Economic Area?</w:t>
      </w:r>
    </w:p>
    <w:p w14:paraId="6F36E4D9" w14:textId="77777777" w:rsidR="000B566A" w:rsidRDefault="000B566A" w:rsidP="000B566A">
      <w:pPr>
        <w:rPr>
          <w:rFonts w:cstheme="minorHAnsi"/>
        </w:rPr>
      </w:pPr>
      <w:r w:rsidRPr="00834610">
        <w:rPr>
          <w:rFonts w:cstheme="minorHAnsi"/>
        </w:rPr>
        <w:t>No.</w:t>
      </w:r>
    </w:p>
    <w:p w14:paraId="27F646E7" w14:textId="77777777" w:rsidR="000B566A" w:rsidRPr="0082232C" w:rsidRDefault="000B566A" w:rsidP="000B566A">
      <w:pPr>
        <w:rPr>
          <w:rFonts w:cstheme="minorHAnsi"/>
          <w:b/>
        </w:rPr>
      </w:pPr>
      <w:r w:rsidRPr="0082232C">
        <w:rPr>
          <w:rFonts w:cstheme="minorHAnsi"/>
          <w:b/>
          <w:sz w:val="28"/>
        </w:rPr>
        <w:t>What are your rights with respect to your personal data?</w:t>
      </w:r>
    </w:p>
    <w:p w14:paraId="2E0ADF51" w14:textId="77777777" w:rsidR="000B566A" w:rsidRDefault="000B566A" w:rsidP="000B566A">
      <w:pPr>
        <w:rPr>
          <w:rFonts w:cstheme="minorHAnsi"/>
        </w:rPr>
      </w:pPr>
      <w:r w:rsidRPr="00834610">
        <w:rPr>
          <w:rFonts w:cstheme="minorHAnsi"/>
        </w:rPr>
        <w:t>You have the following rights:</w:t>
      </w:r>
    </w:p>
    <w:p w14:paraId="7225E045" w14:textId="77777777" w:rsidR="000B566A" w:rsidRDefault="000B566A" w:rsidP="000B566A">
      <w:pPr>
        <w:pStyle w:val="ListParagraph"/>
        <w:numPr>
          <w:ilvl w:val="0"/>
          <w:numId w:val="27"/>
        </w:numPr>
        <w:rPr>
          <w:rFonts w:cstheme="minorHAnsi"/>
        </w:rPr>
      </w:pPr>
      <w:r w:rsidRPr="0082232C">
        <w:rPr>
          <w:rFonts w:cstheme="minorHAnsi"/>
        </w:rPr>
        <w:t>The right to access the personal data we hold about you.</w:t>
      </w:r>
    </w:p>
    <w:p w14:paraId="32199999" w14:textId="77777777" w:rsidR="000B566A" w:rsidRDefault="000B566A" w:rsidP="000B566A">
      <w:pPr>
        <w:pStyle w:val="ListParagraph"/>
        <w:numPr>
          <w:ilvl w:val="0"/>
          <w:numId w:val="27"/>
        </w:numPr>
        <w:rPr>
          <w:rFonts w:cstheme="minorHAnsi"/>
        </w:rPr>
      </w:pPr>
      <w:r w:rsidRPr="0082232C">
        <w:rPr>
          <w:rFonts w:cstheme="minorHAnsi"/>
        </w:rPr>
        <w:t xml:space="preserve">The right to require us to rectify any inaccurate personal data about you without undue delay. </w:t>
      </w:r>
    </w:p>
    <w:p w14:paraId="1B265707" w14:textId="77777777" w:rsidR="000B566A" w:rsidRDefault="000B566A" w:rsidP="000B566A">
      <w:pPr>
        <w:pStyle w:val="ListParagraph"/>
        <w:numPr>
          <w:ilvl w:val="0"/>
          <w:numId w:val="27"/>
        </w:numPr>
        <w:rPr>
          <w:rFonts w:cstheme="minorHAnsi"/>
        </w:rPr>
      </w:pPr>
      <w:r w:rsidRPr="0082232C">
        <w:rPr>
          <w:rFonts w:cstheme="minorHAnsi"/>
        </w:rPr>
        <w:t>The right to have us erase any personal data we hold about you in circumstances such as where it is no longer necessary for us to hold the personal data or, in some circumstances, if you have withdrawn your consent to the processing.</w:t>
      </w:r>
    </w:p>
    <w:p w14:paraId="28E57638" w14:textId="77777777" w:rsidR="000B566A" w:rsidRDefault="000B566A" w:rsidP="000B566A">
      <w:pPr>
        <w:pStyle w:val="ListParagraph"/>
        <w:numPr>
          <w:ilvl w:val="0"/>
          <w:numId w:val="27"/>
        </w:numPr>
        <w:rPr>
          <w:rFonts w:cstheme="minorHAnsi"/>
        </w:rPr>
      </w:pPr>
      <w:r w:rsidRPr="0082232C">
        <w:rPr>
          <w:rFonts w:cstheme="minorHAnsi"/>
        </w:rPr>
        <w:t>The right to object to us processing personal data about you such as processing for profiling or direct marketing.</w:t>
      </w:r>
    </w:p>
    <w:p w14:paraId="05F5118C" w14:textId="77777777" w:rsidR="000B566A" w:rsidRDefault="000B566A" w:rsidP="000B566A">
      <w:pPr>
        <w:pStyle w:val="ListParagraph"/>
        <w:numPr>
          <w:ilvl w:val="0"/>
          <w:numId w:val="27"/>
        </w:numPr>
        <w:rPr>
          <w:rFonts w:cstheme="minorHAnsi"/>
        </w:rPr>
      </w:pPr>
      <w:r w:rsidRPr="0082232C">
        <w:rPr>
          <w:rFonts w:cstheme="minorHAnsi"/>
        </w:rPr>
        <w:t>The right to ask us to provide your personal data to you in a portable format or, where technically feasible, for us to port that personal data to another provider provided it does not result in a disclosure of personal data relating to other people.</w:t>
      </w:r>
    </w:p>
    <w:p w14:paraId="25AEDB1D" w14:textId="77777777" w:rsidR="000B566A" w:rsidRPr="0082232C" w:rsidRDefault="000B566A" w:rsidP="000B566A">
      <w:pPr>
        <w:pStyle w:val="ListParagraph"/>
        <w:numPr>
          <w:ilvl w:val="0"/>
          <w:numId w:val="27"/>
        </w:numPr>
        <w:rPr>
          <w:rFonts w:cstheme="minorHAnsi"/>
        </w:rPr>
      </w:pPr>
      <w:r w:rsidRPr="0082232C">
        <w:rPr>
          <w:rFonts w:cstheme="minorHAnsi"/>
        </w:rPr>
        <w:t xml:space="preserve">The right to request a restriction of the processing of your personal data. </w:t>
      </w:r>
    </w:p>
    <w:p w14:paraId="4018A44D" w14:textId="77777777" w:rsidR="000B566A" w:rsidRPr="00834610" w:rsidRDefault="000B566A" w:rsidP="000B566A">
      <w:pPr>
        <w:rPr>
          <w:rFonts w:cstheme="minorHAnsi"/>
        </w:rPr>
      </w:pPr>
      <w:r w:rsidRPr="004F2105">
        <w:rPr>
          <w:rFonts w:cstheme="minorHAnsi"/>
        </w:rPr>
        <w:t>Where our processing of your personal data is based on your consent to that processing, you have the right to withdraw that consent at any time but any processing that we have carried out before you withdrew your consent remains lawful.</w:t>
      </w:r>
    </w:p>
    <w:p w14:paraId="0C6403BB" w14:textId="77777777" w:rsidR="000B566A" w:rsidRPr="00834610" w:rsidRDefault="000B566A" w:rsidP="000B566A">
      <w:pPr>
        <w:rPr>
          <w:rFonts w:cstheme="minorHAnsi"/>
        </w:rPr>
      </w:pPr>
      <w:r w:rsidRPr="00834610">
        <w:rPr>
          <w:rFonts w:cstheme="minorHAnsi"/>
        </w:rPr>
        <w:t xml:space="preserve">You may exercise any of the above rights by contacting the </w:t>
      </w:r>
      <w:r>
        <w:rPr>
          <w:rFonts w:cstheme="minorHAnsi"/>
        </w:rPr>
        <w:t>Money Advice Coordinator</w:t>
      </w:r>
      <w:r w:rsidRPr="00834610">
        <w:rPr>
          <w:rFonts w:cstheme="minorHAnsi"/>
        </w:rPr>
        <w:t xml:space="preserve"> or Regional Manager at any of the contact points listed above.</w:t>
      </w:r>
    </w:p>
    <w:p w14:paraId="73EFC3AB" w14:textId="77777777" w:rsidR="000B566A" w:rsidRDefault="000B566A" w:rsidP="000B566A">
      <w:pPr>
        <w:rPr>
          <w:rFonts w:cstheme="minorHAnsi"/>
        </w:rPr>
      </w:pPr>
      <w:r w:rsidRPr="00834610">
        <w:rPr>
          <w:rFonts w:cstheme="minorHAnsi"/>
        </w:rPr>
        <w:t xml:space="preserve">You may lodge a complaint with your supervisory authority with respect to our processing of your personal data. The </w:t>
      </w:r>
      <w:r>
        <w:rPr>
          <w:rFonts w:cstheme="minorHAnsi"/>
        </w:rPr>
        <w:t>supervisory au</w:t>
      </w:r>
      <w:r w:rsidRPr="00834610">
        <w:rPr>
          <w:rFonts w:cstheme="minorHAnsi"/>
        </w:rPr>
        <w:t xml:space="preserve">thority in </w:t>
      </w:r>
      <w:r>
        <w:rPr>
          <w:rFonts w:cstheme="minorHAnsi"/>
        </w:rPr>
        <w:t xml:space="preserve">Ireland is the Data Protection </w:t>
      </w:r>
      <w:r w:rsidRPr="00EA7D42">
        <w:rPr>
          <w:rFonts w:cstheme="minorHAnsi"/>
        </w:rPr>
        <w:t>Commission.</w:t>
      </w:r>
      <w:r>
        <w:rPr>
          <w:rFonts w:cstheme="minorHAnsi"/>
        </w:rPr>
        <w:t xml:space="preserve"> The website is www.</w:t>
      </w:r>
      <w:r w:rsidR="006A6CCC">
        <w:rPr>
          <w:rFonts w:cstheme="minorHAnsi"/>
        </w:rPr>
        <w:t xml:space="preserve">dataprotection.ie. </w:t>
      </w:r>
    </w:p>
    <w:p w14:paraId="503273CD" w14:textId="77777777" w:rsidR="000B566A" w:rsidRPr="00EA7D42" w:rsidRDefault="000B566A" w:rsidP="000B566A">
      <w:pPr>
        <w:rPr>
          <w:rFonts w:cstheme="minorHAnsi"/>
          <w:b/>
          <w:sz w:val="28"/>
          <w:szCs w:val="28"/>
        </w:rPr>
      </w:pPr>
      <w:r w:rsidRPr="0082232C">
        <w:rPr>
          <w:rFonts w:cstheme="minorHAnsi"/>
          <w:b/>
          <w:sz w:val="28"/>
          <w:szCs w:val="28"/>
        </w:rPr>
        <w:t>What will happen</w:t>
      </w:r>
      <w:r>
        <w:rPr>
          <w:rFonts w:cstheme="minorHAnsi"/>
          <w:b/>
          <w:sz w:val="28"/>
          <w:szCs w:val="28"/>
        </w:rPr>
        <w:t xml:space="preserve"> if we change our </w:t>
      </w:r>
      <w:r w:rsidRPr="00EA7D42">
        <w:rPr>
          <w:rFonts w:cstheme="minorHAnsi"/>
          <w:b/>
          <w:sz w:val="28"/>
          <w:szCs w:val="28"/>
        </w:rPr>
        <w:t>Data Protection Notice?</w:t>
      </w:r>
    </w:p>
    <w:p w14:paraId="3A9162E7" w14:textId="77777777" w:rsidR="000B566A" w:rsidRDefault="000B566A" w:rsidP="000B566A">
      <w:pPr>
        <w:rPr>
          <w:rFonts w:cstheme="minorHAnsi"/>
        </w:rPr>
      </w:pPr>
      <w:r w:rsidRPr="00834610">
        <w:rPr>
          <w:rFonts w:cstheme="minorHAnsi"/>
        </w:rPr>
        <w:t xml:space="preserve">This notice may change from time to time, and any changes will be </w:t>
      </w:r>
      <w:r>
        <w:rPr>
          <w:rFonts w:cstheme="minorHAnsi"/>
        </w:rPr>
        <w:t>notified to you</w:t>
      </w:r>
      <w:r w:rsidRPr="00834610">
        <w:rPr>
          <w:rFonts w:cstheme="minorHAnsi"/>
        </w:rPr>
        <w:t xml:space="preserve"> and will be effective when </w:t>
      </w:r>
      <w:r>
        <w:rPr>
          <w:rFonts w:cstheme="minorHAnsi"/>
        </w:rPr>
        <w:t>notified</w:t>
      </w:r>
      <w:r w:rsidRPr="00834610">
        <w:rPr>
          <w:rFonts w:cstheme="minorHAnsi"/>
        </w:rPr>
        <w:t xml:space="preserve">. </w:t>
      </w:r>
    </w:p>
    <w:p w14:paraId="768C132D" w14:textId="0657313D" w:rsidR="000B566A" w:rsidRDefault="000B566A" w:rsidP="000B566A">
      <w:pPr>
        <w:rPr>
          <w:rFonts w:cstheme="minorHAnsi"/>
        </w:rPr>
      </w:pPr>
      <w:r w:rsidRPr="00834610">
        <w:rPr>
          <w:rFonts w:cstheme="minorHAnsi"/>
        </w:rPr>
        <w:t>This notice w</w:t>
      </w:r>
      <w:r>
        <w:rPr>
          <w:rFonts w:cstheme="minorHAnsi"/>
        </w:rPr>
        <w:t xml:space="preserve">as last updated on </w:t>
      </w:r>
      <w:r w:rsidR="00F46F82" w:rsidRPr="00F46F82">
        <w:rPr>
          <w:rFonts w:cstheme="minorHAnsi"/>
          <w:b/>
        </w:rPr>
        <w:t>14</w:t>
      </w:r>
      <w:r w:rsidR="00F46F82" w:rsidRPr="00F46F82">
        <w:rPr>
          <w:rFonts w:cstheme="minorHAnsi"/>
          <w:b/>
          <w:vertAlign w:val="superscript"/>
        </w:rPr>
        <w:t>th</w:t>
      </w:r>
      <w:r w:rsidR="00F46F82" w:rsidRPr="00F46F82">
        <w:rPr>
          <w:rFonts w:cstheme="minorHAnsi"/>
          <w:b/>
        </w:rPr>
        <w:t xml:space="preserve"> April 2022</w:t>
      </w:r>
      <w:r w:rsidRPr="00F46F82">
        <w:rPr>
          <w:rFonts w:cstheme="minorHAnsi"/>
          <w:b/>
        </w:rPr>
        <w:t xml:space="preserve">. </w:t>
      </w:r>
    </w:p>
    <w:p w14:paraId="76C8AEB0" w14:textId="77777777" w:rsidR="000B566A" w:rsidRPr="0082232C" w:rsidRDefault="000B566A" w:rsidP="000B566A">
      <w:pPr>
        <w:rPr>
          <w:rFonts w:cstheme="minorHAnsi"/>
          <w:b/>
          <w:sz w:val="28"/>
          <w:szCs w:val="28"/>
        </w:rPr>
      </w:pPr>
      <w:r w:rsidRPr="0082232C">
        <w:rPr>
          <w:rFonts w:cstheme="minorHAnsi"/>
          <w:b/>
          <w:sz w:val="28"/>
          <w:szCs w:val="28"/>
        </w:rPr>
        <w:t>How can you contact us?</w:t>
      </w:r>
    </w:p>
    <w:p w14:paraId="0BE29432" w14:textId="77777777" w:rsidR="000B566A" w:rsidRDefault="000B566A" w:rsidP="000B566A">
      <w:pPr>
        <w:rPr>
          <w:rFonts w:cstheme="minorHAnsi"/>
        </w:rPr>
      </w:pPr>
      <w:r>
        <w:rPr>
          <w:rFonts w:cstheme="minorHAnsi"/>
        </w:rPr>
        <w:t>Our data p</w:t>
      </w:r>
      <w:r w:rsidRPr="00834610">
        <w:rPr>
          <w:rFonts w:cstheme="minorHAnsi"/>
        </w:rPr>
        <w:t>rote</w:t>
      </w:r>
      <w:r>
        <w:rPr>
          <w:rFonts w:cstheme="minorHAnsi"/>
        </w:rPr>
        <w:t>ction c</w:t>
      </w:r>
      <w:r w:rsidRPr="00834610">
        <w:rPr>
          <w:rFonts w:cstheme="minorHAnsi"/>
        </w:rPr>
        <w:t>ontact can be contacted at any of the contact points listed above.</w:t>
      </w:r>
      <w:r>
        <w:rPr>
          <w:rFonts w:cstheme="minorHAnsi"/>
        </w:rPr>
        <w:br w:type="page"/>
      </w:r>
    </w:p>
    <w:p w14:paraId="0E5BF831" w14:textId="77777777" w:rsidR="000B566A" w:rsidRPr="00BC7A85" w:rsidRDefault="000B566A" w:rsidP="000B566A">
      <w:pPr>
        <w:rPr>
          <w:rFonts w:cstheme="minorHAnsi"/>
          <w:b/>
        </w:rPr>
      </w:pPr>
      <w:r w:rsidRPr="0082232C">
        <w:rPr>
          <w:rFonts w:cstheme="minorHAnsi"/>
          <w:b/>
          <w:sz w:val="28"/>
        </w:rPr>
        <w:lastRenderedPageBreak/>
        <w:t>Sched</w:t>
      </w:r>
      <w:bookmarkStart w:id="26" w:name="Schedule"/>
      <w:bookmarkEnd w:id="26"/>
      <w:r w:rsidRPr="0082232C">
        <w:rPr>
          <w:rFonts w:cstheme="minorHAnsi"/>
          <w:b/>
          <w:sz w:val="28"/>
        </w:rPr>
        <w:t>ule 1</w:t>
      </w:r>
    </w:p>
    <w:p w14:paraId="794D21DA" w14:textId="77777777" w:rsidR="000B566A" w:rsidRDefault="000B566A" w:rsidP="000B566A">
      <w:pPr>
        <w:spacing w:before="120" w:after="120" w:line="240" w:lineRule="auto"/>
        <w:jc w:val="both"/>
        <w:rPr>
          <w:rFonts w:eastAsia="Times New Roman" w:cstheme="minorHAnsi"/>
          <w:lang w:val="en-GB"/>
        </w:rPr>
      </w:pPr>
      <w:r w:rsidRPr="00BC7A85">
        <w:rPr>
          <w:rFonts w:eastAsia="Times New Roman" w:cstheme="minorHAnsi"/>
          <w:lang w:val="en-GB"/>
        </w:rPr>
        <w:t xml:space="preserve">We have set out below </w:t>
      </w:r>
      <w:r>
        <w:rPr>
          <w:rFonts w:eastAsia="Times New Roman" w:cstheme="minorHAnsi"/>
          <w:lang w:val="en-GB"/>
        </w:rPr>
        <w:t>a</w:t>
      </w:r>
      <w:r w:rsidRPr="00BC7A85">
        <w:rPr>
          <w:rFonts w:eastAsia="Times New Roman" w:cstheme="minorHAnsi"/>
          <w:lang w:val="en-GB"/>
        </w:rPr>
        <w:t xml:space="preserve"> list of third parties with whom we </w:t>
      </w:r>
      <w:r>
        <w:rPr>
          <w:rFonts w:eastAsia="Times New Roman" w:cstheme="minorHAnsi"/>
          <w:lang w:val="en-GB"/>
        </w:rPr>
        <w:t xml:space="preserve">may </w:t>
      </w:r>
      <w:r w:rsidRPr="00BC7A85">
        <w:rPr>
          <w:rFonts w:eastAsia="Times New Roman" w:cstheme="minorHAnsi"/>
          <w:lang w:val="en-GB"/>
        </w:rPr>
        <w:t>share your data.</w:t>
      </w:r>
    </w:p>
    <w:tbl>
      <w:tblPr>
        <w:tblStyle w:val="TableGrid"/>
        <w:tblW w:w="8046" w:type="dxa"/>
        <w:tblInd w:w="29" w:type="dxa"/>
        <w:tblLayout w:type="fixed"/>
        <w:tblLook w:val="04A0" w:firstRow="1" w:lastRow="0" w:firstColumn="1" w:lastColumn="0" w:noHBand="0" w:noVBand="1"/>
      </w:tblPr>
      <w:tblGrid>
        <w:gridCol w:w="2041"/>
        <w:gridCol w:w="6005"/>
      </w:tblGrid>
      <w:tr w:rsidR="000B566A" w:rsidRPr="00BC7A85" w14:paraId="211C5002" w14:textId="77777777" w:rsidTr="00116533">
        <w:trPr>
          <w:trHeight w:val="409"/>
        </w:trPr>
        <w:tc>
          <w:tcPr>
            <w:tcW w:w="2041" w:type="dxa"/>
            <w:shd w:val="clear" w:color="auto" w:fill="DEEAF6" w:themeFill="accent1" w:themeFillTint="33"/>
          </w:tcPr>
          <w:p w14:paraId="1F188EED" w14:textId="77777777" w:rsidR="000B566A" w:rsidRPr="001727A4" w:rsidRDefault="000B566A" w:rsidP="00116533">
            <w:pPr>
              <w:spacing w:before="60" w:after="60"/>
              <w:rPr>
                <w:rFonts w:cstheme="minorHAnsi"/>
                <w:b/>
              </w:rPr>
            </w:pPr>
            <w:r w:rsidRPr="001727A4">
              <w:rPr>
                <w:rFonts w:cstheme="minorHAnsi"/>
                <w:b/>
              </w:rPr>
              <w:t>Third party</w:t>
            </w:r>
          </w:p>
        </w:tc>
        <w:tc>
          <w:tcPr>
            <w:tcW w:w="6005" w:type="dxa"/>
            <w:shd w:val="clear" w:color="auto" w:fill="DEEAF6" w:themeFill="accent1" w:themeFillTint="33"/>
          </w:tcPr>
          <w:p w14:paraId="0C2FCEC7" w14:textId="77777777" w:rsidR="000B566A" w:rsidRPr="001727A4" w:rsidRDefault="000B566A" w:rsidP="00116533">
            <w:pPr>
              <w:tabs>
                <w:tab w:val="left" w:pos="0"/>
              </w:tabs>
              <w:spacing w:before="60" w:after="60"/>
              <w:rPr>
                <w:rFonts w:cstheme="minorHAnsi"/>
                <w:b/>
              </w:rPr>
            </w:pPr>
            <w:r w:rsidRPr="001727A4">
              <w:rPr>
                <w:rFonts w:cstheme="minorHAnsi"/>
                <w:b/>
              </w:rPr>
              <w:t>Description</w:t>
            </w:r>
          </w:p>
        </w:tc>
      </w:tr>
      <w:tr w:rsidR="000B566A" w:rsidRPr="00BC7A85" w14:paraId="7CFEBE9C" w14:textId="77777777" w:rsidTr="00116533">
        <w:tc>
          <w:tcPr>
            <w:tcW w:w="2041" w:type="dxa"/>
          </w:tcPr>
          <w:p w14:paraId="56361A8B" w14:textId="77777777" w:rsidR="000B566A" w:rsidRPr="001727A4" w:rsidRDefault="000B566A" w:rsidP="00116533">
            <w:pPr>
              <w:spacing w:before="60" w:after="60"/>
              <w:rPr>
                <w:rFonts w:cstheme="minorHAnsi"/>
              </w:rPr>
            </w:pPr>
            <w:r w:rsidRPr="001727A4">
              <w:rPr>
                <w:rFonts w:cstheme="minorHAnsi"/>
              </w:rPr>
              <w:t xml:space="preserve">Any legal successors to the </w:t>
            </w:r>
            <w:r>
              <w:rPr>
                <w:rFonts w:cstheme="minorHAnsi"/>
              </w:rPr>
              <w:t xml:space="preserve">Money Advice and Budgeting Service </w:t>
            </w:r>
            <w:r w:rsidRPr="001727A4">
              <w:rPr>
                <w:rFonts w:cstheme="minorHAnsi"/>
              </w:rPr>
              <w:t>company</w:t>
            </w:r>
          </w:p>
        </w:tc>
        <w:tc>
          <w:tcPr>
            <w:tcW w:w="6005" w:type="dxa"/>
          </w:tcPr>
          <w:p w14:paraId="74A51AB6" w14:textId="77777777" w:rsidR="000B566A" w:rsidRPr="001727A4" w:rsidRDefault="000B566A" w:rsidP="00116533">
            <w:pPr>
              <w:spacing w:before="60" w:after="60"/>
              <w:rPr>
                <w:rFonts w:cstheme="minorHAnsi"/>
              </w:rPr>
            </w:pPr>
            <w:r w:rsidRPr="001727A4">
              <w:rPr>
                <w:rFonts w:cstheme="minorHAnsi"/>
              </w:rPr>
              <w:t xml:space="preserve">Where the </w:t>
            </w:r>
            <w:r>
              <w:rPr>
                <w:rFonts w:cstheme="minorHAnsi"/>
              </w:rPr>
              <w:t>MABS</w:t>
            </w:r>
            <w:r w:rsidRPr="001727A4">
              <w:rPr>
                <w:rFonts w:cstheme="minorHAnsi"/>
              </w:rPr>
              <w:t xml:space="preserve"> company transfers its business to another company or merges with another company</w:t>
            </w:r>
            <w:r>
              <w:rPr>
                <w:rFonts w:cstheme="minorHAnsi"/>
              </w:rPr>
              <w:t>.</w:t>
            </w:r>
          </w:p>
        </w:tc>
      </w:tr>
      <w:tr w:rsidR="000B566A" w:rsidRPr="00BC7A85" w14:paraId="65565ABB" w14:textId="77777777" w:rsidTr="00116533">
        <w:tc>
          <w:tcPr>
            <w:tcW w:w="2041" w:type="dxa"/>
          </w:tcPr>
          <w:p w14:paraId="53E368AC" w14:textId="77777777" w:rsidR="000B566A" w:rsidRPr="00700DCA" w:rsidRDefault="000B566A" w:rsidP="00116533">
            <w:pPr>
              <w:spacing w:before="60" w:after="60"/>
              <w:rPr>
                <w:rFonts w:cstheme="minorHAnsi"/>
              </w:rPr>
            </w:pPr>
            <w:r w:rsidRPr="00700DCA">
              <w:rPr>
                <w:rFonts w:cstheme="minorHAnsi"/>
              </w:rPr>
              <w:t>Citizens Information Board</w:t>
            </w:r>
          </w:p>
        </w:tc>
        <w:tc>
          <w:tcPr>
            <w:tcW w:w="6005" w:type="dxa"/>
          </w:tcPr>
          <w:p w14:paraId="56336E04" w14:textId="77777777" w:rsidR="000B566A" w:rsidRPr="00700DCA" w:rsidRDefault="000B566A" w:rsidP="000B566A">
            <w:pPr>
              <w:pStyle w:val="ListParagraph"/>
              <w:numPr>
                <w:ilvl w:val="0"/>
                <w:numId w:val="28"/>
              </w:numPr>
              <w:spacing w:before="60" w:after="60"/>
              <w:rPr>
                <w:rFonts w:cstheme="minorHAnsi"/>
              </w:rPr>
            </w:pPr>
            <w:r w:rsidRPr="00700DCA">
              <w:rPr>
                <w:rFonts w:cstheme="minorHAnsi"/>
              </w:rPr>
              <w:t>In the provision of ICT hardware and software, networks and network storage, case management systems, email, telephony and helpdesk services</w:t>
            </w:r>
          </w:p>
          <w:p w14:paraId="0E108000" w14:textId="77777777" w:rsidR="000B566A" w:rsidRPr="00700DCA" w:rsidRDefault="000B566A" w:rsidP="000B566A">
            <w:pPr>
              <w:pStyle w:val="ListParagraph"/>
              <w:numPr>
                <w:ilvl w:val="0"/>
                <w:numId w:val="28"/>
              </w:numPr>
              <w:spacing w:before="60" w:after="60"/>
              <w:rPr>
                <w:rFonts w:cstheme="minorHAnsi"/>
              </w:rPr>
            </w:pPr>
            <w:r w:rsidRPr="00700DCA">
              <w:rPr>
                <w:rFonts w:cstheme="minorHAnsi"/>
              </w:rPr>
              <w:t>In order to maintain business contact details</w:t>
            </w:r>
          </w:p>
          <w:p w14:paraId="2A0B2CBC" w14:textId="77777777" w:rsidR="000B566A" w:rsidRPr="00700DCA" w:rsidRDefault="000B566A" w:rsidP="000B566A">
            <w:pPr>
              <w:pStyle w:val="ListParagraph"/>
              <w:numPr>
                <w:ilvl w:val="0"/>
                <w:numId w:val="28"/>
              </w:numPr>
              <w:spacing w:before="60" w:after="60"/>
              <w:rPr>
                <w:rFonts w:cstheme="minorHAnsi"/>
              </w:rPr>
            </w:pPr>
            <w:r w:rsidRPr="00700DCA">
              <w:rPr>
                <w:rFonts w:cstheme="minorHAnsi"/>
              </w:rPr>
              <w:t>In order to monitor compliance with funding agreements, service level agreements and other agreements</w:t>
            </w:r>
          </w:p>
          <w:p w14:paraId="09BFECA3" w14:textId="77777777" w:rsidR="000B566A" w:rsidRDefault="000B566A" w:rsidP="000B566A">
            <w:pPr>
              <w:pStyle w:val="ListParagraph"/>
              <w:numPr>
                <w:ilvl w:val="0"/>
                <w:numId w:val="28"/>
              </w:numPr>
              <w:spacing w:before="60" w:after="60"/>
              <w:rPr>
                <w:rFonts w:cstheme="minorHAnsi"/>
              </w:rPr>
            </w:pPr>
            <w:r>
              <w:rPr>
                <w:rFonts w:cstheme="minorHAnsi"/>
              </w:rPr>
              <w:t>In order to provide advice in relation to practices and procedures generally</w:t>
            </w:r>
          </w:p>
          <w:p w14:paraId="22E5CF81" w14:textId="77777777" w:rsidR="000B566A" w:rsidRPr="00700DCA" w:rsidRDefault="000B566A" w:rsidP="000B566A">
            <w:pPr>
              <w:pStyle w:val="ListParagraph"/>
              <w:numPr>
                <w:ilvl w:val="0"/>
                <w:numId w:val="28"/>
              </w:numPr>
              <w:spacing w:before="60" w:after="60" w:line="256" w:lineRule="auto"/>
              <w:rPr>
                <w:rFonts w:cstheme="minorHAnsi"/>
              </w:rPr>
            </w:pPr>
            <w:r>
              <w:rPr>
                <w:rFonts w:cstheme="minorHAnsi"/>
              </w:rPr>
              <w:t>In the provision of training courses including eLearning</w:t>
            </w:r>
          </w:p>
        </w:tc>
      </w:tr>
      <w:tr w:rsidR="000B566A" w:rsidRPr="00EA7D42" w14:paraId="11D4A143" w14:textId="77777777" w:rsidTr="00116533">
        <w:tc>
          <w:tcPr>
            <w:tcW w:w="2041" w:type="dxa"/>
          </w:tcPr>
          <w:p w14:paraId="3CE3B417" w14:textId="77777777" w:rsidR="000B566A" w:rsidRPr="00D64033" w:rsidRDefault="000B566A" w:rsidP="00116533">
            <w:pPr>
              <w:spacing w:before="60" w:after="60"/>
              <w:rPr>
                <w:rFonts w:cstheme="minorHAnsi"/>
              </w:rPr>
            </w:pPr>
            <w:r w:rsidRPr="00F5465D">
              <w:rPr>
                <w:rFonts w:cstheme="minorHAnsi"/>
              </w:rPr>
              <w:t>Companies Registration Office and Charities Regulator</w:t>
            </w:r>
          </w:p>
        </w:tc>
        <w:tc>
          <w:tcPr>
            <w:tcW w:w="6005" w:type="dxa"/>
          </w:tcPr>
          <w:p w14:paraId="0680AF60" w14:textId="77777777" w:rsidR="000B566A" w:rsidRPr="00EA7D42" w:rsidRDefault="000B566A" w:rsidP="00116533">
            <w:pPr>
              <w:spacing w:before="60" w:after="60"/>
              <w:rPr>
                <w:rFonts w:cstheme="minorHAnsi"/>
              </w:rPr>
            </w:pPr>
            <w:r w:rsidRPr="00EA7D42">
              <w:rPr>
                <w:rFonts w:cstheme="minorHAnsi"/>
              </w:rPr>
              <w:t>Where we provide company reports and accounts and to meet the company’s legal obligations under the Companies Act, 2014.</w:t>
            </w:r>
          </w:p>
        </w:tc>
      </w:tr>
      <w:tr w:rsidR="000B566A" w:rsidRPr="00BC7A85" w14:paraId="3C9F0476" w14:textId="77777777" w:rsidTr="00116533">
        <w:tc>
          <w:tcPr>
            <w:tcW w:w="2041" w:type="dxa"/>
          </w:tcPr>
          <w:p w14:paraId="253B4156" w14:textId="77777777" w:rsidR="000B566A" w:rsidRPr="00D64033" w:rsidRDefault="000B566A" w:rsidP="00116533">
            <w:pPr>
              <w:spacing w:before="60" w:after="60"/>
              <w:rPr>
                <w:rFonts w:cstheme="minorHAnsi"/>
              </w:rPr>
            </w:pPr>
            <w:r w:rsidRPr="00D64033">
              <w:rPr>
                <w:rFonts w:cstheme="minorHAnsi"/>
              </w:rPr>
              <w:t>ICT companies</w:t>
            </w:r>
          </w:p>
        </w:tc>
        <w:tc>
          <w:tcPr>
            <w:tcW w:w="6005" w:type="dxa"/>
          </w:tcPr>
          <w:p w14:paraId="6D464A58" w14:textId="77777777" w:rsidR="000B566A" w:rsidRPr="00D64033" w:rsidRDefault="000B566A" w:rsidP="00116533">
            <w:pPr>
              <w:spacing w:before="60" w:after="60"/>
              <w:rPr>
                <w:rFonts w:cstheme="minorHAnsi"/>
              </w:rPr>
            </w:pPr>
            <w:r w:rsidRPr="00D64033">
              <w:rPr>
                <w:rFonts w:cstheme="minorHAnsi"/>
              </w:rPr>
              <w:t xml:space="preserve">Where ICT services such as network facilities, hardware, software, email, network storage, HR management systems or similar are provided by </w:t>
            </w:r>
            <w:r>
              <w:rPr>
                <w:rFonts w:cstheme="minorHAnsi"/>
              </w:rPr>
              <w:t xml:space="preserve">or maintained by </w:t>
            </w:r>
            <w:r w:rsidRPr="00D64033">
              <w:rPr>
                <w:rFonts w:cstheme="minorHAnsi"/>
              </w:rPr>
              <w:t xml:space="preserve">a third party. </w:t>
            </w:r>
          </w:p>
        </w:tc>
      </w:tr>
      <w:tr w:rsidR="000B566A" w:rsidRPr="00BC7A85" w14:paraId="7A31A15A" w14:textId="77777777" w:rsidTr="00116533">
        <w:tc>
          <w:tcPr>
            <w:tcW w:w="2041" w:type="dxa"/>
          </w:tcPr>
          <w:p w14:paraId="3B7AEB53" w14:textId="77777777" w:rsidR="000B566A" w:rsidRPr="00D64033" w:rsidRDefault="000B566A" w:rsidP="00116533">
            <w:pPr>
              <w:spacing w:before="60" w:after="60"/>
              <w:rPr>
                <w:rFonts w:cstheme="minorHAnsi"/>
              </w:rPr>
            </w:pPr>
            <w:r w:rsidRPr="00B0163E">
              <w:rPr>
                <w:rFonts w:cstheme="minorHAnsi"/>
              </w:rPr>
              <w:t>Recruitment companies</w:t>
            </w:r>
          </w:p>
        </w:tc>
        <w:tc>
          <w:tcPr>
            <w:tcW w:w="6005" w:type="dxa"/>
          </w:tcPr>
          <w:p w14:paraId="75A29B6D" w14:textId="77777777" w:rsidR="000B566A" w:rsidRPr="00D64033" w:rsidRDefault="000B566A" w:rsidP="00116533">
            <w:pPr>
              <w:spacing w:before="60" w:after="60"/>
              <w:rPr>
                <w:rFonts w:cstheme="minorHAnsi"/>
              </w:rPr>
            </w:pPr>
            <w:r w:rsidRPr="00B0163E">
              <w:rPr>
                <w:rFonts w:cstheme="minorHAnsi"/>
              </w:rPr>
              <w:t>Where we use a third party to assist in recruitment competitions.</w:t>
            </w:r>
          </w:p>
        </w:tc>
      </w:tr>
      <w:tr w:rsidR="000B566A" w:rsidRPr="00BC7A85" w14:paraId="54F65C2E" w14:textId="77777777" w:rsidTr="00116533">
        <w:tc>
          <w:tcPr>
            <w:tcW w:w="2041" w:type="dxa"/>
          </w:tcPr>
          <w:p w14:paraId="5D07E42B" w14:textId="77777777" w:rsidR="000B566A" w:rsidRPr="005948ED" w:rsidRDefault="000B566A" w:rsidP="00116533">
            <w:pPr>
              <w:spacing w:before="60" w:after="60"/>
              <w:rPr>
                <w:rFonts w:cstheme="minorHAnsi"/>
              </w:rPr>
            </w:pPr>
            <w:r w:rsidRPr="005948ED">
              <w:rPr>
                <w:rFonts w:cstheme="minorHAnsi"/>
              </w:rPr>
              <w:t>External organisations nominated by you</w:t>
            </w:r>
          </w:p>
        </w:tc>
        <w:tc>
          <w:tcPr>
            <w:tcW w:w="6005" w:type="dxa"/>
          </w:tcPr>
          <w:p w14:paraId="12C923CF" w14:textId="77777777" w:rsidR="000B566A" w:rsidRPr="005948ED" w:rsidRDefault="000B566A" w:rsidP="00116533">
            <w:pPr>
              <w:spacing w:before="60" w:after="60"/>
              <w:rPr>
                <w:rFonts w:cstheme="minorHAnsi"/>
              </w:rPr>
            </w:pPr>
            <w:r w:rsidRPr="005948ED">
              <w:rPr>
                <w:rFonts w:cstheme="minorHAnsi"/>
              </w:rPr>
              <w:t xml:space="preserve">Where you request us to engage with external </w:t>
            </w:r>
            <w:r>
              <w:rPr>
                <w:rFonts w:cstheme="minorHAnsi"/>
              </w:rPr>
              <w:t>organisations in relation to your activities in the organisation.</w:t>
            </w:r>
          </w:p>
          <w:p w14:paraId="496F7C0A" w14:textId="77777777" w:rsidR="000B566A" w:rsidRPr="005948ED" w:rsidRDefault="000B566A" w:rsidP="00116533">
            <w:pPr>
              <w:spacing w:before="60" w:after="60"/>
              <w:rPr>
                <w:rFonts w:cstheme="minorHAnsi"/>
              </w:rPr>
            </w:pPr>
          </w:p>
        </w:tc>
      </w:tr>
      <w:tr w:rsidR="000B566A" w:rsidRPr="00BC7A85" w14:paraId="3407E5D2" w14:textId="77777777" w:rsidTr="00116533">
        <w:tc>
          <w:tcPr>
            <w:tcW w:w="2041" w:type="dxa"/>
          </w:tcPr>
          <w:p w14:paraId="0A3B34AB" w14:textId="77777777" w:rsidR="000B566A" w:rsidRPr="003927F6" w:rsidRDefault="000B566A" w:rsidP="00116533">
            <w:pPr>
              <w:spacing w:before="60" w:after="60"/>
              <w:rPr>
                <w:rFonts w:cstheme="minorHAnsi"/>
              </w:rPr>
            </w:pPr>
            <w:r w:rsidRPr="003927F6">
              <w:rPr>
                <w:rFonts w:cstheme="minorHAnsi"/>
              </w:rPr>
              <w:t>Training providers</w:t>
            </w:r>
          </w:p>
        </w:tc>
        <w:tc>
          <w:tcPr>
            <w:tcW w:w="6005" w:type="dxa"/>
          </w:tcPr>
          <w:p w14:paraId="1C604370" w14:textId="77777777" w:rsidR="000B566A" w:rsidRPr="003927F6" w:rsidRDefault="000B566A" w:rsidP="00116533">
            <w:pPr>
              <w:spacing w:before="60" w:after="60"/>
              <w:rPr>
                <w:rFonts w:cstheme="minorHAnsi"/>
              </w:rPr>
            </w:pPr>
            <w:r w:rsidRPr="003927F6">
              <w:rPr>
                <w:rFonts w:cstheme="minorHAnsi"/>
              </w:rPr>
              <w:t xml:space="preserve">Where you </w:t>
            </w:r>
            <w:r>
              <w:rPr>
                <w:rFonts w:cstheme="minorHAnsi"/>
              </w:rPr>
              <w:t>take part in</w:t>
            </w:r>
            <w:r w:rsidRPr="003927F6">
              <w:rPr>
                <w:rFonts w:cstheme="minorHAnsi"/>
              </w:rPr>
              <w:t xml:space="preserve"> training as part of your </w:t>
            </w:r>
            <w:r>
              <w:rPr>
                <w:rFonts w:cstheme="minorHAnsi"/>
              </w:rPr>
              <w:t>activities in the organisation</w:t>
            </w:r>
            <w:r w:rsidRPr="003927F6">
              <w:rPr>
                <w:rFonts w:cstheme="minorHAnsi"/>
              </w:rPr>
              <w:t>.</w:t>
            </w:r>
          </w:p>
        </w:tc>
      </w:tr>
      <w:tr w:rsidR="000B566A" w:rsidRPr="00BC7A85" w14:paraId="30252DE9" w14:textId="77777777" w:rsidTr="00116533">
        <w:tc>
          <w:tcPr>
            <w:tcW w:w="2041" w:type="dxa"/>
          </w:tcPr>
          <w:p w14:paraId="2E0883BB" w14:textId="77777777" w:rsidR="000B566A" w:rsidRPr="00FF6DB2" w:rsidRDefault="000B566A" w:rsidP="00116533">
            <w:pPr>
              <w:spacing w:before="60" w:after="60"/>
              <w:rPr>
                <w:rFonts w:cstheme="minorHAnsi"/>
              </w:rPr>
            </w:pPr>
            <w:r w:rsidRPr="00FF6DB2">
              <w:rPr>
                <w:rFonts w:cstheme="minorHAnsi"/>
              </w:rPr>
              <w:t>Insurance companies</w:t>
            </w:r>
          </w:p>
        </w:tc>
        <w:tc>
          <w:tcPr>
            <w:tcW w:w="6005" w:type="dxa"/>
          </w:tcPr>
          <w:p w14:paraId="17B259A1" w14:textId="77777777" w:rsidR="000B566A" w:rsidRPr="00FF6DB2" w:rsidRDefault="000B566A" w:rsidP="00116533">
            <w:pPr>
              <w:spacing w:before="60" w:after="60"/>
              <w:rPr>
                <w:rFonts w:cstheme="minorHAnsi"/>
              </w:rPr>
            </w:pPr>
            <w:r w:rsidRPr="00FF6DB2">
              <w:rPr>
                <w:rFonts w:cstheme="minorHAnsi"/>
              </w:rPr>
              <w:t xml:space="preserve">Where we engage with an insurance company in relation to an aspect of your </w:t>
            </w:r>
            <w:r>
              <w:rPr>
                <w:rFonts w:cstheme="minorHAnsi"/>
              </w:rPr>
              <w:t>activities in the organisation</w:t>
            </w:r>
            <w:r w:rsidRPr="00FF6DB2">
              <w:rPr>
                <w:rFonts w:cstheme="minorHAnsi"/>
              </w:rPr>
              <w:t>.</w:t>
            </w:r>
          </w:p>
        </w:tc>
      </w:tr>
      <w:tr w:rsidR="000B566A" w:rsidRPr="00BC7A85" w14:paraId="0029ADD0" w14:textId="77777777" w:rsidTr="00116533">
        <w:tc>
          <w:tcPr>
            <w:tcW w:w="2041" w:type="dxa"/>
          </w:tcPr>
          <w:p w14:paraId="1D5F14DF" w14:textId="77777777" w:rsidR="000B566A" w:rsidRPr="00FF6DB2" w:rsidRDefault="000B566A" w:rsidP="00116533">
            <w:pPr>
              <w:spacing w:before="60" w:after="60"/>
              <w:rPr>
                <w:rFonts w:cstheme="minorHAnsi"/>
              </w:rPr>
            </w:pPr>
            <w:r w:rsidRPr="00FF6DB2">
              <w:rPr>
                <w:rFonts w:cstheme="minorHAnsi"/>
              </w:rPr>
              <w:t>HR support companies or other advisers</w:t>
            </w:r>
          </w:p>
        </w:tc>
        <w:tc>
          <w:tcPr>
            <w:tcW w:w="6005" w:type="dxa"/>
          </w:tcPr>
          <w:p w14:paraId="63B05E97" w14:textId="77777777" w:rsidR="000B566A" w:rsidRPr="00FF6DB2" w:rsidRDefault="000B566A" w:rsidP="00116533">
            <w:pPr>
              <w:spacing w:before="60" w:after="60"/>
              <w:rPr>
                <w:rFonts w:cstheme="minorHAnsi"/>
              </w:rPr>
            </w:pPr>
            <w:r w:rsidRPr="00FF6DB2">
              <w:rPr>
                <w:rFonts w:cstheme="minorHAnsi"/>
              </w:rPr>
              <w:t xml:space="preserve">Where we require advice or support in relation to an aspect of your </w:t>
            </w:r>
            <w:r>
              <w:rPr>
                <w:rFonts w:cstheme="minorHAnsi"/>
              </w:rPr>
              <w:t>activities in the organisation</w:t>
            </w:r>
            <w:r w:rsidRPr="00FF6DB2">
              <w:rPr>
                <w:rFonts w:cstheme="minorHAnsi"/>
              </w:rPr>
              <w:t>.</w:t>
            </w:r>
          </w:p>
        </w:tc>
      </w:tr>
      <w:tr w:rsidR="000B566A" w:rsidRPr="00BC7A85" w14:paraId="686950F2" w14:textId="77777777" w:rsidTr="00116533">
        <w:tc>
          <w:tcPr>
            <w:tcW w:w="2041" w:type="dxa"/>
          </w:tcPr>
          <w:p w14:paraId="59FDA7B4" w14:textId="77777777" w:rsidR="000B566A" w:rsidRPr="00AB19AC" w:rsidRDefault="000B566A" w:rsidP="00116533">
            <w:pPr>
              <w:spacing w:before="60" w:after="60"/>
              <w:rPr>
                <w:rFonts w:cstheme="minorHAnsi"/>
              </w:rPr>
            </w:pPr>
            <w:r w:rsidRPr="00AB19AC">
              <w:rPr>
                <w:rFonts w:cstheme="minorHAnsi"/>
              </w:rPr>
              <w:t xml:space="preserve">Archiving companies </w:t>
            </w:r>
          </w:p>
        </w:tc>
        <w:tc>
          <w:tcPr>
            <w:tcW w:w="6005" w:type="dxa"/>
          </w:tcPr>
          <w:p w14:paraId="7317857F" w14:textId="77777777" w:rsidR="000B566A" w:rsidRPr="00AB19AC" w:rsidRDefault="000B566A" w:rsidP="00116533">
            <w:pPr>
              <w:spacing w:before="60" w:after="60"/>
              <w:rPr>
                <w:rFonts w:cstheme="minorHAnsi"/>
              </w:rPr>
            </w:pPr>
            <w:r w:rsidRPr="00AB19AC">
              <w:rPr>
                <w:rFonts w:cstheme="minorHAnsi"/>
              </w:rPr>
              <w:t>Where we archive our files in facilities provided by a third party.</w:t>
            </w:r>
          </w:p>
        </w:tc>
      </w:tr>
      <w:tr w:rsidR="000B566A" w:rsidRPr="00BC7A85" w14:paraId="61A0457A" w14:textId="77777777" w:rsidTr="00116533">
        <w:tc>
          <w:tcPr>
            <w:tcW w:w="2041" w:type="dxa"/>
          </w:tcPr>
          <w:p w14:paraId="2B533ED7" w14:textId="77777777" w:rsidR="000B566A" w:rsidRPr="00AB19AC" w:rsidRDefault="000B566A" w:rsidP="00116533">
            <w:pPr>
              <w:spacing w:before="60" w:after="60"/>
              <w:rPr>
                <w:rFonts w:cstheme="minorHAnsi"/>
              </w:rPr>
            </w:pPr>
            <w:r w:rsidRPr="00AB19AC">
              <w:rPr>
                <w:rFonts w:cstheme="minorHAnsi"/>
              </w:rPr>
              <w:t>Shredding companies</w:t>
            </w:r>
          </w:p>
        </w:tc>
        <w:tc>
          <w:tcPr>
            <w:tcW w:w="6005" w:type="dxa"/>
          </w:tcPr>
          <w:p w14:paraId="339E794D" w14:textId="77777777" w:rsidR="000B566A" w:rsidRPr="00AB19AC" w:rsidRDefault="000B566A" w:rsidP="00116533">
            <w:pPr>
              <w:spacing w:before="60" w:after="60"/>
              <w:rPr>
                <w:rFonts w:cstheme="minorHAnsi"/>
              </w:rPr>
            </w:pPr>
            <w:r w:rsidRPr="00AB19AC">
              <w:rPr>
                <w:rFonts w:cstheme="minorHAnsi"/>
              </w:rPr>
              <w:t>Where our files are securely destroyed by a third party.</w:t>
            </w:r>
          </w:p>
        </w:tc>
      </w:tr>
    </w:tbl>
    <w:p w14:paraId="5C965699" w14:textId="77777777" w:rsidR="000B566A" w:rsidRDefault="000B566A" w:rsidP="000B566A">
      <w:pPr>
        <w:rPr>
          <w:rFonts w:cstheme="minorHAnsi"/>
        </w:rPr>
      </w:pPr>
    </w:p>
    <w:sectPr w:rsidR="000B566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6B8B" w14:textId="77777777" w:rsidR="00DC1AF0" w:rsidRDefault="00DC1AF0" w:rsidP="00F04750">
      <w:pPr>
        <w:spacing w:after="0" w:line="240" w:lineRule="auto"/>
      </w:pPr>
      <w:r>
        <w:separator/>
      </w:r>
    </w:p>
  </w:endnote>
  <w:endnote w:type="continuationSeparator" w:id="0">
    <w:p w14:paraId="1C63C46B" w14:textId="77777777" w:rsidR="00DC1AF0" w:rsidRDefault="00DC1AF0" w:rsidP="00F0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610163"/>
      <w:docPartObj>
        <w:docPartGallery w:val="Page Numbers (Bottom of Page)"/>
        <w:docPartUnique/>
      </w:docPartObj>
    </w:sdtPr>
    <w:sdtEndPr>
      <w:rPr>
        <w:noProof/>
      </w:rPr>
    </w:sdtEndPr>
    <w:sdtContent>
      <w:p w14:paraId="5978B7CA" w14:textId="5AF47CF5" w:rsidR="003A0863" w:rsidRDefault="003A0863">
        <w:pPr>
          <w:pStyle w:val="Footer"/>
          <w:jc w:val="right"/>
        </w:pPr>
        <w:r>
          <w:fldChar w:fldCharType="begin"/>
        </w:r>
        <w:r>
          <w:instrText xml:space="preserve"> PAGE   \* MERGEFORMAT </w:instrText>
        </w:r>
        <w:r>
          <w:fldChar w:fldCharType="separate"/>
        </w:r>
        <w:r w:rsidR="001C53EE">
          <w:rPr>
            <w:noProof/>
          </w:rPr>
          <w:t>17</w:t>
        </w:r>
        <w:r>
          <w:rPr>
            <w:noProof/>
          </w:rPr>
          <w:fldChar w:fldCharType="end"/>
        </w:r>
      </w:p>
    </w:sdtContent>
  </w:sdt>
  <w:p w14:paraId="072FAB9C" w14:textId="77777777" w:rsidR="003A0863" w:rsidRDefault="003A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EDEF" w14:textId="77777777" w:rsidR="00DC1AF0" w:rsidRDefault="00DC1AF0" w:rsidP="00F04750">
      <w:pPr>
        <w:spacing w:after="0" w:line="240" w:lineRule="auto"/>
      </w:pPr>
      <w:r>
        <w:separator/>
      </w:r>
    </w:p>
  </w:footnote>
  <w:footnote w:type="continuationSeparator" w:id="0">
    <w:p w14:paraId="0A83D597" w14:textId="77777777" w:rsidR="00DC1AF0" w:rsidRDefault="00DC1AF0" w:rsidP="00F04750">
      <w:pPr>
        <w:spacing w:after="0" w:line="240" w:lineRule="auto"/>
      </w:pPr>
      <w:r>
        <w:continuationSeparator/>
      </w:r>
    </w:p>
  </w:footnote>
  <w:footnote w:id="1">
    <w:p w14:paraId="70BB75C1" w14:textId="77777777" w:rsidR="00F04750" w:rsidRDefault="00F04750" w:rsidP="00F04750">
      <w:pPr>
        <w:pStyle w:val="FootnoteText"/>
        <w:rPr>
          <w:rFonts w:ascii="Calibri" w:hAnsi="Calibri"/>
          <w:lang w:val="en-IE"/>
        </w:rPr>
      </w:pPr>
      <w:r>
        <w:rPr>
          <w:rStyle w:val="FootnoteReference"/>
          <w:rFonts w:ascii="Calibri" w:hAnsi="Calibri"/>
        </w:rPr>
        <w:footnoteRef/>
      </w:r>
      <w:r>
        <w:rPr>
          <w:rFonts w:ascii="Calibri" w:hAnsi="Calibri"/>
        </w:rPr>
        <w:t xml:space="preserve"> </w:t>
      </w:r>
      <w:r>
        <w:rPr>
          <w:rFonts w:ascii="Calibri" w:hAnsi="Calibri"/>
          <w:lang w:val="en-IE"/>
        </w:rPr>
        <w:t>Extract from Circular 13/2014 page 17 see appendix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F75"/>
    <w:multiLevelType w:val="multilevel"/>
    <w:tmpl w:val="4964ED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61D80"/>
    <w:multiLevelType w:val="hybridMultilevel"/>
    <w:tmpl w:val="E7843656"/>
    <w:lvl w:ilvl="0" w:tplc="18090001">
      <w:start w:val="1"/>
      <w:numFmt w:val="bullet"/>
      <w:lvlText w:val=""/>
      <w:lvlJc w:val="left"/>
      <w:pPr>
        <w:ind w:left="360" w:hanging="360"/>
      </w:pPr>
      <w:rPr>
        <w:rFonts w:ascii="Symbol" w:hAnsi="Symbol" w:hint="default"/>
      </w:rPr>
    </w:lvl>
    <w:lvl w:ilvl="1" w:tplc="F85802D4">
      <w:numFmt w:val="bullet"/>
      <w:lvlText w:val=""/>
      <w:lvlJc w:val="left"/>
      <w:pPr>
        <w:ind w:left="1080" w:hanging="360"/>
      </w:pPr>
      <w:rPr>
        <w:rFonts w:ascii="Symbol" w:eastAsiaTheme="minorHAnsi" w:hAnsi="Symbol" w:cstheme="minorBid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43F42"/>
    <w:multiLevelType w:val="hybridMultilevel"/>
    <w:tmpl w:val="EE001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781A3A"/>
    <w:multiLevelType w:val="multilevel"/>
    <w:tmpl w:val="10ACE684"/>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E02DCD"/>
    <w:multiLevelType w:val="multilevel"/>
    <w:tmpl w:val="BD20058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477E73"/>
    <w:multiLevelType w:val="hybridMultilevel"/>
    <w:tmpl w:val="89585C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DC72083"/>
    <w:multiLevelType w:val="hybridMultilevel"/>
    <w:tmpl w:val="D68E8E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F065F93"/>
    <w:multiLevelType w:val="hybridMultilevel"/>
    <w:tmpl w:val="D2BCFD94"/>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9A7845"/>
    <w:multiLevelType w:val="hybridMultilevel"/>
    <w:tmpl w:val="F0F6BE8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33D0902"/>
    <w:multiLevelType w:val="hybridMultilevel"/>
    <w:tmpl w:val="E5EA0042"/>
    <w:numStyleLink w:val="ImportedStyle3"/>
  </w:abstractNum>
  <w:abstractNum w:abstractNumId="10" w15:restartNumberingAfterBreak="0">
    <w:nsid w:val="27633471"/>
    <w:multiLevelType w:val="hybridMultilevel"/>
    <w:tmpl w:val="2D08D6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843F7E"/>
    <w:multiLevelType w:val="hybridMultilevel"/>
    <w:tmpl w:val="152EE650"/>
    <w:styleLink w:val="ImportedStyle1"/>
    <w:lvl w:ilvl="0" w:tplc="3AC291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FC40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824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1E11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A43B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F83A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A4F6F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987C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AAE2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F812617"/>
    <w:multiLevelType w:val="hybridMultilevel"/>
    <w:tmpl w:val="D310C0AE"/>
    <w:lvl w:ilvl="0" w:tplc="18090001">
      <w:start w:val="1"/>
      <w:numFmt w:val="bullet"/>
      <w:lvlText w:val=""/>
      <w:lvlJc w:val="left"/>
      <w:pPr>
        <w:ind w:left="1215" w:hanging="360"/>
      </w:pPr>
      <w:rPr>
        <w:rFonts w:ascii="Symbol" w:hAnsi="Symbol" w:hint="default"/>
      </w:rPr>
    </w:lvl>
    <w:lvl w:ilvl="1" w:tplc="18090003" w:tentative="1">
      <w:start w:val="1"/>
      <w:numFmt w:val="bullet"/>
      <w:lvlText w:val="o"/>
      <w:lvlJc w:val="left"/>
      <w:pPr>
        <w:ind w:left="1935" w:hanging="360"/>
      </w:pPr>
      <w:rPr>
        <w:rFonts w:ascii="Courier New" w:hAnsi="Courier New" w:cs="Courier New" w:hint="default"/>
      </w:rPr>
    </w:lvl>
    <w:lvl w:ilvl="2" w:tplc="18090005" w:tentative="1">
      <w:start w:val="1"/>
      <w:numFmt w:val="bullet"/>
      <w:lvlText w:val=""/>
      <w:lvlJc w:val="left"/>
      <w:pPr>
        <w:ind w:left="2655" w:hanging="360"/>
      </w:pPr>
      <w:rPr>
        <w:rFonts w:ascii="Wingdings" w:hAnsi="Wingdings" w:hint="default"/>
      </w:rPr>
    </w:lvl>
    <w:lvl w:ilvl="3" w:tplc="18090001" w:tentative="1">
      <w:start w:val="1"/>
      <w:numFmt w:val="bullet"/>
      <w:lvlText w:val=""/>
      <w:lvlJc w:val="left"/>
      <w:pPr>
        <w:ind w:left="3375" w:hanging="360"/>
      </w:pPr>
      <w:rPr>
        <w:rFonts w:ascii="Symbol" w:hAnsi="Symbol" w:hint="default"/>
      </w:rPr>
    </w:lvl>
    <w:lvl w:ilvl="4" w:tplc="18090003" w:tentative="1">
      <w:start w:val="1"/>
      <w:numFmt w:val="bullet"/>
      <w:lvlText w:val="o"/>
      <w:lvlJc w:val="left"/>
      <w:pPr>
        <w:ind w:left="4095" w:hanging="360"/>
      </w:pPr>
      <w:rPr>
        <w:rFonts w:ascii="Courier New" w:hAnsi="Courier New" w:cs="Courier New" w:hint="default"/>
      </w:rPr>
    </w:lvl>
    <w:lvl w:ilvl="5" w:tplc="18090005" w:tentative="1">
      <w:start w:val="1"/>
      <w:numFmt w:val="bullet"/>
      <w:lvlText w:val=""/>
      <w:lvlJc w:val="left"/>
      <w:pPr>
        <w:ind w:left="4815" w:hanging="360"/>
      </w:pPr>
      <w:rPr>
        <w:rFonts w:ascii="Wingdings" w:hAnsi="Wingdings" w:hint="default"/>
      </w:rPr>
    </w:lvl>
    <w:lvl w:ilvl="6" w:tplc="18090001" w:tentative="1">
      <w:start w:val="1"/>
      <w:numFmt w:val="bullet"/>
      <w:lvlText w:val=""/>
      <w:lvlJc w:val="left"/>
      <w:pPr>
        <w:ind w:left="5535" w:hanging="360"/>
      </w:pPr>
      <w:rPr>
        <w:rFonts w:ascii="Symbol" w:hAnsi="Symbol" w:hint="default"/>
      </w:rPr>
    </w:lvl>
    <w:lvl w:ilvl="7" w:tplc="18090003" w:tentative="1">
      <w:start w:val="1"/>
      <w:numFmt w:val="bullet"/>
      <w:lvlText w:val="o"/>
      <w:lvlJc w:val="left"/>
      <w:pPr>
        <w:ind w:left="6255" w:hanging="360"/>
      </w:pPr>
      <w:rPr>
        <w:rFonts w:ascii="Courier New" w:hAnsi="Courier New" w:cs="Courier New" w:hint="default"/>
      </w:rPr>
    </w:lvl>
    <w:lvl w:ilvl="8" w:tplc="18090005" w:tentative="1">
      <w:start w:val="1"/>
      <w:numFmt w:val="bullet"/>
      <w:lvlText w:val=""/>
      <w:lvlJc w:val="left"/>
      <w:pPr>
        <w:ind w:left="6975" w:hanging="360"/>
      </w:pPr>
      <w:rPr>
        <w:rFonts w:ascii="Wingdings" w:hAnsi="Wingdings" w:hint="default"/>
      </w:rPr>
    </w:lvl>
  </w:abstractNum>
  <w:abstractNum w:abstractNumId="13" w15:restartNumberingAfterBreak="0">
    <w:nsid w:val="363E39AE"/>
    <w:multiLevelType w:val="hybridMultilevel"/>
    <w:tmpl w:val="152EE650"/>
    <w:numStyleLink w:val="ImportedStyle1"/>
  </w:abstractNum>
  <w:abstractNum w:abstractNumId="14" w15:restartNumberingAfterBreak="0">
    <w:nsid w:val="37E226B2"/>
    <w:multiLevelType w:val="hybridMultilevel"/>
    <w:tmpl w:val="46D02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A9113BB"/>
    <w:multiLevelType w:val="hybridMultilevel"/>
    <w:tmpl w:val="0136DF2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92173D"/>
    <w:multiLevelType w:val="hybridMultilevel"/>
    <w:tmpl w:val="6D143B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23D4F20"/>
    <w:multiLevelType w:val="hybridMultilevel"/>
    <w:tmpl w:val="8E3E72A0"/>
    <w:lvl w:ilvl="0" w:tplc="18090001">
      <w:start w:val="1"/>
      <w:numFmt w:val="bullet"/>
      <w:lvlText w:val=""/>
      <w:lvlJc w:val="left"/>
      <w:pPr>
        <w:ind w:left="720" w:hanging="360"/>
      </w:pPr>
      <w:rPr>
        <w:rFonts w:ascii="Symbol" w:hAnsi="Symbol" w:hint="default"/>
      </w:rPr>
    </w:lvl>
    <w:lvl w:ilvl="1" w:tplc="6F62741E">
      <w:start w:val="1"/>
      <w:numFmt w:val="bullet"/>
      <w:lvlText w:val="-"/>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EE6D1E"/>
    <w:multiLevelType w:val="hybridMultilevel"/>
    <w:tmpl w:val="9E1E6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416A8A"/>
    <w:multiLevelType w:val="hybridMultilevel"/>
    <w:tmpl w:val="E5EA0042"/>
    <w:styleLink w:val="ImportedStyle3"/>
    <w:lvl w:ilvl="0" w:tplc="5A944E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0AD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0407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0001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525A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32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BEAFB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A20A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B633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DFB42F3"/>
    <w:multiLevelType w:val="hybridMultilevel"/>
    <w:tmpl w:val="6B5E51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02210A"/>
    <w:multiLevelType w:val="hybridMultilevel"/>
    <w:tmpl w:val="A288D6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55E0C47"/>
    <w:multiLevelType w:val="multilevel"/>
    <w:tmpl w:val="6D7A7C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3B10A2"/>
    <w:multiLevelType w:val="multilevel"/>
    <w:tmpl w:val="958E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81852"/>
    <w:multiLevelType w:val="hybridMultilevel"/>
    <w:tmpl w:val="64464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B5F733F"/>
    <w:multiLevelType w:val="hybridMultilevel"/>
    <w:tmpl w:val="F39E8C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3431141"/>
    <w:multiLevelType w:val="multilevel"/>
    <w:tmpl w:val="208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465EC"/>
    <w:multiLevelType w:val="hybridMultilevel"/>
    <w:tmpl w:val="9258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647F5"/>
    <w:multiLevelType w:val="hybridMultilevel"/>
    <w:tmpl w:val="8CF4FA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7EF6656C"/>
    <w:multiLevelType w:val="hybridMultilevel"/>
    <w:tmpl w:val="E018AF80"/>
    <w:lvl w:ilvl="0" w:tplc="C108DEFA">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508255046">
    <w:abstractNumId w:val="3"/>
  </w:num>
  <w:num w:numId="2" w16cid:durableId="524443954">
    <w:abstractNumId w:val="2"/>
  </w:num>
  <w:num w:numId="3" w16cid:durableId="236210328">
    <w:abstractNumId w:val="29"/>
  </w:num>
  <w:num w:numId="4" w16cid:durableId="1297225295">
    <w:abstractNumId w:val="28"/>
  </w:num>
  <w:num w:numId="5" w16cid:durableId="1971013300">
    <w:abstractNumId w:val="21"/>
  </w:num>
  <w:num w:numId="6" w16cid:durableId="1692879418">
    <w:abstractNumId w:val="11"/>
  </w:num>
  <w:num w:numId="7" w16cid:durableId="596061172">
    <w:abstractNumId w:val="19"/>
  </w:num>
  <w:num w:numId="8" w16cid:durableId="1365981339">
    <w:abstractNumId w:val="13"/>
  </w:num>
  <w:num w:numId="9" w16cid:durableId="1592155390">
    <w:abstractNumId w:val="9"/>
  </w:num>
  <w:num w:numId="10" w16cid:durableId="1121999610">
    <w:abstractNumId w:val="23"/>
  </w:num>
  <w:num w:numId="11" w16cid:durableId="494152143">
    <w:abstractNumId w:val="7"/>
  </w:num>
  <w:num w:numId="12" w16cid:durableId="1991592811">
    <w:abstractNumId w:val="18"/>
  </w:num>
  <w:num w:numId="13" w16cid:durableId="279532911">
    <w:abstractNumId w:val="12"/>
  </w:num>
  <w:num w:numId="14" w16cid:durableId="1796748711">
    <w:abstractNumId w:val="16"/>
  </w:num>
  <w:num w:numId="15" w16cid:durableId="1042091997">
    <w:abstractNumId w:val="1"/>
  </w:num>
  <w:num w:numId="16" w16cid:durableId="855772514">
    <w:abstractNumId w:val="17"/>
  </w:num>
  <w:num w:numId="17" w16cid:durableId="1381201213">
    <w:abstractNumId w:val="5"/>
  </w:num>
  <w:num w:numId="18" w16cid:durableId="1209683393">
    <w:abstractNumId w:val="15"/>
  </w:num>
  <w:num w:numId="19" w16cid:durableId="1648129638">
    <w:abstractNumId w:val="14"/>
  </w:num>
  <w:num w:numId="20" w16cid:durableId="699279618">
    <w:abstractNumId w:val="8"/>
  </w:num>
  <w:num w:numId="21" w16cid:durableId="245458095">
    <w:abstractNumId w:val="27"/>
  </w:num>
  <w:num w:numId="22" w16cid:durableId="358431938">
    <w:abstractNumId w:val="26"/>
  </w:num>
  <w:num w:numId="23" w16cid:durableId="2032602254">
    <w:abstractNumId w:val="22"/>
  </w:num>
  <w:num w:numId="24" w16cid:durableId="414133588">
    <w:abstractNumId w:val="0"/>
  </w:num>
  <w:num w:numId="25" w16cid:durableId="2001469745">
    <w:abstractNumId w:val="4"/>
  </w:num>
  <w:num w:numId="26" w16cid:durableId="2092577456">
    <w:abstractNumId w:val="10"/>
  </w:num>
  <w:num w:numId="27" w16cid:durableId="1955361503">
    <w:abstractNumId w:val="20"/>
  </w:num>
  <w:num w:numId="28" w16cid:durableId="1236284434">
    <w:abstractNumId w:val="6"/>
  </w:num>
  <w:num w:numId="29" w16cid:durableId="1488352315">
    <w:abstractNumId w:val="25"/>
  </w:num>
  <w:num w:numId="30" w16cid:durableId="6232723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C4"/>
    <w:rsid w:val="00012CD9"/>
    <w:rsid w:val="000262AF"/>
    <w:rsid w:val="000454D1"/>
    <w:rsid w:val="0006328D"/>
    <w:rsid w:val="00095017"/>
    <w:rsid w:val="000B566A"/>
    <w:rsid w:val="000E5BE0"/>
    <w:rsid w:val="000F0029"/>
    <w:rsid w:val="000F1A44"/>
    <w:rsid w:val="000F44EC"/>
    <w:rsid w:val="000F73D1"/>
    <w:rsid w:val="00110F60"/>
    <w:rsid w:val="00175A54"/>
    <w:rsid w:val="00192669"/>
    <w:rsid w:val="001974F2"/>
    <w:rsid w:val="001A1F5A"/>
    <w:rsid w:val="001C53EE"/>
    <w:rsid w:val="001D38CE"/>
    <w:rsid w:val="001E58F5"/>
    <w:rsid w:val="00252B49"/>
    <w:rsid w:val="00260382"/>
    <w:rsid w:val="00267467"/>
    <w:rsid w:val="00281185"/>
    <w:rsid w:val="002B52FA"/>
    <w:rsid w:val="002C3DCC"/>
    <w:rsid w:val="00306419"/>
    <w:rsid w:val="003112EA"/>
    <w:rsid w:val="00315786"/>
    <w:rsid w:val="0032349A"/>
    <w:rsid w:val="0032397B"/>
    <w:rsid w:val="003335BA"/>
    <w:rsid w:val="00336BC7"/>
    <w:rsid w:val="003A0863"/>
    <w:rsid w:val="003B5963"/>
    <w:rsid w:val="003C1FDD"/>
    <w:rsid w:val="003E0397"/>
    <w:rsid w:val="003F0BC7"/>
    <w:rsid w:val="00424F58"/>
    <w:rsid w:val="00445BA3"/>
    <w:rsid w:val="00467208"/>
    <w:rsid w:val="00490E59"/>
    <w:rsid w:val="004A4304"/>
    <w:rsid w:val="004C124C"/>
    <w:rsid w:val="004D1044"/>
    <w:rsid w:val="005421FA"/>
    <w:rsid w:val="00572BF9"/>
    <w:rsid w:val="005C03CA"/>
    <w:rsid w:val="005C5EA8"/>
    <w:rsid w:val="005C6393"/>
    <w:rsid w:val="005E7351"/>
    <w:rsid w:val="00623664"/>
    <w:rsid w:val="00635594"/>
    <w:rsid w:val="00664506"/>
    <w:rsid w:val="00677257"/>
    <w:rsid w:val="006A6CCC"/>
    <w:rsid w:val="006B36EF"/>
    <w:rsid w:val="006C4A42"/>
    <w:rsid w:val="006D2BE3"/>
    <w:rsid w:val="006E7F9B"/>
    <w:rsid w:val="007476C1"/>
    <w:rsid w:val="00754B95"/>
    <w:rsid w:val="00760F65"/>
    <w:rsid w:val="00813BDC"/>
    <w:rsid w:val="008C456B"/>
    <w:rsid w:val="008C473A"/>
    <w:rsid w:val="008D732E"/>
    <w:rsid w:val="008E4DC6"/>
    <w:rsid w:val="008F651C"/>
    <w:rsid w:val="00953B37"/>
    <w:rsid w:val="00982BD7"/>
    <w:rsid w:val="009B6585"/>
    <w:rsid w:val="00A00400"/>
    <w:rsid w:val="00A36BF3"/>
    <w:rsid w:val="00A37938"/>
    <w:rsid w:val="00A409E2"/>
    <w:rsid w:val="00A62B54"/>
    <w:rsid w:val="00A90295"/>
    <w:rsid w:val="00AD25D0"/>
    <w:rsid w:val="00AE43A4"/>
    <w:rsid w:val="00B0343A"/>
    <w:rsid w:val="00B512B7"/>
    <w:rsid w:val="00BD5C88"/>
    <w:rsid w:val="00BF26C7"/>
    <w:rsid w:val="00C126FC"/>
    <w:rsid w:val="00C1372A"/>
    <w:rsid w:val="00C77F84"/>
    <w:rsid w:val="00CA3100"/>
    <w:rsid w:val="00CB0DB7"/>
    <w:rsid w:val="00CE53F1"/>
    <w:rsid w:val="00D52113"/>
    <w:rsid w:val="00D56617"/>
    <w:rsid w:val="00DA0C24"/>
    <w:rsid w:val="00DC1AF0"/>
    <w:rsid w:val="00E10AD1"/>
    <w:rsid w:val="00E24A77"/>
    <w:rsid w:val="00E27247"/>
    <w:rsid w:val="00E45012"/>
    <w:rsid w:val="00E4763F"/>
    <w:rsid w:val="00E517D2"/>
    <w:rsid w:val="00E5612F"/>
    <w:rsid w:val="00E846F0"/>
    <w:rsid w:val="00EA2AE5"/>
    <w:rsid w:val="00EB2152"/>
    <w:rsid w:val="00EB57DD"/>
    <w:rsid w:val="00EF2E8D"/>
    <w:rsid w:val="00EF60D2"/>
    <w:rsid w:val="00F00279"/>
    <w:rsid w:val="00F04750"/>
    <w:rsid w:val="00F46F82"/>
    <w:rsid w:val="00F5382C"/>
    <w:rsid w:val="00F85C93"/>
    <w:rsid w:val="00F91C1C"/>
    <w:rsid w:val="00FC0967"/>
    <w:rsid w:val="00FD62C4"/>
    <w:rsid w:val="00FE2C89"/>
    <w:rsid w:val="00FE6E7C"/>
    <w:rsid w:val="00FF1586"/>
    <w:rsid w:val="00FF2D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6310"/>
  <w15:chartTrackingRefBased/>
  <w15:docId w15:val="{14E87E20-8F6D-41F4-8216-E4C2891C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82C"/>
    <w:pPr>
      <w:ind w:left="720"/>
      <w:contextualSpacing/>
    </w:pPr>
  </w:style>
  <w:style w:type="character" w:styleId="Hyperlink">
    <w:name w:val="Hyperlink"/>
    <w:basedOn w:val="DefaultParagraphFont"/>
    <w:uiPriority w:val="99"/>
    <w:unhideWhenUsed/>
    <w:rsid w:val="00260382"/>
    <w:rPr>
      <w:color w:val="0000FF"/>
      <w:u w:val="single"/>
    </w:rPr>
  </w:style>
  <w:style w:type="paragraph" w:styleId="FootnoteText">
    <w:name w:val="footnote text"/>
    <w:basedOn w:val="Normal"/>
    <w:link w:val="FootnoteTextChar"/>
    <w:uiPriority w:val="99"/>
    <w:semiHidden/>
    <w:unhideWhenUsed/>
    <w:rsid w:val="00F04750"/>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F04750"/>
    <w:rPr>
      <w:rFonts w:ascii="Times New Roman" w:eastAsia="Arial Unicode MS" w:hAnsi="Times New Roman" w:cs="Times New Roman"/>
      <w:sz w:val="20"/>
      <w:szCs w:val="20"/>
      <w:lang w:val="en-US"/>
    </w:rPr>
  </w:style>
  <w:style w:type="character" w:styleId="FootnoteReference">
    <w:name w:val="footnote reference"/>
    <w:basedOn w:val="DefaultParagraphFont"/>
    <w:uiPriority w:val="99"/>
    <w:semiHidden/>
    <w:unhideWhenUsed/>
    <w:rsid w:val="00F04750"/>
    <w:rPr>
      <w:vertAlign w:val="superscript"/>
    </w:rPr>
  </w:style>
  <w:style w:type="numbering" w:customStyle="1" w:styleId="ImportedStyle1">
    <w:name w:val="Imported Style 1"/>
    <w:rsid w:val="008C473A"/>
    <w:pPr>
      <w:numPr>
        <w:numId w:val="6"/>
      </w:numPr>
    </w:pPr>
  </w:style>
  <w:style w:type="numbering" w:customStyle="1" w:styleId="ImportedStyle3">
    <w:name w:val="Imported Style 3"/>
    <w:rsid w:val="008C473A"/>
    <w:pPr>
      <w:numPr>
        <w:numId w:val="7"/>
      </w:numPr>
    </w:pPr>
  </w:style>
  <w:style w:type="paragraph" w:styleId="NoSpacing">
    <w:name w:val="No Spacing"/>
    <w:basedOn w:val="Normal"/>
    <w:uiPriority w:val="1"/>
    <w:qFormat/>
    <w:rsid w:val="008C473A"/>
    <w:pPr>
      <w:spacing w:after="0" w:line="240" w:lineRule="auto"/>
    </w:pPr>
    <w:rPr>
      <w:rFonts w:ascii="Calibri" w:hAnsi="Calibri" w:cs="Times New Roman"/>
      <w:color w:val="000000"/>
      <w:lang w:eastAsia="en-IE"/>
    </w:rPr>
  </w:style>
  <w:style w:type="paragraph" w:styleId="Header">
    <w:name w:val="header"/>
    <w:basedOn w:val="Normal"/>
    <w:link w:val="HeaderChar"/>
    <w:uiPriority w:val="99"/>
    <w:unhideWhenUsed/>
    <w:rsid w:val="003A0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863"/>
  </w:style>
  <w:style w:type="paragraph" w:styleId="Footer">
    <w:name w:val="footer"/>
    <w:basedOn w:val="Normal"/>
    <w:link w:val="FooterChar"/>
    <w:uiPriority w:val="99"/>
    <w:unhideWhenUsed/>
    <w:rsid w:val="003A0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63"/>
  </w:style>
  <w:style w:type="character" w:customStyle="1" w:styleId="Heading1Char">
    <w:name w:val="Heading 1 Char"/>
    <w:basedOn w:val="DefaultParagraphFont"/>
    <w:link w:val="Heading1"/>
    <w:uiPriority w:val="9"/>
    <w:rsid w:val="003A086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0863"/>
    <w:pPr>
      <w:outlineLvl w:val="9"/>
    </w:pPr>
    <w:rPr>
      <w:lang w:val="en-US"/>
    </w:rPr>
  </w:style>
  <w:style w:type="paragraph" w:styleId="Closing">
    <w:name w:val="Closing"/>
    <w:basedOn w:val="Normal"/>
    <w:link w:val="ClosingChar"/>
    <w:unhideWhenUsed/>
    <w:rsid w:val="00012CD9"/>
    <w:pPr>
      <w:spacing w:after="0" w:line="240" w:lineRule="auto"/>
    </w:pPr>
    <w:rPr>
      <w:rFonts w:ascii="Arial" w:eastAsia="Times New Roman" w:hAnsi="Arial" w:cs="Arial"/>
      <w:szCs w:val="24"/>
      <w:lang w:val="en-GB"/>
    </w:rPr>
  </w:style>
  <w:style w:type="character" w:customStyle="1" w:styleId="ClosingChar">
    <w:name w:val="Closing Char"/>
    <w:basedOn w:val="DefaultParagraphFont"/>
    <w:link w:val="Closing"/>
    <w:rsid w:val="00012CD9"/>
    <w:rPr>
      <w:rFonts w:ascii="Arial" w:eastAsia="Times New Roman" w:hAnsi="Arial" w:cs="Arial"/>
      <w:szCs w:val="24"/>
      <w:lang w:val="en-GB"/>
    </w:rPr>
  </w:style>
  <w:style w:type="paragraph" w:styleId="BalloonText">
    <w:name w:val="Balloon Text"/>
    <w:basedOn w:val="Normal"/>
    <w:link w:val="BalloonTextChar"/>
    <w:uiPriority w:val="99"/>
    <w:semiHidden/>
    <w:unhideWhenUsed/>
    <w:rsid w:val="00635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594"/>
    <w:rPr>
      <w:rFonts w:ascii="Segoe UI" w:hAnsi="Segoe UI" w:cs="Segoe UI"/>
      <w:sz w:val="18"/>
      <w:szCs w:val="18"/>
    </w:rPr>
  </w:style>
  <w:style w:type="table" w:styleId="TableGrid">
    <w:name w:val="Table Grid"/>
    <w:basedOn w:val="TableNormal"/>
    <w:uiPriority w:val="39"/>
    <w:rsid w:val="003C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03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uthmunster@mabs.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uthmunster@mabs.i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bs.ie/e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CF88-FEFA-44DF-86AB-61421B41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3867</Words>
  <Characters>22045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Faherty</dc:creator>
  <cp:keywords/>
  <dc:description/>
  <cp:lastModifiedBy>Mairead Link</cp:lastModifiedBy>
  <cp:revision>7</cp:revision>
  <dcterms:created xsi:type="dcterms:W3CDTF">2025-01-31T09:25:00Z</dcterms:created>
  <dcterms:modified xsi:type="dcterms:W3CDTF">2026-04-21T08:12:00Z</dcterms:modified>
</cp:coreProperties>
</file>