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B4B" w14:textId="77777777" w:rsidR="00192377" w:rsidRDefault="00192377" w:rsidP="00192377">
      <w:pPr>
        <w:rPr>
          <w:b/>
          <w:bCs/>
          <w:lang w:val="en-US"/>
        </w:rPr>
      </w:pPr>
    </w:p>
    <w:p w14:paraId="36A99B38" w14:textId="77777777" w:rsidR="00192377" w:rsidRPr="00434468" w:rsidRDefault="00192377" w:rsidP="00192377">
      <w:pPr>
        <w:rPr>
          <w:b/>
          <w:bCs/>
          <w:lang w:val="en-US"/>
        </w:rPr>
      </w:pPr>
      <w:r w:rsidRPr="00434468">
        <w:rPr>
          <w:b/>
          <w:bCs/>
          <w:lang w:val="en-US"/>
        </w:rPr>
        <w:t xml:space="preserve">Job Title: </w:t>
      </w:r>
      <w:r>
        <w:rPr>
          <w:b/>
          <w:bCs/>
          <w:lang w:val="en-US"/>
        </w:rPr>
        <w:t>`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E7497E">
        <w:rPr>
          <w:lang w:val="en-US"/>
        </w:rPr>
        <w:t>Head of Finance &amp; Operations</w:t>
      </w:r>
    </w:p>
    <w:p w14:paraId="23B47E33" w14:textId="77777777" w:rsidR="00192377" w:rsidRDefault="00192377" w:rsidP="00192377">
      <w:pPr>
        <w:rPr>
          <w:lang w:val="en-US"/>
        </w:rPr>
      </w:pPr>
      <w:r w:rsidRPr="00E7497E">
        <w:rPr>
          <w:b/>
          <w:bCs/>
          <w:lang w:val="en-US"/>
        </w:rPr>
        <w:t>Reports to: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Chief Executive Officer/ Board of Directors</w:t>
      </w:r>
    </w:p>
    <w:p w14:paraId="5E5A2F9C" w14:textId="3D98C449" w:rsidR="00192377" w:rsidRDefault="00192377" w:rsidP="00192377">
      <w:pPr>
        <w:rPr>
          <w:lang w:val="en-US"/>
        </w:rPr>
      </w:pPr>
      <w:r w:rsidRPr="00E7497E">
        <w:rPr>
          <w:b/>
          <w:bCs/>
          <w:lang w:val="en-US"/>
        </w:rPr>
        <w:t>Responsible for</w:t>
      </w:r>
      <w:proofErr w:type="gramStart"/>
      <w:r w:rsidRPr="00E7497E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>Finance</w:t>
      </w:r>
      <w:proofErr w:type="gramEnd"/>
      <w:r>
        <w:rPr>
          <w:lang w:val="en-US"/>
        </w:rPr>
        <w:t>, Administration &amp; Operations teams.</w:t>
      </w:r>
    </w:p>
    <w:p w14:paraId="44E15FA5" w14:textId="77777777" w:rsidR="00192377" w:rsidRPr="00097362" w:rsidRDefault="00192377" w:rsidP="00192377">
      <w:r w:rsidRPr="00097362">
        <w:rPr>
          <w:b/>
          <w:bCs/>
        </w:rPr>
        <w:t>The Role</w:t>
      </w:r>
    </w:p>
    <w:p w14:paraId="151F0CF8" w14:textId="77777777" w:rsidR="00192377" w:rsidRPr="003C51A7" w:rsidRDefault="00192377" w:rsidP="00192377">
      <w:r w:rsidRPr="00097362">
        <w:t>We are now seeking to recruit a dynamic leader to the critical</w:t>
      </w:r>
      <w:r>
        <w:t xml:space="preserve"> position</w:t>
      </w:r>
      <w:r w:rsidRPr="00097362">
        <w:t xml:space="preserve"> of Head of Finance and Operations. This is a senior position, working closely with the Chief Executive</w:t>
      </w:r>
      <w:r>
        <w:t xml:space="preserve"> and the Board of Directors.  </w:t>
      </w:r>
      <w:r w:rsidRPr="00097362">
        <w:t> </w:t>
      </w:r>
      <w:r w:rsidRPr="003C51A7">
        <w:t xml:space="preserve">The Head of Finance and Operations will be a key player in ensuring that </w:t>
      </w:r>
      <w:r>
        <w:t>Empower</w:t>
      </w:r>
      <w:r w:rsidRPr="003C51A7">
        <w:t xml:space="preserve"> has the financial and operational stability to continue our vital work in promoting</w:t>
      </w:r>
      <w:r>
        <w:t xml:space="preserve"> our programmes and services.  </w:t>
      </w:r>
      <w:r w:rsidRPr="003C51A7">
        <w:t xml:space="preserve"> </w:t>
      </w:r>
    </w:p>
    <w:p w14:paraId="63413945" w14:textId="77777777" w:rsidR="00192377" w:rsidRPr="00097362" w:rsidRDefault="00192377" w:rsidP="00192377">
      <w:r>
        <w:t xml:space="preserve">The </w:t>
      </w:r>
      <w:r w:rsidRPr="00097362">
        <w:t xml:space="preserve">Head of Finance and Operations will be responsible for managing and overseeing the financial health of </w:t>
      </w:r>
      <w:r>
        <w:t>Empower</w:t>
      </w:r>
      <w:r w:rsidRPr="00097362">
        <w:t>, ensuring strong governance, compliance with financial regulations, and operational efficiency</w:t>
      </w:r>
      <w:r>
        <w:t>.  E</w:t>
      </w:r>
      <w:r w:rsidRPr="00097362">
        <w:t xml:space="preserve">nsuring we have the financial resources and operational infrastructure to fulfil our </w:t>
      </w:r>
      <w:r>
        <w:t xml:space="preserve">vision and mission.  </w:t>
      </w:r>
    </w:p>
    <w:p w14:paraId="583EE83A" w14:textId="77777777" w:rsidR="00192377" w:rsidRPr="00097362" w:rsidRDefault="00192377" w:rsidP="00192377">
      <w:r w:rsidRPr="00097362">
        <w:t xml:space="preserve">The role combines strategic leadership with hands-on management of financial reporting, budgeting, </w:t>
      </w:r>
      <w:r>
        <w:t xml:space="preserve">contract management </w:t>
      </w:r>
      <w:r w:rsidRPr="00097362">
        <w:t>and daily operations. You will directly manage a small team and will have broad influence across the organisation. </w:t>
      </w:r>
    </w:p>
    <w:p w14:paraId="005FE2F3" w14:textId="77777777" w:rsidR="00192377" w:rsidRPr="008070F8" w:rsidRDefault="00192377" w:rsidP="00192377">
      <w:pPr>
        <w:rPr>
          <w:b/>
          <w:bCs/>
          <w:lang w:val="en-US"/>
        </w:rPr>
      </w:pPr>
      <w:r w:rsidRPr="008070F8">
        <w:rPr>
          <w:b/>
          <w:bCs/>
          <w:lang w:val="en-US"/>
        </w:rPr>
        <w:t>Key responsibilities</w:t>
      </w:r>
      <w:r>
        <w:rPr>
          <w:b/>
          <w:bCs/>
          <w:lang w:val="en-US"/>
        </w:rPr>
        <w:t>:</w:t>
      </w:r>
    </w:p>
    <w:p w14:paraId="79922AA3" w14:textId="77777777" w:rsidR="00192377" w:rsidRPr="008B4112" w:rsidRDefault="00192377" w:rsidP="00192377">
      <w:pPr>
        <w:rPr>
          <w:b/>
          <w:bCs/>
          <w:lang w:val="en-US"/>
        </w:rPr>
      </w:pPr>
      <w:r w:rsidRPr="008B4112">
        <w:rPr>
          <w:b/>
          <w:bCs/>
          <w:lang w:val="en-US"/>
        </w:rPr>
        <w:t>Financial</w:t>
      </w:r>
      <w:r>
        <w:rPr>
          <w:b/>
          <w:bCs/>
          <w:lang w:val="en-US"/>
        </w:rPr>
        <w:t xml:space="preserve"> and Operational</w:t>
      </w:r>
      <w:r w:rsidRPr="008B4112">
        <w:rPr>
          <w:b/>
          <w:bCs/>
          <w:lang w:val="en-US"/>
        </w:rPr>
        <w:t xml:space="preserve"> leadership</w:t>
      </w:r>
    </w:p>
    <w:p w14:paraId="777AAF6A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Advise the Chief Executive Officer and Board of directors on financial risks and opportunities.</w:t>
      </w:r>
    </w:p>
    <w:p w14:paraId="38A87C01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 xml:space="preserve">Align financial goals with the </w:t>
      </w:r>
      <w:proofErr w:type="spellStart"/>
      <w:r w:rsidRPr="00481E29">
        <w:rPr>
          <w:lang w:val="en-US"/>
        </w:rPr>
        <w:t>organisation’s</w:t>
      </w:r>
      <w:proofErr w:type="spellEnd"/>
      <w:r w:rsidRPr="00481E29">
        <w:rPr>
          <w:lang w:val="en-US"/>
        </w:rPr>
        <w:t xml:space="preserve"> objectives.</w:t>
      </w:r>
    </w:p>
    <w:p w14:paraId="32AA0E00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Responsible for contract management functions.</w:t>
      </w:r>
    </w:p>
    <w:p w14:paraId="40E7F575" w14:textId="77777777" w:rsidR="00192377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Supervise and support finance and operations team members to enhance performance and accountability.</w:t>
      </w:r>
    </w:p>
    <w:p w14:paraId="1DC07315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Advise the Board and CEO on financial matters, providing insights and recommendations on financial sustainability and operational efficiency.</w:t>
      </w:r>
    </w:p>
    <w:p w14:paraId="7B0B9D7B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Provide strategic and operational guidance to the CEO and Board, ensuring effective governance and robust financial controls.</w:t>
      </w:r>
    </w:p>
    <w:p w14:paraId="07A56203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 xml:space="preserve">Represent the organisation and the CEO externally with partners, funders and in public forums as needed. </w:t>
      </w:r>
    </w:p>
    <w:p w14:paraId="6EADB6F9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Support the development of new projects, programmes, and funding models that align with empowers mission of inclusion and integration.</w:t>
      </w:r>
    </w:p>
    <w:p w14:paraId="19515CE7" w14:textId="77777777" w:rsidR="00192377" w:rsidRPr="008B4112" w:rsidRDefault="00192377" w:rsidP="00192377">
      <w:pPr>
        <w:rPr>
          <w:b/>
          <w:bCs/>
          <w:lang w:val="en-US"/>
        </w:rPr>
      </w:pPr>
      <w:r w:rsidRPr="008B4112">
        <w:rPr>
          <w:b/>
          <w:bCs/>
          <w:lang w:val="en-US"/>
        </w:rPr>
        <w:t xml:space="preserve">Financial management and </w:t>
      </w:r>
      <w:r>
        <w:rPr>
          <w:b/>
          <w:bCs/>
          <w:lang w:val="en-US"/>
        </w:rPr>
        <w:t>reporting</w:t>
      </w:r>
    </w:p>
    <w:p w14:paraId="6165D9DD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t>Oversee all aspects of financial management, including accounting, budgeting, forecasting and audits.</w:t>
      </w:r>
    </w:p>
    <w:p w14:paraId="1B63EC39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t>Ensure accurate and timely recording of all financial transactions in compliance with accounting standards and funder contract requirements.</w:t>
      </w:r>
    </w:p>
    <w:p w14:paraId="5B1C0FB5" w14:textId="77777777" w:rsidR="00192377" w:rsidRDefault="00192377" w:rsidP="00192377">
      <w:pPr>
        <w:pStyle w:val="NoSpacing"/>
        <w:ind w:left="720"/>
      </w:pPr>
    </w:p>
    <w:p w14:paraId="5974AC7C" w14:textId="77777777" w:rsidR="00192377" w:rsidRDefault="00192377" w:rsidP="00192377">
      <w:pPr>
        <w:pStyle w:val="NoSpacing"/>
        <w:ind w:left="720"/>
      </w:pPr>
    </w:p>
    <w:p w14:paraId="538D77BF" w14:textId="77777777" w:rsidR="00192377" w:rsidRDefault="00192377" w:rsidP="00192377">
      <w:pPr>
        <w:pStyle w:val="NoSpacing"/>
        <w:ind w:left="720"/>
      </w:pPr>
    </w:p>
    <w:p w14:paraId="636A00A0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Lead the financial planning and budgeting process, ensuring that resources are effectively allocated to support </w:t>
      </w:r>
      <w:r>
        <w:t>Empowers</w:t>
      </w:r>
      <w:r w:rsidRPr="00097362">
        <w:t xml:space="preserve"> strategic plan, activities and operational needs.</w:t>
      </w:r>
    </w:p>
    <w:p w14:paraId="74A6E39F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Support decision making by delivering regular, accurate, and clear financial reporting and analysis to the CEO, Board of </w:t>
      </w:r>
      <w:r>
        <w:t xml:space="preserve">Directors </w:t>
      </w:r>
      <w:r w:rsidRPr="00097362">
        <w:t>and stakeholders.</w:t>
      </w:r>
    </w:p>
    <w:p w14:paraId="41774160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Work closely with the Chair of the </w:t>
      </w:r>
      <w:r>
        <w:t xml:space="preserve">Governance, Audit &amp; </w:t>
      </w:r>
      <w:r w:rsidRPr="00097362">
        <w:t>Finance Committee to develop and present monthly financial reports that highlight key financial metrics, trends, and forecasts.</w:t>
      </w:r>
    </w:p>
    <w:p w14:paraId="1713C809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Prepare and review the annual budget, cash flow forecasts, and long-term financial plans in collaboration with the CEO and team.</w:t>
      </w:r>
    </w:p>
    <w:p w14:paraId="6CEDB1AC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Oversee the preparation and timely submission of all financial statements, ensuring compliance with Irish charity law and financial regulations, including SORP (Statement of Recommended Practice).</w:t>
      </w:r>
    </w:p>
    <w:p w14:paraId="75C5FA5C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Ensure that financial policies and procedures are in place and adhered to, maintaining best practices in financial management.</w:t>
      </w:r>
    </w:p>
    <w:p w14:paraId="47228465" w14:textId="77777777" w:rsidR="00192377" w:rsidRDefault="00192377" w:rsidP="00192377">
      <w:pPr>
        <w:pStyle w:val="NoSpacing"/>
        <w:numPr>
          <w:ilvl w:val="0"/>
          <w:numId w:val="2"/>
        </w:numPr>
      </w:pPr>
      <w:r w:rsidRPr="00097362">
        <w:t>Oversee payroll, expenses, and financial transactions, ensuring accurate record-keeping.</w:t>
      </w:r>
    </w:p>
    <w:p w14:paraId="123E02F7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rPr>
          <w:lang w:val="en-US"/>
        </w:rPr>
        <w:t xml:space="preserve">Manage cash flow and monitor the </w:t>
      </w:r>
      <w:proofErr w:type="spellStart"/>
      <w:r w:rsidRPr="005533FB">
        <w:rPr>
          <w:lang w:val="en-US"/>
        </w:rPr>
        <w:t>organisation’s</w:t>
      </w:r>
      <w:proofErr w:type="spellEnd"/>
      <w:r w:rsidRPr="005533FB">
        <w:rPr>
          <w:lang w:val="en-US"/>
        </w:rPr>
        <w:t xml:space="preserve"> liquidity and reserves.</w:t>
      </w:r>
    </w:p>
    <w:p w14:paraId="70048343" w14:textId="77777777" w:rsidR="00192377" w:rsidRPr="0003793F" w:rsidRDefault="00192377" w:rsidP="00192377">
      <w:pPr>
        <w:pStyle w:val="NoSpacing"/>
        <w:numPr>
          <w:ilvl w:val="0"/>
          <w:numId w:val="2"/>
        </w:numPr>
      </w:pPr>
      <w:r w:rsidRPr="005533FB">
        <w:rPr>
          <w:lang w:val="en-US"/>
        </w:rPr>
        <w:t>Ensure internal controls are monitored and updated to safeguard organisational assets.</w:t>
      </w:r>
    </w:p>
    <w:p w14:paraId="782C90C1" w14:textId="77777777" w:rsidR="00192377" w:rsidRDefault="00192377" w:rsidP="00192377">
      <w:pPr>
        <w:pStyle w:val="NoSpacing"/>
        <w:ind w:left="720"/>
      </w:pPr>
    </w:p>
    <w:p w14:paraId="60BA4036" w14:textId="77777777" w:rsidR="00192377" w:rsidRPr="00183A5E" w:rsidRDefault="00192377" w:rsidP="0019237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Contract </w:t>
      </w:r>
      <w:r w:rsidRPr="00183A5E">
        <w:rPr>
          <w:b/>
          <w:bCs/>
          <w:lang w:val="en-US"/>
        </w:rPr>
        <w:t>Management</w:t>
      </w:r>
    </w:p>
    <w:p w14:paraId="643E3A72" w14:textId="77777777" w:rsidR="00192377" w:rsidRDefault="00192377" w:rsidP="00192377">
      <w:pPr>
        <w:pStyle w:val="NoSpacing"/>
        <w:numPr>
          <w:ilvl w:val="0"/>
          <w:numId w:val="3"/>
        </w:numPr>
      </w:pPr>
      <w:r>
        <w:rPr>
          <w:lang w:val="en-US"/>
        </w:rPr>
        <w:t>Working closely with the Deputy CEO to e</w:t>
      </w:r>
      <w:r w:rsidRPr="005533FB">
        <w:rPr>
          <w:lang w:val="en-US"/>
        </w:rPr>
        <w:t xml:space="preserve">nsure compliance </w:t>
      </w:r>
      <w:proofErr w:type="gramStart"/>
      <w:r w:rsidRPr="005533FB">
        <w:rPr>
          <w:lang w:val="en-US"/>
        </w:rPr>
        <w:t>with funder</w:t>
      </w:r>
      <w:proofErr w:type="gramEnd"/>
      <w:r w:rsidRPr="005533FB">
        <w:rPr>
          <w:lang w:val="en-US"/>
        </w:rPr>
        <w:t xml:space="preserve"> financial requirements and reporting deadlines.</w:t>
      </w:r>
      <w:r w:rsidRPr="005533FB">
        <w:t xml:space="preserve"> </w:t>
      </w:r>
    </w:p>
    <w:p w14:paraId="425517A8" w14:textId="77777777" w:rsidR="00192377" w:rsidRDefault="00192377" w:rsidP="00192377">
      <w:pPr>
        <w:pStyle w:val="NoSpacing"/>
        <w:numPr>
          <w:ilvl w:val="0"/>
          <w:numId w:val="3"/>
        </w:numPr>
      </w:pPr>
      <w:r>
        <w:t>Liaise with funders and grantees and act as a point of contact on behalf of Empower as required and by agreement with the CEO/Deputy CEO</w:t>
      </w:r>
    </w:p>
    <w:p w14:paraId="5579659E" w14:textId="77777777" w:rsidR="00192377" w:rsidRDefault="00192377" w:rsidP="00192377">
      <w:pPr>
        <w:pStyle w:val="NoSpacing"/>
        <w:numPr>
          <w:ilvl w:val="0"/>
          <w:numId w:val="3"/>
        </w:numPr>
        <w:rPr>
          <w:lang w:val="en-US"/>
        </w:rPr>
      </w:pPr>
      <w:r w:rsidRPr="005533FB">
        <w:rPr>
          <w:lang w:val="en-US"/>
        </w:rPr>
        <w:t>Support programme staff in developing budgets for funding proposals.</w:t>
      </w:r>
    </w:p>
    <w:p w14:paraId="2D3C3338" w14:textId="77777777" w:rsidR="00192377" w:rsidRDefault="00192377" w:rsidP="00192377">
      <w:pPr>
        <w:pStyle w:val="NoSpacing"/>
        <w:ind w:left="720"/>
        <w:rPr>
          <w:lang w:val="en-US"/>
        </w:rPr>
      </w:pPr>
    </w:p>
    <w:p w14:paraId="7985B67E" w14:textId="77777777" w:rsidR="00192377" w:rsidRPr="00097362" w:rsidRDefault="00192377" w:rsidP="00192377">
      <w:r w:rsidRPr="00097362">
        <w:rPr>
          <w:b/>
          <w:bCs/>
        </w:rPr>
        <w:t>Compliance, Risk Management, and Governance</w:t>
      </w:r>
    </w:p>
    <w:p w14:paraId="19B70719" w14:textId="77777777" w:rsidR="00192377" w:rsidRPr="00097362" w:rsidRDefault="00192377" w:rsidP="00192377">
      <w:pPr>
        <w:pStyle w:val="NoSpacing"/>
        <w:numPr>
          <w:ilvl w:val="0"/>
          <w:numId w:val="4"/>
        </w:numPr>
      </w:pPr>
      <w:r w:rsidRPr="00097362">
        <w:t>In consultation with the CEO</w:t>
      </w:r>
      <w:r>
        <w:t>, Deputy CEO</w:t>
      </w:r>
      <w:r w:rsidRPr="00097362">
        <w:t xml:space="preserve"> and the relevant Board officers and committees, ensure our compliance with the requirements of the Companies Office, the Charities Regulator and the Governance Code. </w:t>
      </w:r>
    </w:p>
    <w:p w14:paraId="1D97FF5C" w14:textId="77777777" w:rsidR="00192377" w:rsidRDefault="00192377" w:rsidP="00192377">
      <w:pPr>
        <w:pStyle w:val="NoSpacing"/>
        <w:numPr>
          <w:ilvl w:val="0"/>
          <w:numId w:val="4"/>
        </w:numPr>
      </w:pPr>
      <w:r w:rsidRPr="00097362">
        <w:t>Manage our risk register, ensuring that financial and operational risks are identified, monitored, and mitigated</w:t>
      </w:r>
      <w:r>
        <w:t xml:space="preserve"> and i</w:t>
      </w:r>
      <w:r w:rsidRPr="00A76DA3">
        <w:t>dentify financial risks and alert the CEO and Board of directors.</w:t>
      </w:r>
    </w:p>
    <w:p w14:paraId="6B2C2584" w14:textId="77777777" w:rsidR="00192377" w:rsidRDefault="00192377" w:rsidP="00192377">
      <w:pPr>
        <w:pStyle w:val="NoSpacing"/>
        <w:numPr>
          <w:ilvl w:val="0"/>
          <w:numId w:val="4"/>
        </w:numPr>
      </w:pPr>
      <w:r>
        <w:t>Ensure compliance with statutory laws, tax obligations and Charity financial regulations.</w:t>
      </w:r>
    </w:p>
    <w:p w14:paraId="17A82288" w14:textId="77777777" w:rsidR="00192377" w:rsidRDefault="00192377" w:rsidP="00192377">
      <w:pPr>
        <w:pStyle w:val="NoSpacing"/>
        <w:numPr>
          <w:ilvl w:val="0"/>
          <w:numId w:val="4"/>
        </w:numPr>
      </w:pPr>
      <w:r>
        <w:t>Liaise with external auditors and ensure timely completion of audits</w:t>
      </w:r>
    </w:p>
    <w:p w14:paraId="28416C56" w14:textId="77777777" w:rsidR="00192377" w:rsidRDefault="00192377" w:rsidP="00192377">
      <w:pPr>
        <w:pStyle w:val="NoSpacing"/>
        <w:ind w:left="720"/>
      </w:pPr>
    </w:p>
    <w:p w14:paraId="70E5EA2B" w14:textId="77777777" w:rsidR="00192377" w:rsidRPr="00097362" w:rsidRDefault="00192377" w:rsidP="00192377">
      <w:r w:rsidRPr="00097362">
        <w:rPr>
          <w:b/>
          <w:bCs/>
        </w:rPr>
        <w:t>Operations</w:t>
      </w:r>
      <w:r>
        <w:rPr>
          <w:b/>
          <w:bCs/>
        </w:rPr>
        <w:t xml:space="preserve"> &amp; Facilities</w:t>
      </w:r>
      <w:r w:rsidRPr="00097362">
        <w:rPr>
          <w:b/>
          <w:bCs/>
        </w:rPr>
        <w:t xml:space="preserve"> Management </w:t>
      </w:r>
    </w:p>
    <w:p w14:paraId="3F556609" w14:textId="77777777" w:rsidR="00192377" w:rsidRPr="00097362" w:rsidRDefault="00192377" w:rsidP="00192377">
      <w:pPr>
        <w:pStyle w:val="NoSpacing"/>
        <w:numPr>
          <w:ilvl w:val="0"/>
          <w:numId w:val="5"/>
        </w:numPr>
      </w:pPr>
      <w:r w:rsidRPr="00097362">
        <w:t xml:space="preserve">Oversee </w:t>
      </w:r>
      <w:r>
        <w:t xml:space="preserve">the </w:t>
      </w:r>
      <w:r w:rsidRPr="00097362">
        <w:t>day-to-day operations</w:t>
      </w:r>
      <w:r>
        <w:t xml:space="preserve"> team members</w:t>
      </w:r>
      <w:r w:rsidRPr="00097362">
        <w:t xml:space="preserve">, including managing office administration, HR functions, IT, </w:t>
      </w:r>
      <w:r>
        <w:t xml:space="preserve">Health &amp; Safety. Premises Management </w:t>
      </w:r>
      <w:r w:rsidRPr="00097362">
        <w:t>and logistics.</w:t>
      </w:r>
    </w:p>
    <w:p w14:paraId="4A384F32" w14:textId="77777777" w:rsidR="00192377" w:rsidRPr="00097362" w:rsidRDefault="00192377" w:rsidP="00192377">
      <w:pPr>
        <w:pStyle w:val="NoSpacing"/>
        <w:numPr>
          <w:ilvl w:val="0"/>
          <w:numId w:val="5"/>
        </w:numPr>
      </w:pPr>
      <w:r w:rsidRPr="00097362">
        <w:t xml:space="preserve">Identify areas for operational improvements and implement streamlined processes to ensure greater efficiency and cost-effectiveness </w:t>
      </w:r>
      <w:r>
        <w:t>to support the delivery of</w:t>
      </w:r>
      <w:r w:rsidRPr="00097362">
        <w:t xml:space="preserve"> services and programmes.</w:t>
      </w:r>
    </w:p>
    <w:p w14:paraId="6D430887" w14:textId="77777777" w:rsidR="00192377" w:rsidRDefault="00192377" w:rsidP="00192377">
      <w:pPr>
        <w:pStyle w:val="NoSpacing"/>
        <w:numPr>
          <w:ilvl w:val="0"/>
          <w:numId w:val="5"/>
        </w:numPr>
      </w:pPr>
      <w:r w:rsidRPr="00097362">
        <w:t>Ensure that resources (</w:t>
      </w:r>
      <w:r>
        <w:t xml:space="preserve">premises, </w:t>
      </w:r>
      <w:r w:rsidRPr="00097362">
        <w:t>people, equipment, technology) are being used efficiently to support programme delivery.</w:t>
      </w:r>
    </w:p>
    <w:p w14:paraId="78E0FA82" w14:textId="77777777" w:rsidR="00192377" w:rsidRDefault="00192377" w:rsidP="00192377">
      <w:pPr>
        <w:pStyle w:val="NoSpacing"/>
        <w:ind w:left="720"/>
      </w:pPr>
    </w:p>
    <w:p w14:paraId="50D23627" w14:textId="77777777" w:rsidR="00192377" w:rsidRDefault="00192377" w:rsidP="00192377">
      <w:pPr>
        <w:pStyle w:val="NoSpacing"/>
        <w:ind w:left="720"/>
      </w:pPr>
    </w:p>
    <w:p w14:paraId="3FAB1B4E" w14:textId="77777777" w:rsidR="00192377" w:rsidRPr="0003793F" w:rsidRDefault="00192377" w:rsidP="00192377">
      <w:pPr>
        <w:pStyle w:val="NoSpacing"/>
        <w:numPr>
          <w:ilvl w:val="0"/>
          <w:numId w:val="5"/>
        </w:numPr>
      </w:pPr>
      <w:r w:rsidRPr="0003793F">
        <w:t>Overseeing the financial lifecycle of physical assets (equipment, furniture, IT hardware), including depreciation, replacement planning, and capital expenditure approvals.</w:t>
      </w:r>
    </w:p>
    <w:p w14:paraId="22434758" w14:textId="77777777" w:rsidR="00192377" w:rsidRPr="0003793F" w:rsidRDefault="00192377" w:rsidP="00192377">
      <w:pPr>
        <w:pStyle w:val="NoSpacing"/>
        <w:numPr>
          <w:ilvl w:val="0"/>
          <w:numId w:val="5"/>
        </w:numPr>
      </w:pPr>
      <w:r w:rsidRPr="0003793F">
        <w:t>Monitoring lease agreements, rent escalations, service charges, and ensuring compliance with contractual obligations.</w:t>
      </w:r>
    </w:p>
    <w:p w14:paraId="0A14C3CD" w14:textId="77777777" w:rsidR="00192377" w:rsidRDefault="00192377" w:rsidP="00192377">
      <w:pPr>
        <w:pStyle w:val="NoSpacing"/>
        <w:numPr>
          <w:ilvl w:val="0"/>
          <w:numId w:val="5"/>
        </w:numPr>
      </w:pPr>
      <w:r w:rsidRPr="0003793F">
        <w:t>Oversee the procurement process guidelines of Empower.</w:t>
      </w:r>
    </w:p>
    <w:p w14:paraId="59A8583A" w14:textId="77777777" w:rsidR="00192377" w:rsidRPr="00097362" w:rsidRDefault="00192377" w:rsidP="00192377">
      <w:pPr>
        <w:ind w:left="720"/>
      </w:pPr>
    </w:p>
    <w:p w14:paraId="2A4D9139" w14:textId="77777777" w:rsidR="00192377" w:rsidRPr="00097362" w:rsidRDefault="00192377" w:rsidP="00192377">
      <w:r w:rsidRPr="00097362">
        <w:rPr>
          <w:b/>
          <w:bCs/>
        </w:rPr>
        <w:t>Qualifications and Experience</w:t>
      </w:r>
    </w:p>
    <w:p w14:paraId="7CC8FD9D" w14:textId="77777777" w:rsidR="00192377" w:rsidRPr="00097362" w:rsidRDefault="00192377" w:rsidP="00192377">
      <w:r w:rsidRPr="00097362">
        <w:rPr>
          <w:b/>
          <w:bCs/>
        </w:rPr>
        <w:t>Essential:</w:t>
      </w:r>
    </w:p>
    <w:p w14:paraId="45B65BEF" w14:textId="77777777" w:rsidR="00192377" w:rsidRDefault="00192377" w:rsidP="00192377">
      <w:pPr>
        <w:pStyle w:val="NoSpacing"/>
        <w:numPr>
          <w:ilvl w:val="0"/>
          <w:numId w:val="6"/>
        </w:numPr>
      </w:pPr>
      <w:r>
        <w:t>Bachelor’s degree in finance, Accounting, or related field and/or Professional qualification e.g. ACCA, CAI, CPA, CIPFA, CIMA or equivalent.</w:t>
      </w:r>
    </w:p>
    <w:p w14:paraId="7FF1A8E0" w14:textId="77777777" w:rsidR="00192377" w:rsidRDefault="00192377" w:rsidP="00192377">
      <w:pPr>
        <w:pStyle w:val="NoSpacing"/>
        <w:numPr>
          <w:ilvl w:val="0"/>
          <w:numId w:val="6"/>
        </w:numPr>
      </w:pPr>
      <w:r w:rsidRPr="00C52B55">
        <w:t xml:space="preserve">Proficiency in accounting software (e.g., </w:t>
      </w:r>
      <w:proofErr w:type="spellStart"/>
      <w:r>
        <w:t>Bright</w:t>
      </w:r>
      <w:r w:rsidRPr="00C52B55">
        <w:t>Books</w:t>
      </w:r>
      <w:proofErr w:type="spellEnd"/>
      <w:r w:rsidRPr="00C52B55">
        <w:t>, Xero) and Microsoft Office Suite (Excel, PowerPoint, Word).</w:t>
      </w:r>
    </w:p>
    <w:p w14:paraId="74E89D65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C52B55">
        <w:t>7+ years of financial management experience, with at least 3 years at a senior management level</w:t>
      </w:r>
      <w:r w:rsidRPr="00097362">
        <w:t xml:space="preserve"> in financial and operational management with experience in a senior role, ideally in the not-for-profit or charity sector.</w:t>
      </w:r>
    </w:p>
    <w:p w14:paraId="1AEB2DFF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097362">
        <w:t>Strong track record in managing budgeting, forecasting, financial reporting, and analysis, with experience working closely with Boards and senior management teams.</w:t>
      </w:r>
    </w:p>
    <w:p w14:paraId="4B503E51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097362">
        <w:t>Proven ability to lead, motivate and develop the team in a resource-constrained environment.</w:t>
      </w:r>
    </w:p>
    <w:p w14:paraId="6073897B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097362">
        <w:t>Ability to manage multiple, complex, projects with competing deadlines.</w:t>
      </w:r>
    </w:p>
    <w:p w14:paraId="4B6E2EA4" w14:textId="77777777" w:rsidR="00192377" w:rsidRDefault="00192377" w:rsidP="00192377">
      <w:pPr>
        <w:pStyle w:val="NoSpacing"/>
        <w:numPr>
          <w:ilvl w:val="0"/>
          <w:numId w:val="6"/>
        </w:numPr>
      </w:pPr>
      <w:r w:rsidRPr="00097362">
        <w:t>Experience with fundraising finances, including managing restricted and unrestricted funds</w:t>
      </w:r>
      <w:r>
        <w:t xml:space="preserve"> and </w:t>
      </w:r>
      <w:r w:rsidRPr="00097362">
        <w:t>grant reporting</w:t>
      </w:r>
      <w:r>
        <w:t>.</w:t>
      </w:r>
    </w:p>
    <w:p w14:paraId="5D002630" w14:textId="77777777" w:rsidR="00192377" w:rsidRDefault="00192377" w:rsidP="00192377">
      <w:pPr>
        <w:pStyle w:val="NoSpacing"/>
        <w:numPr>
          <w:ilvl w:val="0"/>
          <w:numId w:val="6"/>
        </w:numPr>
      </w:pPr>
      <w:r w:rsidRPr="00C52B55">
        <w:t xml:space="preserve">Experience managing relations and partnerships (e.g., with state/philanthropic grant-making bodies). </w:t>
      </w:r>
    </w:p>
    <w:p w14:paraId="69C5ECC1" w14:textId="77777777" w:rsidR="00192377" w:rsidRDefault="00192377" w:rsidP="00192377">
      <w:pPr>
        <w:pStyle w:val="NoSpacing"/>
        <w:numPr>
          <w:ilvl w:val="0"/>
          <w:numId w:val="6"/>
        </w:numPr>
      </w:pPr>
      <w:r>
        <w:t>Good interpersonal, communication and negotiation skills with proven integrity and commitment to transparency and accountability.</w:t>
      </w:r>
    </w:p>
    <w:p w14:paraId="6918A8D7" w14:textId="77777777" w:rsidR="00192377" w:rsidRDefault="00192377" w:rsidP="00192377">
      <w:pPr>
        <w:pStyle w:val="NoSpacing"/>
        <w:numPr>
          <w:ilvl w:val="0"/>
          <w:numId w:val="6"/>
        </w:numPr>
      </w:pPr>
      <w:r>
        <w:t>Ability to work under pressure and meet tight deadlines.</w:t>
      </w:r>
    </w:p>
    <w:p w14:paraId="72121C31" w14:textId="77777777" w:rsidR="00192377" w:rsidRPr="00097362" w:rsidRDefault="00192377" w:rsidP="00192377">
      <w:pPr>
        <w:pStyle w:val="ListParagraph"/>
      </w:pPr>
    </w:p>
    <w:p w14:paraId="3BD066B5" w14:textId="77777777" w:rsidR="00192377" w:rsidRPr="00097362" w:rsidRDefault="00192377" w:rsidP="00192377">
      <w:r w:rsidRPr="00097362">
        <w:rPr>
          <w:b/>
          <w:bCs/>
        </w:rPr>
        <w:t>Desirable:</w:t>
      </w:r>
    </w:p>
    <w:p w14:paraId="4500FE9A" w14:textId="77777777" w:rsidR="00192377" w:rsidRPr="00097362" w:rsidRDefault="00192377" w:rsidP="00192377">
      <w:pPr>
        <w:pStyle w:val="NoSpacing"/>
        <w:numPr>
          <w:ilvl w:val="0"/>
          <w:numId w:val="7"/>
        </w:numPr>
      </w:pPr>
      <w:proofErr w:type="gramStart"/>
      <w:r w:rsidRPr="00C52B55">
        <w:t>Master’s degree in Finance</w:t>
      </w:r>
      <w:proofErr w:type="gramEnd"/>
      <w:r w:rsidRPr="00C52B55">
        <w:t>, Accounting, Business Administration, or related field.</w:t>
      </w:r>
    </w:p>
    <w:p w14:paraId="52343369" w14:textId="77777777" w:rsidR="00192377" w:rsidRPr="00097362" w:rsidRDefault="00192377" w:rsidP="00192377">
      <w:pPr>
        <w:pStyle w:val="NoSpacing"/>
        <w:numPr>
          <w:ilvl w:val="0"/>
          <w:numId w:val="7"/>
        </w:numPr>
      </w:pPr>
      <w:r w:rsidRPr="00097362">
        <w:t>Familiarity with the challenges and opportunities of small charities, particularly those focused on grassroots community work.</w:t>
      </w:r>
    </w:p>
    <w:p w14:paraId="37A51857" w14:textId="77777777" w:rsidR="00192377" w:rsidRPr="00097362" w:rsidRDefault="00192377" w:rsidP="00192377">
      <w:r w:rsidRPr="00097362">
        <w:t> </w:t>
      </w:r>
    </w:p>
    <w:p w14:paraId="53A3893C" w14:textId="77777777" w:rsidR="00192377" w:rsidRPr="00097362" w:rsidRDefault="00192377" w:rsidP="00192377">
      <w:r w:rsidRPr="00097362">
        <w:rPr>
          <w:b/>
          <w:bCs/>
        </w:rPr>
        <w:t>Terms and Benefits</w:t>
      </w:r>
    </w:p>
    <w:p w14:paraId="43D4B583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 xml:space="preserve">Salary </w:t>
      </w:r>
      <w:r>
        <w:t>scale attached</w:t>
      </w:r>
    </w:p>
    <w:p w14:paraId="52443FF3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Employer pension contribution.</w:t>
      </w:r>
    </w:p>
    <w:p w14:paraId="1F56338F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Some evening or weekend work may be required, depending on events and operational needs.</w:t>
      </w:r>
    </w:p>
    <w:p w14:paraId="4904A61A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Flexible working options available.</w:t>
      </w:r>
    </w:p>
    <w:p w14:paraId="52651347" w14:textId="77777777" w:rsidR="00192377" w:rsidRPr="00097362" w:rsidRDefault="00192377" w:rsidP="00192377">
      <w:r w:rsidRPr="00097362">
        <w:t> </w:t>
      </w:r>
    </w:p>
    <w:p w14:paraId="54B6C96A" w14:textId="77777777" w:rsidR="002B2A62" w:rsidRDefault="002B2A62"/>
    <w:sectPr w:rsidR="002B2A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DD37" w14:textId="77777777" w:rsidR="00192377" w:rsidRDefault="00192377" w:rsidP="00192377">
      <w:pPr>
        <w:spacing w:after="0" w:line="240" w:lineRule="auto"/>
      </w:pPr>
      <w:r>
        <w:separator/>
      </w:r>
    </w:p>
  </w:endnote>
  <w:endnote w:type="continuationSeparator" w:id="0">
    <w:p w14:paraId="4BC86789" w14:textId="77777777" w:rsidR="00192377" w:rsidRDefault="00192377" w:rsidP="0019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7F7F" w14:textId="77777777" w:rsidR="00192377" w:rsidRDefault="00192377" w:rsidP="00192377">
      <w:pPr>
        <w:spacing w:after="0" w:line="240" w:lineRule="auto"/>
      </w:pPr>
      <w:r>
        <w:separator/>
      </w:r>
    </w:p>
  </w:footnote>
  <w:footnote w:type="continuationSeparator" w:id="0">
    <w:p w14:paraId="2A2151CB" w14:textId="77777777" w:rsidR="00192377" w:rsidRDefault="00192377" w:rsidP="0019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D0EE" w14:textId="1C22D729" w:rsidR="00192377" w:rsidRDefault="00192377" w:rsidP="00192377">
    <w:pPr>
      <w:pStyle w:val="Header"/>
      <w:jc w:val="center"/>
    </w:pPr>
    <w:r w:rsidRPr="00C9076F">
      <w:rPr>
        <w:rFonts w:cstheme="minorHAnsi"/>
        <w:noProof/>
        <w:lang w:eastAsia="en-IE"/>
      </w:rPr>
      <w:drawing>
        <wp:inline distT="0" distB="0" distL="0" distR="0" wp14:anchorId="7FA4F936" wp14:editId="76F98B18">
          <wp:extent cx="2457450" cy="704850"/>
          <wp:effectExtent l="0" t="0" r="0" b="0"/>
          <wp:docPr id="2" name="Picture 2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4F"/>
    <w:multiLevelType w:val="hybridMultilevel"/>
    <w:tmpl w:val="541E8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7F"/>
    <w:multiLevelType w:val="hybridMultilevel"/>
    <w:tmpl w:val="CE680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915"/>
    <w:multiLevelType w:val="hybridMultilevel"/>
    <w:tmpl w:val="53229C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50C1"/>
    <w:multiLevelType w:val="hybridMultilevel"/>
    <w:tmpl w:val="4D426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0E96"/>
    <w:multiLevelType w:val="hybridMultilevel"/>
    <w:tmpl w:val="C2304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C3D8B"/>
    <w:multiLevelType w:val="hybridMultilevel"/>
    <w:tmpl w:val="89002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D46E2"/>
    <w:multiLevelType w:val="hybridMultilevel"/>
    <w:tmpl w:val="DE9CC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52511"/>
    <w:multiLevelType w:val="hybridMultilevel"/>
    <w:tmpl w:val="3DD0E7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5823">
    <w:abstractNumId w:val="5"/>
  </w:num>
  <w:num w:numId="2" w16cid:durableId="1894927154">
    <w:abstractNumId w:val="1"/>
  </w:num>
  <w:num w:numId="3" w16cid:durableId="584192128">
    <w:abstractNumId w:val="3"/>
  </w:num>
  <w:num w:numId="4" w16cid:durableId="1468812966">
    <w:abstractNumId w:val="0"/>
  </w:num>
  <w:num w:numId="5" w16cid:durableId="726683494">
    <w:abstractNumId w:val="4"/>
  </w:num>
  <w:num w:numId="6" w16cid:durableId="1638101462">
    <w:abstractNumId w:val="7"/>
  </w:num>
  <w:num w:numId="7" w16cid:durableId="1026906940">
    <w:abstractNumId w:val="6"/>
  </w:num>
  <w:num w:numId="8" w16cid:durableId="113772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7"/>
    <w:rsid w:val="00192377"/>
    <w:rsid w:val="002B2A62"/>
    <w:rsid w:val="005D0826"/>
    <w:rsid w:val="00D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8F8F"/>
  <w15:chartTrackingRefBased/>
  <w15:docId w15:val="{19DEBED4-31AF-4497-9953-D478157D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2377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1930b30e7c565fa20abe8636dd0cec26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dbd3043853e15edb74a7d28a534916b0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_Flow_SignoffStatus xmlns="baf7b56f-59ae-40e3-941f-4c4216934306" xsi:nil="true"/>
    <lcf76f155ced4ddcb4097134ff3c332f xmlns="baf7b56f-59ae-40e3-941f-4c4216934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5684F-944B-41B8-8692-1726B3A4DE73}"/>
</file>

<file path=customXml/itemProps2.xml><?xml version="1.0" encoding="utf-8"?>
<ds:datastoreItem xmlns:ds="http://schemas.openxmlformats.org/officeDocument/2006/customXml" ds:itemID="{54F175D2-3B45-451D-9C8B-5606EF7EECC3}"/>
</file>

<file path=customXml/itemProps3.xml><?xml version="1.0" encoding="utf-8"?>
<ds:datastoreItem xmlns:ds="http://schemas.openxmlformats.org/officeDocument/2006/customXml" ds:itemID="{44D26639-D72C-410E-A6F6-4276EE182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5911</Characters>
  <Application>Microsoft Office Word</Application>
  <DocSecurity>0</DocSecurity>
  <Lines>49</Lines>
  <Paragraphs>13</Paragraphs>
  <ScaleCrop>false</ScaleCrop>
  <Company>Empower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Maria Kenna</cp:lastModifiedBy>
  <cp:revision>1</cp:revision>
  <dcterms:created xsi:type="dcterms:W3CDTF">2026-03-12T10:58:00Z</dcterms:created>
  <dcterms:modified xsi:type="dcterms:W3CDTF">2026-03-12T11:00:00Z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</Properties>
</file>