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48" w:type="dxa"/>
        <w:tblInd w:w="116" w:type="dxa"/>
        <w:tblCellMar>
          <w:left w:w="0" w:type="dxa"/>
          <w:right w:w="0" w:type="dxa"/>
        </w:tblCellMar>
        <w:tblLook w:val="04A0" w:firstRow="1" w:lastRow="0" w:firstColumn="1" w:lastColumn="0" w:noHBand="0" w:noVBand="1"/>
      </w:tblPr>
      <w:tblGrid>
        <w:gridCol w:w="1980"/>
        <w:gridCol w:w="4394"/>
        <w:gridCol w:w="1134"/>
        <w:gridCol w:w="2574"/>
        <w:gridCol w:w="3866"/>
      </w:tblGrid>
      <w:tr w:rsidR="00B84805" w:rsidRPr="00132434" w14:paraId="0C03FCAA" w14:textId="77777777" w:rsidTr="211B6D8A">
        <w:trPr>
          <w:trHeight w:val="261"/>
        </w:trPr>
        <w:tc>
          <w:tcPr>
            <w:tcW w:w="13948" w:type="dxa"/>
            <w:gridSpan w:val="5"/>
            <w:tcBorders>
              <w:top w:val="single" w:sz="6" w:space="0" w:color="000000" w:themeColor="text1"/>
              <w:left w:val="single" w:sz="6" w:space="0" w:color="000000" w:themeColor="text1"/>
              <w:bottom w:val="single" w:sz="12" w:space="0" w:color="E97132" w:themeColor="accent2"/>
              <w:right w:val="single" w:sz="6" w:space="0" w:color="000000" w:themeColor="text1"/>
            </w:tcBorders>
            <w:tcMar>
              <w:top w:w="8" w:type="dxa"/>
              <w:left w:w="108" w:type="dxa"/>
              <w:bottom w:w="8" w:type="dxa"/>
              <w:right w:w="108" w:type="dxa"/>
            </w:tcMar>
          </w:tcPr>
          <w:p w14:paraId="73407CE3" w14:textId="51D7640C" w:rsidR="00B84805" w:rsidRPr="0022323F" w:rsidRDefault="0022323F" w:rsidP="00B25521">
            <w:pPr>
              <w:rPr>
                <w:rFonts w:ascii="Auxilia" w:eastAsia="Calibri" w:hAnsi="Auxilia" w:cs="Calibri"/>
                <w:b/>
                <w:bCs/>
                <w:color w:val="000000"/>
                <w:sz w:val="22"/>
                <w:szCs w:val="22"/>
                <w:highlight w:val="red"/>
              </w:rPr>
            </w:pPr>
            <w:r w:rsidRPr="00046D0C">
              <w:rPr>
                <w:rFonts w:ascii="Auxilia" w:eastAsia="Calibri" w:hAnsi="Auxilia" w:cs="Calibri"/>
                <w:b/>
                <w:bCs/>
                <w:color w:val="000000"/>
                <w:sz w:val="22"/>
                <w:szCs w:val="22"/>
                <w:highlight w:val="red"/>
              </w:rPr>
              <w:t>Digital Communications and Content Coordinator</w:t>
            </w:r>
          </w:p>
        </w:tc>
      </w:tr>
      <w:tr w:rsidR="00B84805" w:rsidRPr="00132434" w14:paraId="33F62FB5" w14:textId="77777777" w:rsidTr="0022323F">
        <w:tc>
          <w:tcPr>
            <w:tcW w:w="6374" w:type="dxa"/>
            <w:gridSpan w:val="2"/>
            <w:tcBorders>
              <w:top w:val="single" w:sz="12" w:space="0" w:color="E97132" w:themeColor="accent2"/>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000C454" w14:textId="25C4B600" w:rsidR="00B84805" w:rsidRPr="00132434" w:rsidRDefault="6FD6E2DB" w:rsidP="00C51F0F">
            <w:pPr>
              <w:rPr>
                <w:rFonts w:ascii="Auxilia" w:eastAsia="Calibri" w:hAnsi="Auxilia" w:cs="Calibri"/>
                <w:color w:val="000000"/>
                <w:sz w:val="22"/>
                <w:szCs w:val="22"/>
                <w:shd w:val="clear" w:color="auto" w:fill="FFFF00"/>
              </w:rPr>
            </w:pPr>
            <w:r w:rsidRPr="00132434">
              <w:rPr>
                <w:rFonts w:ascii="Auxilia" w:eastAsia="Calibri" w:hAnsi="Auxilia" w:cs="Calibri"/>
                <w:b/>
                <w:bCs/>
                <w:color w:val="000000"/>
                <w:sz w:val="22"/>
                <w:szCs w:val="22"/>
              </w:rPr>
              <w:t>Role Title:</w:t>
            </w:r>
            <w:r w:rsidRPr="00132434">
              <w:rPr>
                <w:rFonts w:ascii="Auxilia" w:eastAsia="Calibri" w:hAnsi="Auxilia" w:cs="Calibri"/>
                <w:color w:val="000000"/>
                <w:sz w:val="22"/>
                <w:szCs w:val="22"/>
              </w:rPr>
              <w:t xml:space="preserve"> </w:t>
            </w:r>
            <w:r w:rsidR="00FC5689" w:rsidRPr="00FC5689">
              <w:rPr>
                <w:rFonts w:ascii="Auxilia" w:eastAsia="Calibri" w:hAnsi="Auxilia" w:cs="Calibri"/>
                <w:color w:val="000000"/>
                <w:sz w:val="22"/>
                <w:szCs w:val="22"/>
              </w:rPr>
              <w:t>Digital Communications and Content Coordinator.</w:t>
            </w:r>
          </w:p>
          <w:p w14:paraId="08787155" w14:textId="77777777" w:rsidR="00B84805" w:rsidRPr="00132434" w:rsidRDefault="00B84805" w:rsidP="00C51F0F">
            <w:pPr>
              <w:rPr>
                <w:rFonts w:ascii="Auxilia" w:hAnsi="Auxilia"/>
                <w:color w:val="000000"/>
                <w:sz w:val="22"/>
                <w:szCs w:val="22"/>
              </w:rPr>
            </w:pPr>
          </w:p>
        </w:tc>
        <w:tc>
          <w:tcPr>
            <w:tcW w:w="3708" w:type="dxa"/>
            <w:gridSpan w:val="2"/>
            <w:tcBorders>
              <w:top w:val="single" w:sz="12" w:space="0" w:color="E97132" w:themeColor="accent2"/>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FA080CE" w14:textId="19FEDCDE" w:rsidR="00B84805" w:rsidRDefault="00B84805" w:rsidP="00C51F0F">
            <w:pPr>
              <w:rPr>
                <w:rFonts w:ascii="Auxilia" w:eastAsia="Calibri" w:hAnsi="Auxilia" w:cs="Calibri"/>
                <w:color w:val="000000"/>
                <w:sz w:val="22"/>
                <w:szCs w:val="22"/>
              </w:rPr>
            </w:pPr>
            <w:r w:rsidRPr="00132434">
              <w:rPr>
                <w:rFonts w:ascii="Auxilia" w:eastAsia="Calibri" w:hAnsi="Auxilia" w:cs="Calibri"/>
                <w:b/>
                <w:bCs/>
                <w:color w:val="000000"/>
                <w:sz w:val="22"/>
                <w:szCs w:val="22"/>
              </w:rPr>
              <w:t>Reports to:</w:t>
            </w:r>
            <w:r w:rsidRPr="00132434">
              <w:rPr>
                <w:rFonts w:ascii="Auxilia" w:eastAsia="Calibri" w:hAnsi="Auxilia" w:cs="Calibri"/>
                <w:color w:val="000000"/>
                <w:sz w:val="22"/>
                <w:szCs w:val="22"/>
              </w:rPr>
              <w:t xml:space="preserve"> </w:t>
            </w:r>
            <w:r w:rsidR="006807FD">
              <w:rPr>
                <w:rFonts w:ascii="Auxilia" w:eastAsia="Calibri" w:hAnsi="Auxilia" w:cs="Calibri"/>
                <w:color w:val="000000"/>
                <w:sz w:val="22"/>
                <w:szCs w:val="22"/>
              </w:rPr>
              <w:t>Communications and Campaigns Manager</w:t>
            </w:r>
          </w:p>
          <w:p w14:paraId="1B7A17C9" w14:textId="30083866" w:rsidR="00B84805" w:rsidRPr="00132434" w:rsidRDefault="00B84805" w:rsidP="00C51F0F">
            <w:pPr>
              <w:rPr>
                <w:rFonts w:ascii="Auxilia" w:hAnsi="Auxilia"/>
                <w:color w:val="000000"/>
                <w:sz w:val="22"/>
                <w:szCs w:val="22"/>
              </w:rPr>
            </w:pPr>
            <w:r>
              <w:rPr>
                <w:rFonts w:ascii="Auxilia" w:eastAsia="Calibri" w:hAnsi="Auxilia" w:cs="Calibri"/>
                <w:color w:val="000000"/>
                <w:sz w:val="22"/>
                <w:szCs w:val="22"/>
              </w:rPr>
              <w:t xml:space="preserve">Matrix to the </w:t>
            </w:r>
            <w:r w:rsidR="002A546A">
              <w:rPr>
                <w:rFonts w:ascii="Auxilia" w:eastAsia="Calibri" w:hAnsi="Auxilia" w:cs="Calibri"/>
                <w:color w:val="000000"/>
                <w:sz w:val="22"/>
                <w:szCs w:val="22"/>
              </w:rPr>
              <w:t>Acquisition Manager</w:t>
            </w:r>
          </w:p>
        </w:tc>
        <w:tc>
          <w:tcPr>
            <w:tcW w:w="3866" w:type="dxa"/>
            <w:tcBorders>
              <w:top w:val="single" w:sz="12" w:space="0" w:color="E97132" w:themeColor="accent2"/>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5EF2F4B" w14:textId="30C4E084"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Date:</w:t>
            </w:r>
            <w:r w:rsidRPr="00132434">
              <w:rPr>
                <w:rFonts w:ascii="Auxilia" w:eastAsia="Calibri" w:hAnsi="Auxilia" w:cs="Calibri"/>
                <w:color w:val="000000"/>
                <w:sz w:val="22"/>
                <w:szCs w:val="22"/>
              </w:rPr>
              <w:t xml:space="preserve"> </w:t>
            </w:r>
            <w:r w:rsidR="002A546A">
              <w:rPr>
                <w:rFonts w:ascii="Auxilia" w:eastAsia="Calibri" w:hAnsi="Auxilia" w:cs="Calibri"/>
                <w:color w:val="000000"/>
                <w:sz w:val="22"/>
                <w:szCs w:val="22"/>
              </w:rPr>
              <w:t>March</w:t>
            </w:r>
            <w:r>
              <w:rPr>
                <w:rFonts w:ascii="Auxilia" w:eastAsia="Calibri" w:hAnsi="Auxilia" w:cs="Calibri"/>
                <w:color w:val="000000"/>
                <w:sz w:val="22"/>
                <w:szCs w:val="22"/>
              </w:rPr>
              <w:t xml:space="preserve"> 202</w:t>
            </w:r>
            <w:r w:rsidR="002A546A">
              <w:rPr>
                <w:rFonts w:ascii="Auxilia" w:eastAsia="Calibri" w:hAnsi="Auxilia" w:cs="Calibri"/>
                <w:color w:val="000000"/>
                <w:sz w:val="22"/>
                <w:szCs w:val="22"/>
              </w:rPr>
              <w:t>6</w:t>
            </w:r>
          </w:p>
        </w:tc>
      </w:tr>
      <w:tr w:rsidR="00B84805" w:rsidRPr="00132434" w14:paraId="3903C847" w14:textId="77777777" w:rsidTr="0022323F">
        <w:tc>
          <w:tcPr>
            <w:tcW w:w="6374" w:type="dxa"/>
            <w:gridSpan w:val="2"/>
            <w:tcBorders>
              <w:top w:val="single" w:sz="6" w:space="0" w:color="000000" w:themeColor="text1"/>
              <w:left w:val="single" w:sz="6" w:space="0" w:color="000000" w:themeColor="text1"/>
              <w:bottom w:val="single" w:sz="12" w:space="0" w:color="E97132" w:themeColor="accent2"/>
              <w:right w:val="single" w:sz="6" w:space="0" w:color="000000" w:themeColor="text1"/>
            </w:tcBorders>
            <w:tcMar>
              <w:top w:w="8" w:type="dxa"/>
              <w:left w:w="108" w:type="dxa"/>
              <w:bottom w:w="8" w:type="dxa"/>
              <w:right w:w="108" w:type="dxa"/>
            </w:tcMar>
            <w:hideMark/>
          </w:tcPr>
          <w:p w14:paraId="0690F5F8" w14:textId="1525786A"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Department:</w:t>
            </w:r>
            <w:r w:rsidRPr="00132434">
              <w:rPr>
                <w:rFonts w:ascii="Auxilia" w:eastAsia="Calibri" w:hAnsi="Auxilia" w:cs="Calibri"/>
                <w:color w:val="000000"/>
                <w:sz w:val="22"/>
                <w:szCs w:val="22"/>
              </w:rPr>
              <w:t xml:space="preserve"> </w:t>
            </w:r>
            <w:r w:rsidR="002A546A">
              <w:rPr>
                <w:rFonts w:ascii="Auxilia" w:eastAsia="Calibri" w:hAnsi="Auxilia" w:cs="Calibri"/>
                <w:color w:val="000000"/>
                <w:sz w:val="22"/>
                <w:szCs w:val="22"/>
              </w:rPr>
              <w:t xml:space="preserve">Communications </w:t>
            </w:r>
            <w:r>
              <w:rPr>
                <w:rFonts w:ascii="Auxilia" w:eastAsia="Calibri" w:hAnsi="Auxilia" w:cs="Calibri"/>
                <w:color w:val="000000"/>
                <w:sz w:val="22"/>
                <w:szCs w:val="22"/>
              </w:rPr>
              <w:t xml:space="preserve"> </w:t>
            </w:r>
          </w:p>
        </w:tc>
        <w:tc>
          <w:tcPr>
            <w:tcW w:w="37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238DBF3" w14:textId="77777777" w:rsidR="00B84805" w:rsidRPr="00132434" w:rsidRDefault="00B84805" w:rsidP="00C51F0F">
            <w:pPr>
              <w:rPr>
                <w:rFonts w:ascii="Auxilia" w:eastAsia="Calibri" w:hAnsi="Auxilia" w:cs="Calibri"/>
                <w:color w:val="000000"/>
                <w:sz w:val="22"/>
                <w:szCs w:val="22"/>
              </w:rPr>
            </w:pPr>
            <w:r w:rsidRPr="3B07BCD8">
              <w:rPr>
                <w:rFonts w:ascii="Auxilia" w:eastAsia="Calibri" w:hAnsi="Auxilia" w:cs="Calibri"/>
                <w:b/>
                <w:color w:val="000000" w:themeColor="text1"/>
                <w:sz w:val="22"/>
                <w:szCs w:val="22"/>
              </w:rPr>
              <w:t>Direct Reports:</w:t>
            </w:r>
            <w:r w:rsidRPr="3B07BCD8">
              <w:rPr>
                <w:rFonts w:ascii="Auxilia" w:eastAsia="Calibri" w:hAnsi="Auxilia" w:cs="Calibri"/>
                <w:color w:val="000000" w:themeColor="text1"/>
                <w:sz w:val="22"/>
                <w:szCs w:val="22"/>
              </w:rPr>
              <w:t xml:space="preserve"> N/A</w:t>
            </w:r>
          </w:p>
          <w:p w14:paraId="5A5ABD3C" w14:textId="77777777" w:rsidR="00B84805" w:rsidRPr="00132434" w:rsidRDefault="00B84805" w:rsidP="00C51F0F">
            <w:pPr>
              <w:rPr>
                <w:rFonts w:ascii="Auxilia" w:eastAsia="Calibri" w:hAnsi="Auxilia" w:cs="Calibri"/>
                <w:color w:val="000000"/>
                <w:sz w:val="22"/>
                <w:szCs w:val="22"/>
              </w:rPr>
            </w:pPr>
            <w:r w:rsidRPr="00132434">
              <w:rPr>
                <w:rFonts w:ascii="Auxilia" w:eastAsia="Calibri" w:hAnsi="Auxilia" w:cs="Calibri"/>
                <w:b/>
                <w:bCs/>
                <w:color w:val="000000"/>
                <w:sz w:val="22"/>
                <w:szCs w:val="22"/>
              </w:rPr>
              <w:t>Indirect Reports:</w:t>
            </w:r>
            <w:r w:rsidRPr="00132434">
              <w:rPr>
                <w:rFonts w:ascii="Auxilia" w:eastAsia="Calibri" w:hAnsi="Auxilia" w:cs="Calibri"/>
                <w:color w:val="000000"/>
                <w:sz w:val="22"/>
                <w:szCs w:val="22"/>
              </w:rPr>
              <w:t xml:space="preserve"> </w:t>
            </w:r>
            <w:r>
              <w:rPr>
                <w:rFonts w:ascii="Auxilia" w:eastAsia="Calibri" w:hAnsi="Auxilia" w:cs="Calibri"/>
                <w:color w:val="000000"/>
                <w:sz w:val="22"/>
                <w:szCs w:val="22"/>
              </w:rPr>
              <w:t>N/A</w:t>
            </w:r>
          </w:p>
          <w:p w14:paraId="661A9D55" w14:textId="77777777" w:rsidR="00B84805" w:rsidRPr="00132434" w:rsidRDefault="00B84805" w:rsidP="00C51F0F">
            <w:pPr>
              <w:rPr>
                <w:rFonts w:ascii="Auxilia" w:hAnsi="Auxilia"/>
                <w:color w:val="000000"/>
                <w:sz w:val="22"/>
                <w:szCs w:val="22"/>
              </w:rPr>
            </w:pPr>
          </w:p>
        </w:tc>
        <w:tc>
          <w:tcPr>
            <w:tcW w:w="3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612C45C" w14:textId="77777777"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Budget Holder:</w:t>
            </w:r>
            <w:r w:rsidRPr="00132434">
              <w:rPr>
                <w:rFonts w:ascii="Auxilia" w:eastAsia="Calibri" w:hAnsi="Auxilia" w:cs="Calibri"/>
                <w:color w:val="000000"/>
                <w:sz w:val="22"/>
                <w:szCs w:val="22"/>
              </w:rPr>
              <w:t xml:space="preserve"> </w:t>
            </w:r>
            <w:r>
              <w:rPr>
                <w:rFonts w:ascii="Auxilia" w:eastAsia="Calibri" w:hAnsi="Auxilia" w:cs="Calibri"/>
                <w:color w:val="000000"/>
                <w:sz w:val="22"/>
                <w:szCs w:val="22"/>
              </w:rPr>
              <w:t>No</w:t>
            </w:r>
          </w:p>
        </w:tc>
      </w:tr>
      <w:tr w:rsidR="00E94CA3" w:rsidRPr="00132434" w14:paraId="5C4ABF99" w14:textId="77777777" w:rsidTr="0022323F">
        <w:tc>
          <w:tcPr>
            <w:tcW w:w="6374" w:type="dxa"/>
            <w:gridSpan w:val="2"/>
            <w:tcBorders>
              <w:top w:val="single" w:sz="12" w:space="0" w:color="E97132" w:themeColor="accent2"/>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12710E0" w14:textId="69DE1102" w:rsidR="00E94CA3" w:rsidRPr="00132434" w:rsidRDefault="00E94CA3" w:rsidP="00C51F0F">
            <w:pPr>
              <w:rPr>
                <w:rFonts w:ascii="Auxilia" w:eastAsia="Calibri" w:hAnsi="Auxilia" w:cs="Calibri"/>
                <w:color w:val="000000"/>
                <w:sz w:val="22"/>
                <w:szCs w:val="22"/>
              </w:rPr>
            </w:pPr>
            <w:r w:rsidRPr="00132434">
              <w:rPr>
                <w:rFonts w:ascii="Auxilia" w:eastAsia="Calibri" w:hAnsi="Auxilia" w:cs="Calibri"/>
                <w:b/>
                <w:bCs/>
                <w:color w:val="000000"/>
                <w:sz w:val="22"/>
                <w:szCs w:val="22"/>
              </w:rPr>
              <w:t>Location:</w:t>
            </w:r>
            <w:r w:rsidRPr="00132434">
              <w:rPr>
                <w:rFonts w:ascii="Auxilia" w:eastAsia="Calibri" w:hAnsi="Auxilia" w:cs="Calibri"/>
                <w:color w:val="000000"/>
                <w:sz w:val="22"/>
                <w:szCs w:val="22"/>
              </w:rPr>
              <w:t xml:space="preserve"> </w:t>
            </w:r>
            <w:r>
              <w:rPr>
                <w:rFonts w:ascii="Auxilia" w:eastAsia="Calibri" w:hAnsi="Auxilia" w:cs="Calibri"/>
                <w:color w:val="000000"/>
                <w:sz w:val="22"/>
                <w:szCs w:val="22"/>
              </w:rPr>
              <w:t xml:space="preserve">Hybrid working policy with set office days in Dublin 2. </w:t>
            </w:r>
          </w:p>
          <w:p w14:paraId="32BF4D59" w14:textId="77777777" w:rsidR="00E94CA3" w:rsidRPr="00132434" w:rsidRDefault="00E94CA3" w:rsidP="00C51F0F">
            <w:pPr>
              <w:rPr>
                <w:rFonts w:ascii="Auxilia" w:hAnsi="Auxilia"/>
                <w:color w:val="000000"/>
                <w:sz w:val="22"/>
                <w:szCs w:val="22"/>
              </w:rPr>
            </w:pPr>
          </w:p>
        </w:tc>
        <w:tc>
          <w:tcPr>
            <w:tcW w:w="37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60A4604" w14:textId="77777777" w:rsidR="00E94CA3" w:rsidRPr="00132434" w:rsidRDefault="00E94CA3" w:rsidP="00C51F0F">
            <w:pPr>
              <w:rPr>
                <w:rFonts w:ascii="Auxilia" w:hAnsi="Auxilia"/>
                <w:color w:val="000000"/>
                <w:sz w:val="22"/>
                <w:szCs w:val="22"/>
              </w:rPr>
            </w:pPr>
            <w:r w:rsidRPr="00132434">
              <w:rPr>
                <w:rFonts w:ascii="Auxilia" w:eastAsia="Calibri" w:hAnsi="Auxilia" w:cs="Calibri"/>
                <w:b/>
                <w:bCs/>
                <w:color w:val="000000"/>
                <w:sz w:val="22"/>
                <w:szCs w:val="22"/>
              </w:rPr>
              <w:t>Contract:</w:t>
            </w:r>
            <w:r w:rsidRPr="00132434">
              <w:rPr>
                <w:rFonts w:ascii="Auxilia" w:eastAsia="Calibri" w:hAnsi="Auxilia" w:cs="Calibri"/>
                <w:color w:val="000000"/>
                <w:sz w:val="22"/>
                <w:szCs w:val="22"/>
              </w:rPr>
              <w:t xml:space="preserve"> Permanent </w:t>
            </w:r>
          </w:p>
        </w:tc>
        <w:tc>
          <w:tcPr>
            <w:tcW w:w="38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071F5A" w14:textId="43FDFEC4" w:rsidR="00E94CA3" w:rsidRPr="00132434" w:rsidRDefault="00E94CA3" w:rsidP="00C51F0F">
            <w:pPr>
              <w:rPr>
                <w:rFonts w:ascii="Auxilia" w:hAnsi="Auxilia"/>
                <w:color w:val="000000"/>
                <w:sz w:val="22"/>
                <w:szCs w:val="22"/>
              </w:rPr>
            </w:pPr>
            <w:r>
              <w:rPr>
                <w:rFonts w:ascii="Auxilia" w:hAnsi="Auxilia"/>
                <w:color w:val="000000"/>
                <w:sz w:val="22"/>
                <w:szCs w:val="22"/>
              </w:rPr>
              <w:t>Salary: €</w:t>
            </w:r>
            <w:r w:rsidR="008367C3">
              <w:rPr>
                <w:rFonts w:ascii="Auxilia" w:hAnsi="Auxilia"/>
                <w:color w:val="000000"/>
                <w:sz w:val="22"/>
                <w:szCs w:val="22"/>
              </w:rPr>
              <w:t xml:space="preserve">38,000 </w:t>
            </w:r>
            <w:r w:rsidR="001079FF">
              <w:rPr>
                <w:rFonts w:ascii="Auxilia" w:hAnsi="Auxilia"/>
                <w:color w:val="000000"/>
                <w:sz w:val="22"/>
                <w:szCs w:val="22"/>
              </w:rPr>
              <w:t>–</w:t>
            </w:r>
            <w:r w:rsidR="008367C3">
              <w:rPr>
                <w:rFonts w:ascii="Auxilia" w:hAnsi="Auxilia"/>
                <w:color w:val="000000"/>
                <w:sz w:val="22"/>
                <w:szCs w:val="22"/>
              </w:rPr>
              <w:t xml:space="preserve"> </w:t>
            </w:r>
            <w:r w:rsidR="001079FF">
              <w:rPr>
                <w:rFonts w:ascii="Auxilia" w:hAnsi="Auxilia"/>
                <w:color w:val="000000"/>
                <w:sz w:val="22"/>
                <w:szCs w:val="22"/>
              </w:rPr>
              <w:t>43,000 depending on experience</w:t>
            </w:r>
          </w:p>
        </w:tc>
      </w:tr>
      <w:tr w:rsidR="00B84805" w:rsidRPr="00132434" w14:paraId="6C668BD1" w14:textId="77777777" w:rsidTr="211B6D8A">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AA52CD2" w14:textId="77777777" w:rsidR="00B84805" w:rsidRPr="00132434" w:rsidRDefault="00B84805" w:rsidP="00C51F0F">
            <w:pPr>
              <w:rPr>
                <w:rFonts w:ascii="Auxilia" w:eastAsia="Calibri" w:hAnsi="Auxilia" w:cs="Calibri"/>
                <w:color w:val="000000"/>
                <w:sz w:val="22"/>
                <w:szCs w:val="22"/>
              </w:rPr>
            </w:pPr>
            <w:r w:rsidRPr="00132434">
              <w:rPr>
                <w:rFonts w:ascii="Auxilia" w:eastAsia="Calibri" w:hAnsi="Auxilia" w:cs="Calibri"/>
                <w:b/>
                <w:bCs/>
                <w:color w:val="000000"/>
                <w:sz w:val="22"/>
                <w:szCs w:val="22"/>
              </w:rPr>
              <w:t>Context:</w:t>
            </w:r>
            <w:r w:rsidRPr="00132434">
              <w:rPr>
                <w:rFonts w:ascii="Auxilia" w:eastAsia="Calibri" w:hAnsi="Auxilia" w:cs="Calibri"/>
                <w:color w:val="000000"/>
                <w:sz w:val="22"/>
                <w:szCs w:val="22"/>
              </w:rPr>
              <w:t xml:space="preserve"> </w:t>
            </w:r>
          </w:p>
          <w:p w14:paraId="6AD80A55" w14:textId="62A0536E" w:rsidR="00B64D86" w:rsidRDefault="00B84805" w:rsidP="00C51F0F">
            <w:pPr>
              <w:rPr>
                <w:rFonts w:ascii="Auxilia" w:eastAsia="Calibri" w:hAnsi="Auxilia" w:cs="Calibri"/>
                <w:color w:val="000000"/>
                <w:sz w:val="22"/>
                <w:szCs w:val="22"/>
              </w:rPr>
            </w:pPr>
            <w:r w:rsidRPr="00774A4A">
              <w:rPr>
                <w:rFonts w:ascii="Auxilia" w:eastAsia="Calibri" w:hAnsi="Auxilia" w:cs="Calibri"/>
                <w:color w:val="000000"/>
                <w:sz w:val="22"/>
                <w:szCs w:val="22"/>
              </w:rPr>
              <w:t xml:space="preserve">ActionAid Ireland’s </w:t>
            </w:r>
            <w:hyperlink r:id="rId8" w:history="1">
              <w:r w:rsidRPr="00CB5C7B">
                <w:rPr>
                  <w:rStyle w:val="Hyperlink"/>
                  <w:rFonts w:ascii="Auxilia" w:eastAsia="Calibri" w:hAnsi="Auxilia" w:cs="Calibri"/>
                  <w:sz w:val="22"/>
                  <w:szCs w:val="22"/>
                </w:rPr>
                <w:t>strategy 2022-2027</w:t>
              </w:r>
            </w:hyperlink>
            <w:r w:rsidRPr="00774A4A">
              <w:rPr>
                <w:rFonts w:ascii="Auxilia" w:eastAsia="Calibri" w:hAnsi="Auxilia" w:cs="Calibri"/>
                <w:color w:val="000000"/>
                <w:sz w:val="22"/>
                <w:szCs w:val="22"/>
              </w:rPr>
              <w:t xml:space="preserve"> </w:t>
            </w:r>
            <w:r w:rsidR="005A5C82">
              <w:rPr>
                <w:rFonts w:ascii="Auxilia" w:eastAsia="Calibri" w:hAnsi="Auxilia" w:cs="Calibri"/>
                <w:color w:val="000000"/>
                <w:sz w:val="22"/>
                <w:szCs w:val="22"/>
              </w:rPr>
              <w:t xml:space="preserve">is </w:t>
            </w:r>
            <w:r w:rsidRPr="00774A4A">
              <w:rPr>
                <w:rFonts w:ascii="Auxilia" w:eastAsia="Calibri" w:hAnsi="Auxilia" w:cs="Calibri"/>
                <w:color w:val="000000"/>
                <w:sz w:val="22"/>
                <w:szCs w:val="22"/>
              </w:rPr>
              <w:t xml:space="preserve">to create a just and caring world where women’s human rights are respected through addressing the structural causes of </w:t>
            </w:r>
            <w:r w:rsidR="005A5C82">
              <w:rPr>
                <w:rFonts w:ascii="Auxilia" w:eastAsia="Calibri" w:hAnsi="Auxilia" w:cs="Calibri"/>
                <w:color w:val="000000"/>
                <w:sz w:val="22"/>
                <w:szCs w:val="22"/>
              </w:rPr>
              <w:t>g</w:t>
            </w:r>
            <w:r w:rsidRPr="00774A4A">
              <w:rPr>
                <w:rFonts w:ascii="Auxilia" w:eastAsia="Calibri" w:hAnsi="Auxilia" w:cs="Calibri"/>
                <w:color w:val="000000"/>
                <w:sz w:val="22"/>
                <w:szCs w:val="22"/>
              </w:rPr>
              <w:t xml:space="preserve">ender </w:t>
            </w:r>
            <w:r w:rsidR="005A5C82">
              <w:rPr>
                <w:rFonts w:ascii="Auxilia" w:eastAsia="Calibri" w:hAnsi="Auxilia" w:cs="Calibri"/>
                <w:color w:val="000000"/>
                <w:sz w:val="22"/>
                <w:szCs w:val="22"/>
              </w:rPr>
              <w:t>b</w:t>
            </w:r>
            <w:r w:rsidRPr="00774A4A">
              <w:rPr>
                <w:rFonts w:ascii="Auxilia" w:eastAsia="Calibri" w:hAnsi="Auxilia" w:cs="Calibri"/>
                <w:color w:val="000000"/>
                <w:sz w:val="22"/>
                <w:szCs w:val="22"/>
              </w:rPr>
              <w:t xml:space="preserve">ased </w:t>
            </w:r>
            <w:r w:rsidR="005A5C82">
              <w:rPr>
                <w:rFonts w:ascii="Auxilia" w:eastAsia="Calibri" w:hAnsi="Auxilia" w:cs="Calibri"/>
                <w:color w:val="000000"/>
                <w:sz w:val="22"/>
                <w:szCs w:val="22"/>
              </w:rPr>
              <w:t>v</w:t>
            </w:r>
            <w:r w:rsidRPr="00774A4A">
              <w:rPr>
                <w:rFonts w:ascii="Auxilia" w:eastAsia="Calibri" w:hAnsi="Auxilia" w:cs="Calibri"/>
                <w:color w:val="000000"/>
                <w:sz w:val="22"/>
                <w:szCs w:val="22"/>
              </w:rPr>
              <w:t xml:space="preserve">iolence (GBV), promoting women’s leadership in humanitarian contexts and amplifying feminist alternatives on economic and climate justice. ActionAid </w:t>
            </w:r>
            <w:r w:rsidR="002C7E71">
              <w:rPr>
                <w:rFonts w:ascii="Auxilia" w:eastAsia="Calibri" w:hAnsi="Auxilia" w:cs="Calibri"/>
                <w:color w:val="000000"/>
                <w:sz w:val="22"/>
                <w:szCs w:val="22"/>
              </w:rPr>
              <w:t xml:space="preserve">focuses on </w:t>
            </w:r>
            <w:r w:rsidR="00666B4C">
              <w:rPr>
                <w:rFonts w:ascii="Auxilia" w:eastAsia="Calibri" w:hAnsi="Auxilia" w:cs="Calibri"/>
                <w:color w:val="000000"/>
                <w:sz w:val="22"/>
                <w:szCs w:val="22"/>
              </w:rPr>
              <w:t xml:space="preserve">women’s rights at the community </w:t>
            </w:r>
            <w:r w:rsidR="00046D0C">
              <w:rPr>
                <w:rFonts w:ascii="Auxilia" w:eastAsia="Calibri" w:hAnsi="Auxilia" w:cs="Calibri"/>
                <w:color w:val="000000"/>
                <w:sz w:val="22"/>
                <w:szCs w:val="22"/>
              </w:rPr>
              <w:t>level but</w:t>
            </w:r>
            <w:r w:rsidR="00666B4C">
              <w:rPr>
                <w:rFonts w:ascii="Auxilia" w:eastAsia="Calibri" w:hAnsi="Auxilia" w:cs="Calibri"/>
                <w:color w:val="000000"/>
                <w:sz w:val="22"/>
                <w:szCs w:val="22"/>
              </w:rPr>
              <w:t xml:space="preserve"> also </w:t>
            </w:r>
            <w:r w:rsidRPr="00774A4A">
              <w:rPr>
                <w:rFonts w:ascii="Auxilia" w:eastAsia="Calibri" w:hAnsi="Auxilia" w:cs="Calibri"/>
                <w:color w:val="000000"/>
                <w:sz w:val="22"/>
                <w:szCs w:val="22"/>
              </w:rPr>
              <w:t>connect</w:t>
            </w:r>
            <w:r w:rsidR="00A07DEE">
              <w:rPr>
                <w:rFonts w:ascii="Auxilia" w:eastAsia="Calibri" w:hAnsi="Auxilia" w:cs="Calibri"/>
                <w:color w:val="000000"/>
                <w:sz w:val="22"/>
                <w:szCs w:val="22"/>
              </w:rPr>
              <w:t>s</w:t>
            </w:r>
            <w:r w:rsidR="00666B4C">
              <w:rPr>
                <w:rFonts w:ascii="Auxilia" w:eastAsia="Calibri" w:hAnsi="Auxilia" w:cs="Calibri"/>
                <w:color w:val="000000"/>
                <w:sz w:val="22"/>
                <w:szCs w:val="22"/>
              </w:rPr>
              <w:t xml:space="preserve"> this focus to</w:t>
            </w:r>
            <w:r w:rsidRPr="00774A4A">
              <w:rPr>
                <w:rFonts w:ascii="Auxilia" w:eastAsia="Calibri" w:hAnsi="Auxilia" w:cs="Calibri"/>
                <w:color w:val="000000"/>
                <w:sz w:val="22"/>
                <w:szCs w:val="22"/>
              </w:rPr>
              <w:t xml:space="preserve"> the structural issues of poverty, inequality and injustice to wider policy change to ensure sustainable change. </w:t>
            </w:r>
          </w:p>
          <w:p w14:paraId="5D35D42C" w14:textId="75DC0135" w:rsidR="00B84805" w:rsidRPr="00132434" w:rsidRDefault="00B64D86" w:rsidP="00C51F0F">
            <w:pPr>
              <w:rPr>
                <w:rFonts w:ascii="Auxilia" w:eastAsia="Calibri" w:hAnsi="Auxilia" w:cs="Calibri"/>
                <w:color w:val="000000"/>
                <w:sz w:val="22"/>
                <w:szCs w:val="22"/>
              </w:rPr>
            </w:pPr>
            <w:r>
              <w:rPr>
                <w:rFonts w:ascii="Auxilia" w:eastAsia="Calibri" w:hAnsi="Auxilia" w:cs="Calibri"/>
                <w:color w:val="000000"/>
                <w:sz w:val="22"/>
                <w:szCs w:val="22"/>
              </w:rPr>
              <w:t xml:space="preserve">The role will be part of a small communications team, working closely with colleagues in fundraising, programmes and policy. ActionAid Ireland is </w:t>
            </w:r>
            <w:r w:rsidR="00BC5942">
              <w:rPr>
                <w:rFonts w:ascii="Auxilia" w:eastAsia="Calibri" w:hAnsi="Auxilia" w:cs="Calibri"/>
                <w:color w:val="000000"/>
                <w:sz w:val="22"/>
                <w:szCs w:val="22"/>
              </w:rPr>
              <w:t>at an exciting moment in growing our communications reach and a</w:t>
            </w:r>
            <w:r w:rsidR="00B97B33">
              <w:rPr>
                <w:rFonts w:ascii="Auxilia" w:eastAsia="Calibri" w:hAnsi="Auxilia" w:cs="Calibri"/>
                <w:color w:val="000000"/>
                <w:sz w:val="22"/>
                <w:szCs w:val="22"/>
              </w:rPr>
              <w:t xml:space="preserve"> communications and content strategy </w:t>
            </w:r>
            <w:r w:rsidR="00192DCD">
              <w:rPr>
                <w:rFonts w:ascii="Auxilia" w:eastAsia="Calibri" w:hAnsi="Auxilia" w:cs="Calibri"/>
                <w:color w:val="000000"/>
                <w:sz w:val="22"/>
                <w:szCs w:val="22"/>
              </w:rPr>
              <w:t xml:space="preserve">underpin our strategy. </w:t>
            </w:r>
          </w:p>
          <w:p w14:paraId="54C04F3E" w14:textId="0E31DF08" w:rsidR="00FB6C1E" w:rsidRDefault="00B84805" w:rsidP="00AE3B18">
            <w:pPr>
              <w:rPr>
                <w:rFonts w:ascii="Auxilia" w:eastAsia="Calibri" w:hAnsi="Auxilia" w:cs="Calibri"/>
                <w:color w:val="000000" w:themeColor="text1"/>
                <w:sz w:val="22"/>
                <w:szCs w:val="22"/>
              </w:rPr>
            </w:pPr>
            <w:r w:rsidRPr="329B5321">
              <w:rPr>
                <w:rFonts w:ascii="Auxilia" w:eastAsia="Calibri" w:hAnsi="Auxilia" w:cs="Calibri"/>
                <w:b/>
                <w:bCs/>
                <w:color w:val="000000" w:themeColor="text1"/>
                <w:sz w:val="22"/>
                <w:szCs w:val="22"/>
              </w:rPr>
              <w:t xml:space="preserve">The </w:t>
            </w:r>
            <w:r w:rsidR="33303D7B" w:rsidRPr="107A9DF7">
              <w:rPr>
                <w:rFonts w:ascii="Auxilia" w:eastAsia="Calibri" w:hAnsi="Auxilia" w:cs="Calibri"/>
                <w:b/>
                <w:bCs/>
                <w:color w:val="000000" w:themeColor="text1"/>
                <w:sz w:val="22"/>
                <w:szCs w:val="22"/>
              </w:rPr>
              <w:t>Digital</w:t>
            </w:r>
            <w:r w:rsidR="41245C9D" w:rsidRPr="107A9DF7">
              <w:rPr>
                <w:rFonts w:ascii="Auxilia" w:eastAsia="Calibri" w:hAnsi="Auxilia" w:cs="Calibri"/>
                <w:b/>
                <w:bCs/>
                <w:color w:val="000000" w:themeColor="text1"/>
                <w:sz w:val="22"/>
                <w:szCs w:val="22"/>
              </w:rPr>
              <w:t xml:space="preserve"> </w:t>
            </w:r>
            <w:r w:rsidR="60762460" w:rsidRPr="107A9DF7">
              <w:rPr>
                <w:rFonts w:ascii="Auxilia" w:eastAsia="Calibri" w:hAnsi="Auxilia" w:cs="Calibri"/>
                <w:b/>
                <w:bCs/>
                <w:color w:val="000000" w:themeColor="text1"/>
                <w:sz w:val="22"/>
                <w:szCs w:val="22"/>
              </w:rPr>
              <w:t>Communications</w:t>
            </w:r>
            <w:r w:rsidR="1312326A" w:rsidRPr="611A642A">
              <w:rPr>
                <w:rFonts w:ascii="Auxilia" w:eastAsia="Calibri" w:hAnsi="Auxilia" w:cs="Calibri"/>
                <w:b/>
                <w:bCs/>
                <w:color w:val="000000" w:themeColor="text1"/>
                <w:sz w:val="22"/>
                <w:szCs w:val="22"/>
              </w:rPr>
              <w:t xml:space="preserve"> </w:t>
            </w:r>
            <w:r w:rsidR="1312326A" w:rsidRPr="0CE3BEDC">
              <w:rPr>
                <w:rFonts w:ascii="Auxilia" w:eastAsia="Calibri" w:hAnsi="Auxilia" w:cs="Calibri"/>
                <w:b/>
                <w:bCs/>
                <w:color w:val="000000" w:themeColor="text1"/>
                <w:sz w:val="22"/>
                <w:szCs w:val="22"/>
              </w:rPr>
              <w:t xml:space="preserve">and </w:t>
            </w:r>
            <w:r w:rsidR="1312326A" w:rsidRPr="45FB236D">
              <w:rPr>
                <w:rFonts w:ascii="Auxilia" w:eastAsia="Calibri" w:hAnsi="Auxilia" w:cs="Calibri"/>
                <w:b/>
                <w:bCs/>
                <w:color w:val="000000" w:themeColor="text1"/>
                <w:sz w:val="22"/>
                <w:szCs w:val="22"/>
              </w:rPr>
              <w:t>Content</w:t>
            </w:r>
            <w:r w:rsidR="1312326A" w:rsidRPr="32E981AA">
              <w:rPr>
                <w:rFonts w:ascii="Auxilia" w:eastAsia="Calibri" w:hAnsi="Auxilia" w:cs="Calibri"/>
                <w:b/>
                <w:bCs/>
                <w:color w:val="000000" w:themeColor="text1"/>
                <w:sz w:val="22"/>
                <w:szCs w:val="22"/>
              </w:rPr>
              <w:t xml:space="preserve"> </w:t>
            </w:r>
            <w:r w:rsidR="008D7BC7" w:rsidRPr="329B5321">
              <w:rPr>
                <w:rFonts w:ascii="Auxilia" w:eastAsia="Calibri" w:hAnsi="Auxilia" w:cs="Calibri"/>
                <w:b/>
                <w:bCs/>
                <w:color w:val="000000" w:themeColor="text1"/>
                <w:sz w:val="22"/>
                <w:szCs w:val="22"/>
              </w:rPr>
              <w:t xml:space="preserve">Coordinator </w:t>
            </w:r>
            <w:r w:rsidRPr="329B5321">
              <w:rPr>
                <w:rFonts w:ascii="Auxilia" w:eastAsia="Calibri" w:hAnsi="Auxilia" w:cs="Calibri"/>
                <w:b/>
                <w:bCs/>
                <w:color w:val="000000" w:themeColor="text1"/>
                <w:sz w:val="22"/>
                <w:szCs w:val="22"/>
              </w:rPr>
              <w:t xml:space="preserve">is </w:t>
            </w:r>
            <w:r w:rsidR="00CE3D63" w:rsidRPr="329B5321">
              <w:rPr>
                <w:rFonts w:ascii="Auxilia" w:eastAsia="Calibri" w:hAnsi="Auxilia" w:cs="Calibri"/>
                <w:b/>
                <w:bCs/>
                <w:color w:val="000000" w:themeColor="text1"/>
                <w:sz w:val="22"/>
                <w:szCs w:val="22"/>
              </w:rPr>
              <w:t xml:space="preserve">a new position and </w:t>
            </w:r>
            <w:r w:rsidR="00191B47" w:rsidRPr="329B5321">
              <w:rPr>
                <w:rFonts w:ascii="Auxilia" w:eastAsia="Calibri" w:hAnsi="Auxilia" w:cs="Calibri"/>
                <w:b/>
                <w:bCs/>
                <w:color w:val="000000" w:themeColor="text1"/>
                <w:sz w:val="22"/>
                <w:szCs w:val="22"/>
              </w:rPr>
              <w:t>perfect for someone who loves a story, is excited about women’s rights and social justice and creating innovative and compelling online content.</w:t>
            </w:r>
            <w:r w:rsidR="00191B47" w:rsidRPr="329B5321">
              <w:rPr>
                <w:rFonts w:ascii="Auxilia" w:eastAsia="Calibri" w:hAnsi="Auxilia" w:cs="Calibri"/>
                <w:color w:val="000000" w:themeColor="text1"/>
                <w:sz w:val="22"/>
                <w:szCs w:val="22"/>
              </w:rPr>
              <w:t xml:space="preserve"> </w:t>
            </w:r>
          </w:p>
          <w:p w14:paraId="4DE1D99F" w14:textId="098880C2" w:rsidR="00252B8A" w:rsidRPr="00132434" w:rsidRDefault="00191B47" w:rsidP="00AE3B18">
            <w:pPr>
              <w:rPr>
                <w:rFonts w:ascii="Auxilia" w:hAnsi="Auxilia"/>
                <w:color w:val="000000"/>
                <w:sz w:val="22"/>
                <w:szCs w:val="22"/>
              </w:rPr>
            </w:pPr>
            <w:r>
              <w:rPr>
                <w:rFonts w:ascii="Auxilia" w:eastAsia="Calibri" w:hAnsi="Auxilia" w:cs="Calibri"/>
                <w:color w:val="000000"/>
                <w:sz w:val="22"/>
                <w:szCs w:val="22"/>
              </w:rPr>
              <w:t xml:space="preserve">The post will be </w:t>
            </w:r>
            <w:r w:rsidR="00B84805" w:rsidRPr="00132434">
              <w:rPr>
                <w:rFonts w:ascii="Auxilia" w:eastAsia="Calibri" w:hAnsi="Auxilia" w:cs="Calibri"/>
                <w:color w:val="000000"/>
                <w:sz w:val="22"/>
                <w:szCs w:val="22"/>
              </w:rPr>
              <w:t>responsible for</w:t>
            </w:r>
            <w:r w:rsidR="00BC5942">
              <w:rPr>
                <w:rFonts w:ascii="Auxilia" w:eastAsia="Calibri" w:hAnsi="Auxilia" w:cs="Calibri"/>
                <w:color w:val="000000"/>
                <w:sz w:val="22"/>
                <w:szCs w:val="22"/>
              </w:rPr>
              <w:t xml:space="preserve"> developing compelling </w:t>
            </w:r>
            <w:r w:rsidR="00F50B2D">
              <w:rPr>
                <w:rFonts w:ascii="Auxilia" w:eastAsia="Calibri" w:hAnsi="Auxilia" w:cs="Calibri"/>
                <w:color w:val="000000"/>
                <w:sz w:val="22"/>
                <w:szCs w:val="22"/>
              </w:rPr>
              <w:t xml:space="preserve">and innovative </w:t>
            </w:r>
            <w:r w:rsidR="00BC5942">
              <w:rPr>
                <w:rFonts w:ascii="Auxilia" w:eastAsia="Calibri" w:hAnsi="Auxilia" w:cs="Calibri"/>
                <w:color w:val="000000"/>
                <w:sz w:val="22"/>
                <w:szCs w:val="22"/>
              </w:rPr>
              <w:t>content</w:t>
            </w:r>
            <w:r w:rsidR="00F50B2D">
              <w:rPr>
                <w:rFonts w:ascii="Auxilia" w:eastAsia="Calibri" w:hAnsi="Auxilia" w:cs="Calibri"/>
                <w:color w:val="000000"/>
                <w:sz w:val="22"/>
                <w:szCs w:val="22"/>
              </w:rPr>
              <w:t xml:space="preserve">, for organic digital engagement and cultivating a growing online community. The role will also support brand growth, identifying new partnerships and relationship </w:t>
            </w:r>
            <w:r w:rsidR="00AE3B18">
              <w:rPr>
                <w:rFonts w:ascii="Auxilia" w:eastAsia="Calibri" w:hAnsi="Auxilia" w:cs="Calibri"/>
                <w:color w:val="000000"/>
                <w:sz w:val="22"/>
                <w:szCs w:val="22"/>
              </w:rPr>
              <w:t xml:space="preserve">with public figures and content creators. </w:t>
            </w:r>
            <w:r w:rsidR="002B1288" w:rsidRPr="002B1288">
              <w:rPr>
                <w:rFonts w:ascii="Auxilia" w:eastAsia="Calibri" w:hAnsi="Auxilia" w:cs="Calibri"/>
                <w:color w:val="000000"/>
                <w:sz w:val="22"/>
                <w:szCs w:val="22"/>
              </w:rPr>
              <w:t xml:space="preserve"> </w:t>
            </w:r>
          </w:p>
        </w:tc>
      </w:tr>
      <w:tr w:rsidR="00B84805" w:rsidRPr="00132434" w14:paraId="0C5EC8B4" w14:textId="77777777" w:rsidTr="211B6D8A">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CD1816A" w14:textId="55D34846" w:rsidR="00B84805" w:rsidRPr="00132434" w:rsidRDefault="002133E3" w:rsidP="00950829">
            <w:pPr>
              <w:rPr>
                <w:rFonts w:ascii="Auxilia" w:hAnsi="Auxilia"/>
                <w:color w:val="000000"/>
                <w:sz w:val="22"/>
                <w:szCs w:val="22"/>
              </w:rPr>
            </w:pPr>
            <w:r>
              <w:rPr>
                <w:rFonts w:ascii="Auxilia" w:eastAsia="Calibri" w:hAnsi="Auxilia" w:cs="Calibri"/>
                <w:b/>
                <w:bCs/>
                <w:color w:val="000000"/>
                <w:sz w:val="22"/>
                <w:szCs w:val="22"/>
              </w:rPr>
              <w:t>About you</w:t>
            </w:r>
            <w:r w:rsidR="00B84805" w:rsidRPr="00132434">
              <w:rPr>
                <w:rFonts w:ascii="Auxilia" w:eastAsia="Calibri" w:hAnsi="Auxilia" w:cs="Calibri"/>
                <w:b/>
                <w:bCs/>
                <w:color w:val="000000"/>
                <w:sz w:val="22"/>
                <w:szCs w:val="22"/>
              </w:rPr>
              <w:t>:</w:t>
            </w:r>
            <w:r w:rsidR="00B84805" w:rsidRPr="00132434">
              <w:rPr>
                <w:rFonts w:ascii="Auxilia" w:eastAsia="Calibri" w:hAnsi="Auxilia" w:cs="Calibri"/>
                <w:color w:val="000000"/>
                <w:sz w:val="22"/>
                <w:szCs w:val="22"/>
              </w:rPr>
              <w:t xml:space="preserve"> </w:t>
            </w:r>
            <w:r>
              <w:rPr>
                <w:rFonts w:ascii="Auxilia" w:eastAsia="Calibri" w:hAnsi="Auxilia" w:cs="Calibri"/>
                <w:color w:val="000000"/>
                <w:sz w:val="22"/>
                <w:szCs w:val="22"/>
              </w:rPr>
              <w:t>You are an e</w:t>
            </w:r>
            <w:r w:rsidR="008D7BC7">
              <w:rPr>
                <w:rFonts w:ascii="Auxilia" w:eastAsia="Calibri" w:hAnsi="Auxilia" w:cs="Calibri"/>
                <w:color w:val="000000"/>
                <w:sz w:val="22"/>
                <w:szCs w:val="22"/>
              </w:rPr>
              <w:t>xcellent communicator</w:t>
            </w:r>
            <w:r w:rsidR="009F6E14">
              <w:rPr>
                <w:rFonts w:ascii="Auxilia" w:eastAsia="Calibri" w:hAnsi="Auxilia" w:cs="Calibri"/>
                <w:color w:val="000000"/>
                <w:sz w:val="22"/>
                <w:szCs w:val="22"/>
              </w:rPr>
              <w:t xml:space="preserve"> and</w:t>
            </w:r>
            <w:r>
              <w:rPr>
                <w:rFonts w:ascii="Auxilia" w:eastAsia="Calibri" w:hAnsi="Auxilia" w:cs="Calibri"/>
                <w:color w:val="000000"/>
                <w:sz w:val="22"/>
                <w:szCs w:val="22"/>
              </w:rPr>
              <w:t xml:space="preserve"> love story </w:t>
            </w:r>
            <w:r w:rsidR="009F6E14">
              <w:rPr>
                <w:rFonts w:ascii="Auxilia" w:eastAsia="Calibri" w:hAnsi="Auxilia" w:cs="Calibri"/>
                <w:color w:val="000000"/>
                <w:sz w:val="22"/>
                <w:szCs w:val="22"/>
              </w:rPr>
              <w:t>tell</w:t>
            </w:r>
            <w:r>
              <w:rPr>
                <w:rFonts w:ascii="Auxilia" w:eastAsia="Calibri" w:hAnsi="Auxilia" w:cs="Calibri"/>
                <w:color w:val="000000"/>
                <w:sz w:val="22"/>
                <w:szCs w:val="22"/>
              </w:rPr>
              <w:t xml:space="preserve">ing. You have a strategic eye for an opportunity and </w:t>
            </w:r>
            <w:r w:rsidR="00471B1B">
              <w:rPr>
                <w:rFonts w:ascii="Auxilia" w:eastAsia="Calibri" w:hAnsi="Auxilia" w:cs="Calibri"/>
                <w:color w:val="000000"/>
                <w:sz w:val="22"/>
                <w:szCs w:val="22"/>
              </w:rPr>
              <w:t>an eye for innovative digital engagement. You will have strong a</w:t>
            </w:r>
            <w:r w:rsidR="00B84805">
              <w:rPr>
                <w:rFonts w:ascii="Auxilia" w:eastAsia="Calibri" w:hAnsi="Auxilia" w:cs="Calibri"/>
                <w:color w:val="000000"/>
                <w:sz w:val="22"/>
                <w:szCs w:val="22"/>
              </w:rPr>
              <w:t>ttention to detail</w:t>
            </w:r>
            <w:r w:rsidR="00471B1B">
              <w:rPr>
                <w:rFonts w:ascii="Auxilia" w:eastAsia="Calibri" w:hAnsi="Auxilia" w:cs="Calibri"/>
                <w:color w:val="000000"/>
                <w:sz w:val="22"/>
                <w:szCs w:val="22"/>
              </w:rPr>
              <w:t xml:space="preserve">, be passionate </w:t>
            </w:r>
            <w:r w:rsidR="00950829">
              <w:rPr>
                <w:rFonts w:ascii="Auxilia" w:eastAsia="Calibri" w:hAnsi="Auxilia" w:cs="Calibri"/>
                <w:color w:val="000000"/>
                <w:sz w:val="22"/>
                <w:szCs w:val="22"/>
              </w:rPr>
              <w:t>about</w:t>
            </w:r>
            <w:r w:rsidR="00471B1B">
              <w:rPr>
                <w:rFonts w:ascii="Auxilia" w:eastAsia="Calibri" w:hAnsi="Auxilia" w:cs="Calibri"/>
                <w:color w:val="000000"/>
                <w:sz w:val="22"/>
                <w:szCs w:val="22"/>
              </w:rPr>
              <w:t xml:space="preserve"> </w:t>
            </w:r>
            <w:r w:rsidR="0091609D">
              <w:rPr>
                <w:rFonts w:ascii="Auxilia" w:eastAsia="Calibri" w:hAnsi="Auxilia" w:cs="Calibri"/>
                <w:color w:val="000000"/>
                <w:sz w:val="22"/>
                <w:szCs w:val="22"/>
              </w:rPr>
              <w:t>showcasing our impact with</w:t>
            </w:r>
            <w:r w:rsidR="00B84805" w:rsidRPr="00132434">
              <w:rPr>
                <w:rFonts w:ascii="Auxilia" w:eastAsia="Calibri" w:hAnsi="Auxilia" w:cs="Calibri"/>
                <w:color w:val="000000"/>
                <w:sz w:val="22"/>
                <w:szCs w:val="22"/>
              </w:rPr>
              <w:t xml:space="preserve"> a clear commitment to ActionAid’s mission and values.</w:t>
            </w:r>
          </w:p>
        </w:tc>
      </w:tr>
      <w:tr w:rsidR="00B84805" w:rsidRPr="00132434" w14:paraId="594250C4"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B466B59" w14:textId="77777777"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Areas of Activity</w:t>
            </w: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790F386" w14:textId="77777777" w:rsidR="00B84805" w:rsidRPr="00132434" w:rsidRDefault="00B84805" w:rsidP="00C51F0F">
            <w:pPr>
              <w:rPr>
                <w:rFonts w:ascii="Auxilia" w:eastAsia="Calibri" w:hAnsi="Auxilia" w:cs="Calibri"/>
                <w:b/>
                <w:bCs/>
                <w:color w:val="000000"/>
                <w:sz w:val="22"/>
                <w:szCs w:val="22"/>
              </w:rPr>
            </w:pPr>
            <w:r w:rsidRPr="00132434">
              <w:rPr>
                <w:rFonts w:ascii="Auxilia" w:eastAsia="Calibri" w:hAnsi="Auxilia" w:cs="Calibri"/>
                <w:b/>
                <w:bCs/>
                <w:color w:val="000000"/>
                <w:sz w:val="22"/>
                <w:szCs w:val="22"/>
              </w:rPr>
              <w:t>Key Accountabilities and Deliverables</w:t>
            </w:r>
          </w:p>
          <w:p w14:paraId="1EDB2C61" w14:textId="77777777" w:rsidR="00B84805" w:rsidRPr="00132434" w:rsidRDefault="00B84805" w:rsidP="00C51F0F">
            <w:pPr>
              <w:rPr>
                <w:rFonts w:ascii="Auxilia" w:hAnsi="Auxilia"/>
                <w:color w:val="000000"/>
                <w:sz w:val="22"/>
                <w:szCs w:val="22"/>
              </w:rPr>
            </w:pPr>
          </w:p>
        </w:tc>
      </w:tr>
      <w:tr w:rsidR="00B84805" w:rsidRPr="00132434" w14:paraId="3D3DA9C3"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2DD93FC" w14:textId="77777777" w:rsidR="00FB4E08" w:rsidRPr="00835878" w:rsidRDefault="00FB4E08" w:rsidP="00FB4E08">
            <w:pPr>
              <w:rPr>
                <w:rFonts w:ascii="Auxilia" w:hAnsi="Auxilia"/>
                <w:color w:val="000000"/>
                <w:sz w:val="22"/>
                <w:szCs w:val="22"/>
              </w:rPr>
            </w:pPr>
            <w:r w:rsidRPr="00AE3B18">
              <w:rPr>
                <w:rFonts w:ascii="Auxilia" w:eastAsia="Calibri" w:hAnsi="Auxilia" w:cs="Calibri"/>
                <w:b/>
                <w:bCs/>
                <w:color w:val="000000"/>
                <w:sz w:val="22"/>
                <w:szCs w:val="22"/>
              </w:rPr>
              <w:t>Effective digital engagement</w:t>
            </w:r>
          </w:p>
          <w:p w14:paraId="7885F675" w14:textId="5489B5FC" w:rsidR="00B84805" w:rsidRPr="00132434" w:rsidRDefault="00B84805" w:rsidP="00FB4E08">
            <w:pPr>
              <w:rPr>
                <w:rFonts w:ascii="Auxilia" w:hAnsi="Auxilia"/>
                <w:color w:val="000000"/>
                <w:sz w:val="22"/>
                <w:szCs w:val="22"/>
              </w:rPr>
            </w:pP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E67208F" w14:textId="77777777" w:rsidR="00FB4E08" w:rsidRPr="00256AA9" w:rsidRDefault="00FB4E08" w:rsidP="00FB4E08">
            <w:pPr>
              <w:numPr>
                <w:ilvl w:val="0"/>
                <w:numId w:val="6"/>
              </w:numPr>
              <w:rPr>
                <w:rFonts w:ascii="Auxilia" w:eastAsia="Calibri" w:hAnsi="Auxilia" w:cs="Calibri"/>
                <w:color w:val="000000"/>
                <w:sz w:val="22"/>
                <w:szCs w:val="22"/>
              </w:rPr>
            </w:pPr>
            <w:r w:rsidRPr="00256AA9">
              <w:rPr>
                <w:rFonts w:ascii="Auxilia" w:eastAsia="Calibri" w:hAnsi="Auxilia" w:cs="Calibri"/>
                <w:color w:val="000000"/>
                <w:sz w:val="22"/>
                <w:szCs w:val="22"/>
              </w:rPr>
              <w:t xml:space="preserve">Creating engaging digital content across organic social media, web, email and ensuring that the content is digital-first, engaging, compelling and innovative </w:t>
            </w:r>
          </w:p>
          <w:p w14:paraId="2558D548" w14:textId="77777777" w:rsidR="00FB4E08" w:rsidRPr="00AE3B18" w:rsidRDefault="00FB4E08" w:rsidP="00FB4E08">
            <w:pPr>
              <w:numPr>
                <w:ilvl w:val="0"/>
                <w:numId w:val="6"/>
              </w:numPr>
              <w:rPr>
                <w:rFonts w:ascii="Auxilia" w:hAnsi="Auxilia"/>
                <w:color w:val="000000"/>
                <w:sz w:val="22"/>
                <w:szCs w:val="22"/>
              </w:rPr>
            </w:pPr>
            <w:r w:rsidRPr="00256AA9">
              <w:rPr>
                <w:rFonts w:ascii="Auxilia" w:eastAsia="Calibri" w:hAnsi="Auxilia" w:cs="Calibri"/>
                <w:color w:val="000000"/>
                <w:sz w:val="22"/>
                <w:szCs w:val="22"/>
              </w:rPr>
              <w:t xml:space="preserve">Bringing a strong and coherent voice, brand and identity to digital communications </w:t>
            </w:r>
            <w:r>
              <w:rPr>
                <w:rFonts w:ascii="Auxilia" w:eastAsia="Calibri" w:hAnsi="Auxilia" w:cs="Calibri"/>
                <w:color w:val="000000"/>
                <w:sz w:val="22"/>
                <w:szCs w:val="22"/>
              </w:rPr>
              <w:t>and nurturing new brand champions relationships and allies</w:t>
            </w:r>
          </w:p>
          <w:p w14:paraId="66393F48" w14:textId="5BFB01FF" w:rsidR="00B84805" w:rsidRPr="00D22E20" w:rsidRDefault="00FB4E08" w:rsidP="00FB4E08">
            <w:pPr>
              <w:pStyle w:val="ListParagraph"/>
              <w:numPr>
                <w:ilvl w:val="0"/>
                <w:numId w:val="6"/>
              </w:numPr>
              <w:rPr>
                <w:rFonts w:ascii="Auxilia" w:hAnsi="Auxilia"/>
                <w:color w:val="000000"/>
                <w:sz w:val="22"/>
                <w:szCs w:val="22"/>
              </w:rPr>
            </w:pPr>
            <w:r w:rsidRPr="235A59D1">
              <w:rPr>
                <w:rFonts w:ascii="Auxilia" w:eastAsia="Calibri" w:hAnsi="Auxilia" w:cs="Calibri"/>
                <w:color w:val="000000" w:themeColor="text1"/>
                <w:sz w:val="22"/>
                <w:szCs w:val="22"/>
              </w:rPr>
              <w:t>Actively nurturing, engaging with, and growing our online community</w:t>
            </w:r>
          </w:p>
        </w:tc>
      </w:tr>
      <w:tr w:rsidR="0044231A" w:rsidRPr="00132434" w14:paraId="5CD7E1D5"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B9B6510" w14:textId="5274492E" w:rsidR="0044231A" w:rsidRPr="211B6D8A" w:rsidRDefault="0044231A" w:rsidP="00C51F0F">
            <w:pPr>
              <w:rPr>
                <w:rFonts w:ascii="Auxilia" w:eastAsia="Calibri" w:hAnsi="Auxilia" w:cs="Calibri"/>
                <w:b/>
                <w:bCs/>
                <w:color w:val="000000" w:themeColor="text1"/>
                <w:sz w:val="22"/>
                <w:szCs w:val="22"/>
              </w:rPr>
            </w:pPr>
            <w:r>
              <w:rPr>
                <w:rFonts w:ascii="Auxilia" w:eastAsia="Calibri" w:hAnsi="Auxilia" w:cs="Calibri"/>
                <w:b/>
                <w:bCs/>
                <w:color w:val="000000" w:themeColor="text1"/>
                <w:sz w:val="22"/>
                <w:szCs w:val="22"/>
              </w:rPr>
              <w:t>Content generation</w:t>
            </w: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C0BF54E" w14:textId="77777777" w:rsidR="0044231A" w:rsidRDefault="0044231A" w:rsidP="0044231A">
            <w:pPr>
              <w:pStyle w:val="ListParagraph"/>
              <w:numPr>
                <w:ilvl w:val="0"/>
                <w:numId w:val="6"/>
              </w:numPr>
              <w:rPr>
                <w:rFonts w:ascii="Auxilia" w:hAnsi="Auxilia"/>
                <w:color w:val="000000"/>
                <w:sz w:val="22"/>
                <w:szCs w:val="22"/>
              </w:rPr>
            </w:pPr>
            <w:r>
              <w:rPr>
                <w:rFonts w:ascii="Auxilia" w:eastAsia="Calibri" w:hAnsi="Auxilia" w:cs="Calibri"/>
                <w:color w:val="000000"/>
                <w:sz w:val="22"/>
                <w:szCs w:val="22"/>
              </w:rPr>
              <w:t>Developing</w:t>
            </w:r>
            <w:r w:rsidRPr="002B1288">
              <w:rPr>
                <w:rFonts w:ascii="Auxilia" w:hAnsi="Auxilia"/>
                <w:color w:val="000000"/>
                <w:sz w:val="22"/>
                <w:szCs w:val="22"/>
              </w:rPr>
              <w:t xml:space="preserve"> a strong pipeline of stories and</w:t>
            </w:r>
            <w:r w:rsidRPr="002B1288">
              <w:rPr>
                <w:rFonts w:ascii="Auxilia" w:eastAsia="Calibri" w:hAnsi="Auxilia" w:cs="Calibri"/>
                <w:color w:val="000000"/>
                <w:sz w:val="22"/>
                <w:szCs w:val="22"/>
              </w:rPr>
              <w:t xml:space="preserve"> accompanying visuals (photos/videos)</w:t>
            </w:r>
            <w:r>
              <w:rPr>
                <w:rFonts w:ascii="Auxilia" w:eastAsia="Calibri" w:hAnsi="Auxilia" w:cs="Calibri"/>
                <w:color w:val="000000"/>
                <w:sz w:val="22"/>
                <w:szCs w:val="22"/>
              </w:rPr>
              <w:t xml:space="preserve"> for digital and offline channels, </w:t>
            </w:r>
            <w:r>
              <w:rPr>
                <w:rFonts w:ascii="Auxilia" w:hAnsi="Auxilia"/>
                <w:color w:val="000000"/>
                <w:sz w:val="22"/>
                <w:szCs w:val="22"/>
              </w:rPr>
              <w:t>shaping</w:t>
            </w:r>
            <w:r w:rsidRPr="00DB3F9B">
              <w:rPr>
                <w:rFonts w:ascii="Auxilia" w:hAnsi="Auxilia"/>
                <w:color w:val="000000"/>
                <w:sz w:val="22"/>
                <w:szCs w:val="22"/>
              </w:rPr>
              <w:t xml:space="preserve"> bold and authentic content that showcases the work and impact of ActionAid’s </w:t>
            </w:r>
            <w:r>
              <w:rPr>
                <w:rFonts w:ascii="Auxilia" w:hAnsi="Auxilia"/>
                <w:color w:val="000000"/>
                <w:sz w:val="22"/>
                <w:szCs w:val="22"/>
              </w:rPr>
              <w:t>work</w:t>
            </w:r>
            <w:r w:rsidRPr="00DB3F9B">
              <w:rPr>
                <w:rFonts w:ascii="Auxilia" w:hAnsi="Auxilia"/>
                <w:color w:val="000000"/>
                <w:sz w:val="22"/>
                <w:szCs w:val="22"/>
              </w:rPr>
              <w:t xml:space="preserve"> worldwide</w:t>
            </w:r>
            <w:r>
              <w:rPr>
                <w:rFonts w:ascii="Auxilia" w:hAnsi="Auxilia"/>
                <w:color w:val="000000"/>
                <w:sz w:val="22"/>
                <w:szCs w:val="22"/>
              </w:rPr>
              <w:t xml:space="preserve"> and inspiring action in Ireland</w:t>
            </w:r>
          </w:p>
          <w:p w14:paraId="61CE8B66" w14:textId="2E295750" w:rsidR="0044231A" w:rsidRDefault="0044231A" w:rsidP="0044231A">
            <w:pPr>
              <w:pStyle w:val="ListParagraph"/>
              <w:numPr>
                <w:ilvl w:val="0"/>
                <w:numId w:val="6"/>
              </w:numPr>
              <w:rPr>
                <w:rFonts w:ascii="Auxilia" w:hAnsi="Auxilia"/>
                <w:color w:val="000000"/>
                <w:sz w:val="22"/>
                <w:szCs w:val="22"/>
              </w:rPr>
            </w:pPr>
            <w:r w:rsidRPr="211B6D8A">
              <w:rPr>
                <w:rFonts w:ascii="Auxilia" w:hAnsi="Auxilia"/>
                <w:color w:val="000000" w:themeColor="text1"/>
                <w:sz w:val="22"/>
                <w:szCs w:val="22"/>
              </w:rPr>
              <w:t xml:space="preserve">Supporting </w:t>
            </w:r>
            <w:r w:rsidR="00FB4E08">
              <w:rPr>
                <w:rFonts w:ascii="Auxilia" w:hAnsi="Auxilia"/>
                <w:color w:val="000000" w:themeColor="text1"/>
                <w:sz w:val="22"/>
                <w:szCs w:val="22"/>
              </w:rPr>
              <w:t xml:space="preserve">from </w:t>
            </w:r>
            <w:r w:rsidR="00A104A3">
              <w:rPr>
                <w:rFonts w:ascii="Auxilia" w:hAnsi="Auxilia"/>
                <w:color w:val="000000" w:themeColor="text1"/>
                <w:sz w:val="22"/>
                <w:szCs w:val="22"/>
              </w:rPr>
              <w:t xml:space="preserve">Ireland </w:t>
            </w:r>
            <w:r w:rsidRPr="211B6D8A">
              <w:rPr>
                <w:rFonts w:ascii="Auxilia" w:hAnsi="Auxilia"/>
                <w:color w:val="000000" w:themeColor="text1"/>
                <w:sz w:val="22"/>
                <w:szCs w:val="22"/>
              </w:rPr>
              <w:t>photography, video and story gathering commissions across Asia, Africa and Latin America, researching story leads, developing strong angles, liaising with teams worldwide to plan itineraries and organise logistics and helping brief and contract photographers, videographers and journalists</w:t>
            </w:r>
          </w:p>
          <w:p w14:paraId="6380BCCD" w14:textId="6376FFE5" w:rsidR="0044231A" w:rsidRPr="007B14C4" w:rsidRDefault="0044231A" w:rsidP="007B14C4">
            <w:pPr>
              <w:pStyle w:val="ListParagraph"/>
              <w:numPr>
                <w:ilvl w:val="0"/>
                <w:numId w:val="6"/>
              </w:numPr>
              <w:rPr>
                <w:rFonts w:ascii="Auxilia" w:hAnsi="Auxilia"/>
                <w:color w:val="000000"/>
                <w:sz w:val="22"/>
                <w:szCs w:val="22"/>
              </w:rPr>
            </w:pPr>
            <w:r>
              <w:rPr>
                <w:rFonts w:ascii="Auxilia" w:hAnsi="Auxilia"/>
                <w:color w:val="000000"/>
                <w:sz w:val="22"/>
                <w:szCs w:val="22"/>
              </w:rPr>
              <w:t>E</w:t>
            </w:r>
            <w:r w:rsidRPr="00252B8A">
              <w:rPr>
                <w:rFonts w:ascii="Auxilia" w:hAnsi="Auxilia"/>
                <w:color w:val="000000"/>
                <w:sz w:val="22"/>
                <w:szCs w:val="22"/>
              </w:rPr>
              <w:t xml:space="preserve">nsuring content gathering and storytelling is </w:t>
            </w:r>
            <w:r>
              <w:rPr>
                <w:rFonts w:ascii="Auxilia" w:hAnsi="Auxilia"/>
                <w:color w:val="000000"/>
                <w:sz w:val="22"/>
                <w:szCs w:val="22"/>
              </w:rPr>
              <w:t>anti-racist</w:t>
            </w:r>
            <w:r w:rsidRPr="00252B8A">
              <w:rPr>
                <w:rFonts w:ascii="Auxilia" w:hAnsi="Auxilia"/>
                <w:color w:val="000000"/>
                <w:sz w:val="22"/>
                <w:szCs w:val="22"/>
              </w:rPr>
              <w:t>, ensuring every story is told, with dignity, care and integrity.</w:t>
            </w:r>
          </w:p>
        </w:tc>
      </w:tr>
      <w:tr w:rsidR="00B84805" w:rsidRPr="00636298" w14:paraId="142ABBDB"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01A67A4E" w14:textId="780AD187" w:rsidR="00B84805" w:rsidRPr="00132434" w:rsidRDefault="00B84805" w:rsidP="00C51F0F">
            <w:pPr>
              <w:rPr>
                <w:rFonts w:ascii="Auxilia" w:hAnsi="Auxilia"/>
                <w:color w:val="000000"/>
                <w:sz w:val="22"/>
                <w:szCs w:val="22"/>
              </w:rPr>
            </w:pP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7C60E98" w14:textId="77777777" w:rsidR="00B84805" w:rsidRPr="00D22E20" w:rsidRDefault="00B84805" w:rsidP="00D22E20">
            <w:pPr>
              <w:ind w:left="360"/>
              <w:rPr>
                <w:rFonts w:ascii="Auxilia" w:hAnsi="Auxilia"/>
                <w:color w:val="000000"/>
                <w:sz w:val="22"/>
                <w:szCs w:val="22"/>
              </w:rPr>
            </w:pPr>
          </w:p>
        </w:tc>
      </w:tr>
      <w:tr w:rsidR="00B84805" w:rsidRPr="00E6347C" w14:paraId="578C23BD"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F2BB9E9" w14:textId="35C45A61" w:rsidR="00AE3B18" w:rsidRPr="00835878" w:rsidRDefault="00AE3B18" w:rsidP="00AE3B18">
            <w:pPr>
              <w:rPr>
                <w:rFonts w:ascii="Auxilia" w:hAnsi="Auxilia"/>
                <w:color w:val="000000"/>
                <w:sz w:val="22"/>
                <w:szCs w:val="22"/>
              </w:rPr>
            </w:pPr>
            <w:r w:rsidRPr="00AE3B18">
              <w:rPr>
                <w:rFonts w:ascii="Auxilia" w:eastAsia="Calibri" w:hAnsi="Auxilia" w:cs="Calibri"/>
                <w:b/>
                <w:bCs/>
                <w:color w:val="000000"/>
                <w:sz w:val="22"/>
                <w:szCs w:val="22"/>
              </w:rPr>
              <w:t>Effective digital engagement</w:t>
            </w:r>
          </w:p>
          <w:p w14:paraId="467583D8" w14:textId="439CAE31" w:rsidR="00B84805" w:rsidRPr="00132434" w:rsidRDefault="00B84805" w:rsidP="00C51F0F">
            <w:pPr>
              <w:rPr>
                <w:rFonts w:ascii="Auxilia" w:hAnsi="Auxilia"/>
                <w:color w:val="000000"/>
                <w:sz w:val="22"/>
                <w:szCs w:val="22"/>
              </w:rPr>
            </w:pP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3288AF55" w14:textId="77777777" w:rsidR="00AE3B18" w:rsidRPr="00256AA9" w:rsidRDefault="00AE3B18" w:rsidP="00AE3B18">
            <w:pPr>
              <w:numPr>
                <w:ilvl w:val="0"/>
                <w:numId w:val="2"/>
              </w:numPr>
              <w:rPr>
                <w:rFonts w:ascii="Auxilia" w:eastAsia="Calibri" w:hAnsi="Auxilia" w:cs="Calibri"/>
                <w:color w:val="000000"/>
                <w:sz w:val="22"/>
                <w:szCs w:val="22"/>
              </w:rPr>
            </w:pPr>
            <w:r w:rsidRPr="00256AA9">
              <w:rPr>
                <w:rFonts w:ascii="Auxilia" w:eastAsia="Calibri" w:hAnsi="Auxilia" w:cs="Calibri"/>
                <w:color w:val="000000"/>
                <w:sz w:val="22"/>
                <w:szCs w:val="22"/>
              </w:rPr>
              <w:t xml:space="preserve">Creating engaging digital content across organic social media, web, email and ensuring that the content is digital-first, engaging, compelling and innovative </w:t>
            </w:r>
          </w:p>
          <w:p w14:paraId="1DDC1CFF" w14:textId="77777777" w:rsidR="00AE3B18" w:rsidRPr="00AE3B18" w:rsidRDefault="00AE3B18" w:rsidP="00AE3B18">
            <w:pPr>
              <w:numPr>
                <w:ilvl w:val="0"/>
                <w:numId w:val="2"/>
              </w:numPr>
              <w:rPr>
                <w:rFonts w:ascii="Auxilia" w:hAnsi="Auxilia"/>
                <w:color w:val="000000"/>
                <w:sz w:val="22"/>
                <w:szCs w:val="22"/>
              </w:rPr>
            </w:pPr>
            <w:r w:rsidRPr="00256AA9">
              <w:rPr>
                <w:rFonts w:ascii="Auxilia" w:eastAsia="Calibri" w:hAnsi="Auxilia" w:cs="Calibri"/>
                <w:color w:val="000000"/>
                <w:sz w:val="22"/>
                <w:szCs w:val="22"/>
              </w:rPr>
              <w:t xml:space="preserve">Bringing a strong and coherent voice, brand and identity to digital communications </w:t>
            </w:r>
            <w:r>
              <w:rPr>
                <w:rFonts w:ascii="Auxilia" w:eastAsia="Calibri" w:hAnsi="Auxilia" w:cs="Calibri"/>
                <w:color w:val="000000"/>
                <w:sz w:val="22"/>
                <w:szCs w:val="22"/>
              </w:rPr>
              <w:t>and nurturing new brand champions relationships and allies</w:t>
            </w:r>
          </w:p>
          <w:p w14:paraId="4F06EBAD" w14:textId="38814C00" w:rsidR="00B84805" w:rsidRPr="00D22E20" w:rsidRDefault="72CC6A5E" w:rsidP="00AE3B18">
            <w:pPr>
              <w:numPr>
                <w:ilvl w:val="0"/>
                <w:numId w:val="2"/>
              </w:numPr>
              <w:rPr>
                <w:rFonts w:ascii="Auxilia" w:hAnsi="Auxilia"/>
                <w:color w:val="000000"/>
                <w:sz w:val="22"/>
                <w:szCs w:val="22"/>
              </w:rPr>
            </w:pPr>
            <w:r w:rsidRPr="235A59D1">
              <w:rPr>
                <w:rFonts w:ascii="Auxilia" w:eastAsia="Calibri" w:hAnsi="Auxilia" w:cs="Calibri"/>
                <w:color w:val="000000" w:themeColor="text1"/>
                <w:sz w:val="22"/>
                <w:szCs w:val="22"/>
              </w:rPr>
              <w:t>Actively nurturing</w:t>
            </w:r>
            <w:r w:rsidR="1F76BC17" w:rsidRPr="235A59D1">
              <w:rPr>
                <w:rFonts w:ascii="Auxilia" w:eastAsia="Calibri" w:hAnsi="Auxilia" w:cs="Calibri"/>
                <w:color w:val="000000" w:themeColor="text1"/>
                <w:sz w:val="22"/>
                <w:szCs w:val="22"/>
              </w:rPr>
              <w:t>,</w:t>
            </w:r>
            <w:r w:rsidRPr="235A59D1">
              <w:rPr>
                <w:rFonts w:ascii="Auxilia" w:eastAsia="Calibri" w:hAnsi="Auxilia" w:cs="Calibri"/>
                <w:color w:val="000000" w:themeColor="text1"/>
                <w:sz w:val="22"/>
                <w:szCs w:val="22"/>
              </w:rPr>
              <w:t xml:space="preserve"> </w:t>
            </w:r>
            <w:r w:rsidR="1F76BC17" w:rsidRPr="235A59D1">
              <w:rPr>
                <w:rFonts w:ascii="Auxilia" w:eastAsia="Calibri" w:hAnsi="Auxilia" w:cs="Calibri"/>
                <w:color w:val="000000" w:themeColor="text1"/>
                <w:sz w:val="22"/>
                <w:szCs w:val="22"/>
              </w:rPr>
              <w:t>engaging with,</w:t>
            </w:r>
            <w:r w:rsidRPr="235A59D1">
              <w:rPr>
                <w:rFonts w:ascii="Auxilia" w:eastAsia="Calibri" w:hAnsi="Auxilia" w:cs="Calibri"/>
                <w:color w:val="000000" w:themeColor="text1"/>
                <w:sz w:val="22"/>
                <w:szCs w:val="22"/>
              </w:rPr>
              <w:t xml:space="preserve"> and growing our online community</w:t>
            </w:r>
          </w:p>
        </w:tc>
      </w:tr>
      <w:tr w:rsidR="00B84805" w:rsidRPr="00132434" w14:paraId="307904D8"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5DA52E7" w14:textId="12B14582" w:rsidR="00B84805" w:rsidRPr="00132434" w:rsidRDefault="00AE3B18" w:rsidP="00C51F0F">
            <w:pPr>
              <w:rPr>
                <w:rFonts w:ascii="Auxilia" w:hAnsi="Auxilia"/>
                <w:color w:val="000000"/>
                <w:sz w:val="22"/>
                <w:szCs w:val="22"/>
              </w:rPr>
            </w:pPr>
            <w:r w:rsidRPr="00AE3B18">
              <w:rPr>
                <w:rFonts w:ascii="Auxilia" w:eastAsia="Calibri" w:hAnsi="Auxilia" w:cs="Calibri"/>
                <w:b/>
                <w:bCs/>
                <w:color w:val="000000"/>
                <w:sz w:val="22"/>
                <w:szCs w:val="22"/>
              </w:rPr>
              <w:t>Brand growth</w:t>
            </w: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B76326A" w14:textId="245F2F43" w:rsidR="00B84805" w:rsidRPr="00B7689E" w:rsidRDefault="00B7689E" w:rsidP="00B7689E">
            <w:pPr>
              <w:numPr>
                <w:ilvl w:val="0"/>
                <w:numId w:val="2"/>
              </w:numPr>
              <w:rPr>
                <w:rFonts w:ascii="Auxilia" w:hAnsi="Auxilia"/>
                <w:color w:val="000000"/>
                <w:sz w:val="22"/>
                <w:szCs w:val="22"/>
              </w:rPr>
            </w:pPr>
            <w:r w:rsidRPr="00B7689E">
              <w:rPr>
                <w:rFonts w:ascii="Auxilia" w:eastAsia="Calibri" w:hAnsi="Auxilia" w:cs="Calibri"/>
                <w:color w:val="000000"/>
                <w:sz w:val="22"/>
                <w:szCs w:val="22"/>
              </w:rPr>
              <w:t xml:space="preserve">Identifying new partnerships and relationship with public figures and content creators.  </w:t>
            </w:r>
          </w:p>
        </w:tc>
      </w:tr>
      <w:tr w:rsidR="00B84805" w:rsidRPr="00132434" w14:paraId="1A306C09" w14:textId="77777777" w:rsidTr="211B6D8A">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C85F5B8" w14:textId="77777777"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Key Relationships</w:t>
            </w:r>
          </w:p>
        </w:tc>
      </w:tr>
      <w:tr w:rsidR="00B84805" w:rsidRPr="00132434" w14:paraId="6FEC03D1"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EAD6717" w14:textId="77777777"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Internal</w:t>
            </w: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18CC199" w14:textId="3D28FF10" w:rsidR="00B84805" w:rsidRPr="004A49F8" w:rsidRDefault="004A49F8" w:rsidP="004A49F8">
            <w:pPr>
              <w:rPr>
                <w:rFonts w:ascii="Auxilia" w:eastAsia="Calibri" w:hAnsi="Auxilia" w:cs="Calibri"/>
                <w:color w:val="000000"/>
                <w:sz w:val="22"/>
                <w:szCs w:val="22"/>
              </w:rPr>
            </w:pPr>
            <w:r>
              <w:rPr>
                <w:rFonts w:ascii="Auxilia" w:eastAsia="Calibri" w:hAnsi="Auxilia" w:cs="Calibri"/>
                <w:color w:val="000000" w:themeColor="text1"/>
                <w:sz w:val="22"/>
                <w:szCs w:val="22"/>
              </w:rPr>
              <w:t xml:space="preserve">The role will be part of the Communications Team. </w:t>
            </w:r>
            <w:r w:rsidR="00B84805" w:rsidRPr="6CDE281D">
              <w:rPr>
                <w:rFonts w:ascii="Auxilia" w:eastAsia="Calibri" w:hAnsi="Auxilia" w:cs="Calibri"/>
                <w:color w:val="000000" w:themeColor="text1"/>
                <w:sz w:val="22"/>
                <w:szCs w:val="22"/>
              </w:rPr>
              <w:t xml:space="preserve">You will </w:t>
            </w:r>
            <w:r>
              <w:rPr>
                <w:rFonts w:ascii="Auxilia" w:eastAsia="Calibri" w:hAnsi="Auxilia" w:cs="Calibri"/>
                <w:color w:val="000000" w:themeColor="text1"/>
                <w:sz w:val="22"/>
                <w:szCs w:val="22"/>
              </w:rPr>
              <w:t xml:space="preserve">also </w:t>
            </w:r>
            <w:r w:rsidR="00B84805" w:rsidRPr="6CDE281D">
              <w:rPr>
                <w:rFonts w:ascii="Auxilia" w:eastAsia="Calibri" w:hAnsi="Auxilia" w:cs="Calibri"/>
                <w:color w:val="000000" w:themeColor="text1"/>
                <w:sz w:val="22"/>
                <w:szCs w:val="22"/>
              </w:rPr>
              <w:t xml:space="preserve">work closely with </w:t>
            </w:r>
            <w:r w:rsidR="00E226DB">
              <w:rPr>
                <w:rFonts w:ascii="Auxilia" w:eastAsia="Calibri" w:hAnsi="Auxilia" w:cs="Calibri"/>
                <w:color w:val="000000" w:themeColor="text1"/>
                <w:sz w:val="22"/>
                <w:szCs w:val="22"/>
              </w:rPr>
              <w:t>the fundraising Acquisition Manager</w:t>
            </w:r>
            <w:r w:rsidR="00080F58">
              <w:rPr>
                <w:rFonts w:ascii="Auxilia" w:eastAsia="Calibri" w:hAnsi="Auxilia" w:cs="Calibri"/>
                <w:color w:val="000000" w:themeColor="text1"/>
                <w:sz w:val="22"/>
                <w:szCs w:val="22"/>
              </w:rPr>
              <w:t>,</w:t>
            </w:r>
            <w:r w:rsidR="00E226DB">
              <w:rPr>
                <w:rFonts w:ascii="Auxilia" w:eastAsia="Calibri" w:hAnsi="Auxilia" w:cs="Calibri"/>
                <w:color w:val="000000" w:themeColor="text1"/>
                <w:sz w:val="22"/>
                <w:szCs w:val="22"/>
              </w:rPr>
              <w:t xml:space="preserve"> and Digital Coordinator in particular</w:t>
            </w:r>
            <w:r w:rsidR="002F5669">
              <w:rPr>
                <w:rFonts w:ascii="Auxilia" w:eastAsia="Calibri" w:hAnsi="Auxilia" w:cs="Calibri"/>
                <w:color w:val="000000" w:themeColor="text1"/>
                <w:sz w:val="22"/>
                <w:szCs w:val="22"/>
              </w:rPr>
              <w:t xml:space="preserve">, but also our </w:t>
            </w:r>
            <w:r w:rsidR="008C10AA">
              <w:rPr>
                <w:rFonts w:ascii="Auxilia" w:eastAsia="Calibri" w:hAnsi="Auxilia" w:cs="Calibri"/>
                <w:color w:val="000000" w:themeColor="text1"/>
                <w:sz w:val="22"/>
                <w:szCs w:val="22"/>
              </w:rPr>
              <w:t xml:space="preserve">Retention Manager, </w:t>
            </w:r>
            <w:r w:rsidR="002F5669">
              <w:rPr>
                <w:rFonts w:ascii="Auxilia" w:eastAsia="Calibri" w:hAnsi="Auxilia" w:cs="Calibri"/>
                <w:color w:val="000000" w:themeColor="text1"/>
                <w:sz w:val="22"/>
                <w:szCs w:val="22"/>
              </w:rPr>
              <w:t xml:space="preserve">Policy and Programmes Manager and Programmes Team. You will build strong alliances and networks with </w:t>
            </w:r>
            <w:r w:rsidR="00B84805" w:rsidRPr="6CDE281D">
              <w:rPr>
                <w:rFonts w:ascii="Auxilia" w:eastAsia="Calibri" w:hAnsi="Auxilia" w:cs="Calibri"/>
                <w:color w:val="000000" w:themeColor="text1"/>
                <w:sz w:val="22"/>
                <w:szCs w:val="22"/>
              </w:rPr>
              <w:t xml:space="preserve">counterparts </w:t>
            </w:r>
            <w:r w:rsidR="002F5669">
              <w:rPr>
                <w:rFonts w:ascii="Auxilia" w:eastAsia="Calibri" w:hAnsi="Auxilia" w:cs="Calibri"/>
                <w:color w:val="000000" w:themeColor="text1"/>
                <w:sz w:val="22"/>
                <w:szCs w:val="22"/>
              </w:rPr>
              <w:t>across the</w:t>
            </w:r>
            <w:r w:rsidR="00B84805" w:rsidRPr="6CDE281D">
              <w:rPr>
                <w:rFonts w:ascii="Auxilia" w:eastAsia="Calibri" w:hAnsi="Auxilia" w:cs="Calibri"/>
                <w:color w:val="000000" w:themeColor="text1"/>
                <w:sz w:val="22"/>
                <w:szCs w:val="22"/>
              </w:rPr>
              <w:t xml:space="preserve"> ActionAid </w:t>
            </w:r>
            <w:r w:rsidR="002F5669">
              <w:rPr>
                <w:rFonts w:ascii="Auxilia" w:eastAsia="Calibri" w:hAnsi="Auxilia" w:cs="Calibri"/>
                <w:color w:val="000000" w:themeColor="text1"/>
                <w:sz w:val="22"/>
                <w:szCs w:val="22"/>
              </w:rPr>
              <w:t>federation</w:t>
            </w:r>
            <w:r w:rsidR="00B84805" w:rsidRPr="6CDE281D">
              <w:rPr>
                <w:rFonts w:ascii="Auxilia" w:eastAsia="Calibri" w:hAnsi="Auxilia" w:cs="Calibri"/>
                <w:color w:val="000000" w:themeColor="text1"/>
                <w:sz w:val="22"/>
                <w:szCs w:val="22"/>
              </w:rPr>
              <w:t xml:space="preserve"> and in countries </w:t>
            </w:r>
            <w:r w:rsidR="002F5669">
              <w:rPr>
                <w:rFonts w:ascii="Auxilia" w:eastAsia="Calibri" w:hAnsi="Auxilia" w:cs="Calibri"/>
                <w:color w:val="000000" w:themeColor="text1"/>
                <w:sz w:val="22"/>
                <w:szCs w:val="22"/>
              </w:rPr>
              <w:t xml:space="preserve">where we </w:t>
            </w:r>
            <w:r w:rsidR="00860604">
              <w:rPr>
                <w:rFonts w:ascii="Auxilia" w:eastAsia="Calibri" w:hAnsi="Auxilia" w:cs="Calibri"/>
                <w:color w:val="000000" w:themeColor="text1"/>
                <w:sz w:val="22"/>
                <w:szCs w:val="22"/>
              </w:rPr>
              <w:t>work</w:t>
            </w:r>
            <w:r w:rsidR="00E226DB">
              <w:rPr>
                <w:rFonts w:ascii="Auxilia" w:eastAsia="Calibri" w:hAnsi="Auxilia" w:cs="Calibri"/>
                <w:color w:val="000000" w:themeColor="text1"/>
                <w:sz w:val="22"/>
                <w:szCs w:val="22"/>
              </w:rPr>
              <w:t>.</w:t>
            </w:r>
          </w:p>
        </w:tc>
      </w:tr>
      <w:tr w:rsidR="00B84805" w:rsidRPr="00132434" w14:paraId="73435FAE" w14:textId="77777777" w:rsidTr="211B6D8A">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C5B4A2F" w14:textId="77777777"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External</w:t>
            </w:r>
          </w:p>
        </w:tc>
        <w:tc>
          <w:tcPr>
            <w:tcW w:w="119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539BE38" w14:textId="48154109" w:rsidR="00B84805" w:rsidRPr="00132434" w:rsidRDefault="002F5669" w:rsidP="00C51F0F">
            <w:pPr>
              <w:rPr>
                <w:rFonts w:ascii="Auxilia" w:hAnsi="Auxilia"/>
                <w:color w:val="000000"/>
                <w:sz w:val="22"/>
                <w:szCs w:val="22"/>
              </w:rPr>
            </w:pPr>
            <w:r>
              <w:rPr>
                <w:rFonts w:ascii="Auxilia" w:hAnsi="Auxilia"/>
                <w:color w:val="000000"/>
                <w:sz w:val="22"/>
                <w:szCs w:val="22"/>
              </w:rPr>
              <w:t xml:space="preserve">Targeted audience segments, content creators, creative agencies, public figures, ActionAid supporters and potential supporters, </w:t>
            </w:r>
            <w:r w:rsidR="00031303">
              <w:rPr>
                <w:rFonts w:ascii="Auxilia" w:hAnsi="Auxilia"/>
                <w:color w:val="000000"/>
                <w:sz w:val="22"/>
                <w:szCs w:val="22"/>
              </w:rPr>
              <w:t xml:space="preserve">consultants. </w:t>
            </w:r>
          </w:p>
        </w:tc>
      </w:tr>
      <w:tr w:rsidR="00B84805" w:rsidRPr="00132434" w14:paraId="5FFE96B9" w14:textId="77777777" w:rsidTr="211B6D8A">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ABA8148" w14:textId="77777777" w:rsidR="00B84805" w:rsidRPr="00132434" w:rsidRDefault="00B84805" w:rsidP="00C51F0F">
            <w:pPr>
              <w:rPr>
                <w:rFonts w:ascii="Auxilia" w:hAnsi="Auxilia"/>
                <w:color w:val="000000"/>
                <w:sz w:val="22"/>
                <w:szCs w:val="22"/>
              </w:rPr>
            </w:pPr>
            <w:r w:rsidRPr="00132434">
              <w:rPr>
                <w:rFonts w:ascii="Auxilia" w:eastAsia="Calibri" w:hAnsi="Auxilia" w:cs="Calibri"/>
                <w:b/>
                <w:bCs/>
                <w:color w:val="000000"/>
                <w:sz w:val="22"/>
                <w:szCs w:val="22"/>
              </w:rPr>
              <w:t>Experience, Knowledge and Expertise</w:t>
            </w:r>
          </w:p>
        </w:tc>
      </w:tr>
      <w:tr w:rsidR="00B84805" w:rsidRPr="00132434" w14:paraId="39FA355B" w14:textId="77777777" w:rsidTr="211B6D8A">
        <w:tc>
          <w:tcPr>
            <w:tcW w:w="750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4E922E1" w14:textId="77777777" w:rsidR="00B84805" w:rsidRDefault="00B84805" w:rsidP="00C51F0F">
            <w:pPr>
              <w:rPr>
                <w:rFonts w:ascii="Auxilia" w:eastAsia="Calibri" w:hAnsi="Auxilia" w:cstheme="minorHAnsi"/>
                <w:color w:val="000000"/>
                <w:sz w:val="22"/>
                <w:szCs w:val="22"/>
              </w:rPr>
            </w:pPr>
            <w:r w:rsidRPr="00132434">
              <w:rPr>
                <w:rFonts w:ascii="Auxilia" w:eastAsia="Calibri" w:hAnsi="Auxilia" w:cstheme="minorHAnsi"/>
                <w:color w:val="000000"/>
                <w:sz w:val="22"/>
                <w:szCs w:val="22"/>
              </w:rPr>
              <w:t>Essential</w:t>
            </w:r>
          </w:p>
          <w:p w14:paraId="40F7F815" w14:textId="2E6BE520" w:rsidR="00BA5DA3" w:rsidRDefault="61CE5C78" w:rsidP="00BA5DA3">
            <w:pPr>
              <w:pStyle w:val="ListParagraph"/>
              <w:numPr>
                <w:ilvl w:val="0"/>
                <w:numId w:val="10"/>
              </w:numPr>
              <w:rPr>
                <w:rFonts w:ascii="Auxilia" w:eastAsia="Calibri" w:hAnsi="Auxilia" w:cs="Calibri"/>
                <w:color w:val="000000"/>
                <w:sz w:val="22"/>
                <w:szCs w:val="22"/>
              </w:rPr>
            </w:pPr>
            <w:r w:rsidRPr="7260C64F">
              <w:rPr>
                <w:rFonts w:ascii="Auxilia" w:eastAsia="Calibri" w:hAnsi="Auxilia" w:cs="Calibri"/>
                <w:color w:val="000000" w:themeColor="text1"/>
                <w:sz w:val="22"/>
                <w:szCs w:val="22"/>
              </w:rPr>
              <w:t xml:space="preserve">Two to three </w:t>
            </w:r>
            <w:r w:rsidR="13FE42B9" w:rsidRPr="7260C64F">
              <w:rPr>
                <w:rFonts w:ascii="Auxilia" w:eastAsia="Calibri" w:hAnsi="Auxilia" w:cs="Calibri"/>
                <w:color w:val="000000" w:themeColor="text1"/>
                <w:sz w:val="22"/>
                <w:szCs w:val="22"/>
              </w:rPr>
              <w:t>years’ experience</w:t>
            </w:r>
            <w:r w:rsidRPr="7260C64F">
              <w:rPr>
                <w:rFonts w:ascii="Auxilia" w:eastAsia="Calibri" w:hAnsi="Auxilia" w:cs="Calibri"/>
                <w:color w:val="000000" w:themeColor="text1"/>
                <w:sz w:val="22"/>
                <w:szCs w:val="22"/>
              </w:rPr>
              <w:t xml:space="preserve"> in creating and sourcing compelling and innovative content for social media</w:t>
            </w:r>
            <w:r w:rsidR="63A253E9" w:rsidRPr="7260C64F">
              <w:rPr>
                <w:rFonts w:ascii="Auxilia" w:eastAsia="Calibri" w:hAnsi="Auxilia" w:cs="Calibri"/>
                <w:color w:val="000000" w:themeColor="text1"/>
                <w:sz w:val="22"/>
                <w:szCs w:val="22"/>
              </w:rPr>
              <w:t>, particularly Instagram, LinkedIn, TikTok, and YouTube</w:t>
            </w:r>
          </w:p>
          <w:p w14:paraId="093EE2E2" w14:textId="47E7DB08" w:rsidR="00BA5DA3" w:rsidRPr="00BA5DA3" w:rsidRDefault="00BA5DA3" w:rsidP="00BA5DA3">
            <w:pPr>
              <w:pStyle w:val="ListParagraph"/>
              <w:numPr>
                <w:ilvl w:val="0"/>
                <w:numId w:val="10"/>
              </w:numPr>
              <w:rPr>
                <w:rFonts w:ascii="Auxilia" w:eastAsia="Calibri" w:hAnsi="Auxilia" w:cs="Calibri"/>
                <w:color w:val="000000"/>
                <w:sz w:val="22"/>
                <w:szCs w:val="22"/>
              </w:rPr>
            </w:pPr>
            <w:r w:rsidRPr="235A59D1">
              <w:rPr>
                <w:rFonts w:ascii="Auxilia" w:eastAsia="Calibri" w:hAnsi="Auxilia" w:cs="Calibri"/>
                <w:color w:val="000000" w:themeColor="text1"/>
                <w:sz w:val="22"/>
                <w:szCs w:val="22"/>
              </w:rPr>
              <w:t xml:space="preserve">Strategic in </w:t>
            </w:r>
            <w:r w:rsidR="00A0591F">
              <w:rPr>
                <w:rFonts w:ascii="Auxilia" w:eastAsia="Calibri" w:hAnsi="Auxilia" w:cs="Calibri"/>
                <w:color w:val="000000" w:themeColor="text1"/>
                <w:sz w:val="22"/>
                <w:szCs w:val="22"/>
              </w:rPr>
              <w:t>identifying</w:t>
            </w:r>
            <w:r w:rsidRPr="235A59D1">
              <w:rPr>
                <w:rFonts w:ascii="Auxilia" w:eastAsia="Calibri" w:hAnsi="Auxilia" w:cs="Calibri"/>
                <w:color w:val="000000" w:themeColor="text1"/>
                <w:sz w:val="22"/>
                <w:szCs w:val="22"/>
              </w:rPr>
              <w:t xml:space="preserve"> content generating opportunities </w:t>
            </w:r>
          </w:p>
          <w:p w14:paraId="1F13198B" w14:textId="2667F295" w:rsidR="004C04B7" w:rsidRPr="004C04B7" w:rsidRDefault="61CE5C78" w:rsidP="004C04B7">
            <w:pPr>
              <w:pStyle w:val="ListParagraph"/>
              <w:numPr>
                <w:ilvl w:val="0"/>
                <w:numId w:val="10"/>
              </w:numPr>
              <w:rPr>
                <w:rFonts w:ascii="Auxilia" w:eastAsia="Calibri" w:hAnsi="Auxilia" w:cs="Calibri"/>
                <w:color w:val="000000"/>
                <w:sz w:val="22"/>
                <w:szCs w:val="22"/>
              </w:rPr>
            </w:pPr>
            <w:r w:rsidRPr="7260C64F">
              <w:rPr>
                <w:rFonts w:ascii="Auxilia" w:eastAsia="Calibri" w:hAnsi="Auxilia" w:cs="Calibri"/>
                <w:color w:val="000000" w:themeColor="text1"/>
                <w:sz w:val="22"/>
                <w:szCs w:val="22"/>
              </w:rPr>
              <w:t>Experience writing copy for social media</w:t>
            </w:r>
            <w:r w:rsidR="00CB8FED" w:rsidRPr="7260C64F">
              <w:rPr>
                <w:rFonts w:ascii="Auxilia" w:eastAsia="Calibri" w:hAnsi="Auxilia" w:cs="Calibri"/>
                <w:color w:val="000000" w:themeColor="text1"/>
                <w:sz w:val="22"/>
                <w:szCs w:val="22"/>
              </w:rPr>
              <w:t xml:space="preserve">, web, </w:t>
            </w:r>
            <w:r w:rsidRPr="7260C64F">
              <w:rPr>
                <w:rFonts w:ascii="Auxilia" w:eastAsia="Calibri" w:hAnsi="Auxilia" w:cs="Calibri"/>
                <w:color w:val="000000" w:themeColor="text1"/>
                <w:sz w:val="22"/>
                <w:szCs w:val="22"/>
              </w:rPr>
              <w:t>and email</w:t>
            </w:r>
          </w:p>
          <w:p w14:paraId="3AC7B9F8" w14:textId="77777777" w:rsidR="004C04B7" w:rsidRPr="004C04B7" w:rsidRDefault="004C04B7" w:rsidP="004C04B7">
            <w:pPr>
              <w:pStyle w:val="ListParagraph"/>
              <w:numPr>
                <w:ilvl w:val="0"/>
                <w:numId w:val="10"/>
              </w:numPr>
              <w:rPr>
                <w:rFonts w:ascii="Auxilia" w:eastAsia="Calibri" w:hAnsi="Auxilia" w:cs="Calibri"/>
                <w:color w:val="000000"/>
                <w:sz w:val="22"/>
                <w:szCs w:val="22"/>
              </w:rPr>
            </w:pPr>
            <w:r w:rsidRPr="004C04B7">
              <w:rPr>
                <w:rFonts w:ascii="Auxilia" w:eastAsia="Calibri" w:hAnsi="Auxilia" w:cs="Calibri"/>
                <w:color w:val="000000"/>
                <w:sz w:val="22"/>
                <w:szCs w:val="22"/>
              </w:rPr>
              <w:t>Knowledge of best practice for organic engagement and conversion on these platforms (keeping on track of emerging trends)</w:t>
            </w:r>
          </w:p>
          <w:p w14:paraId="1B363C15" w14:textId="77777777" w:rsidR="004C04B7" w:rsidRPr="004C04B7" w:rsidRDefault="004C04B7" w:rsidP="004C04B7">
            <w:pPr>
              <w:pStyle w:val="ListParagraph"/>
              <w:numPr>
                <w:ilvl w:val="0"/>
                <w:numId w:val="10"/>
              </w:numPr>
              <w:rPr>
                <w:rFonts w:ascii="Auxilia" w:eastAsia="Calibri" w:hAnsi="Auxilia" w:cs="Calibri"/>
                <w:color w:val="000000"/>
                <w:sz w:val="22"/>
                <w:szCs w:val="22"/>
              </w:rPr>
            </w:pPr>
            <w:r w:rsidRPr="004C04B7">
              <w:rPr>
                <w:rFonts w:ascii="Auxilia" w:eastAsia="Calibri" w:hAnsi="Auxilia" w:cs="Calibri"/>
                <w:color w:val="000000"/>
                <w:sz w:val="22"/>
                <w:szCs w:val="22"/>
              </w:rPr>
              <w:t>Understanding of branding and tone-of-voice, and how to adapt these to digital media for maximum reach and cut-through</w:t>
            </w:r>
          </w:p>
          <w:p w14:paraId="784E12EE" w14:textId="3EF2FA16" w:rsidR="004C04B7" w:rsidRPr="004C04B7" w:rsidRDefault="004C04B7" w:rsidP="004C04B7">
            <w:pPr>
              <w:pStyle w:val="ListParagraph"/>
              <w:numPr>
                <w:ilvl w:val="0"/>
                <w:numId w:val="10"/>
              </w:numPr>
              <w:rPr>
                <w:rFonts w:ascii="Auxilia" w:eastAsia="Calibri" w:hAnsi="Auxilia" w:cs="Calibri"/>
                <w:color w:val="000000"/>
                <w:sz w:val="22"/>
                <w:szCs w:val="22"/>
              </w:rPr>
            </w:pPr>
            <w:r w:rsidRPr="004C04B7">
              <w:rPr>
                <w:rFonts w:ascii="Auxilia" w:eastAsia="Calibri" w:hAnsi="Auxilia" w:cs="Calibri"/>
                <w:color w:val="000000"/>
                <w:sz w:val="22"/>
                <w:szCs w:val="22"/>
              </w:rPr>
              <w:t>Experience in using design and editing software, such as Canva, to produce graphics, still visuals, and videos</w:t>
            </w:r>
          </w:p>
          <w:p w14:paraId="663938C8" w14:textId="77777777" w:rsidR="004C04B7" w:rsidRPr="004C04B7" w:rsidRDefault="004C04B7" w:rsidP="004C04B7">
            <w:pPr>
              <w:pStyle w:val="ListParagraph"/>
              <w:numPr>
                <w:ilvl w:val="0"/>
                <w:numId w:val="10"/>
              </w:numPr>
              <w:rPr>
                <w:rFonts w:ascii="Auxilia" w:eastAsia="Calibri" w:hAnsi="Auxilia" w:cs="Calibri"/>
                <w:color w:val="000000"/>
                <w:sz w:val="22"/>
                <w:szCs w:val="22"/>
              </w:rPr>
            </w:pPr>
            <w:r w:rsidRPr="004C04B7">
              <w:rPr>
                <w:rFonts w:ascii="Auxilia" w:eastAsia="Calibri" w:hAnsi="Auxilia" w:cs="Calibri"/>
                <w:color w:val="000000"/>
                <w:sz w:val="22"/>
                <w:szCs w:val="22"/>
              </w:rPr>
              <w:t>Experience with email management systems, such as Mailchimp</w:t>
            </w:r>
          </w:p>
          <w:p w14:paraId="3C444878" w14:textId="77777777" w:rsidR="004C04B7" w:rsidRPr="004C04B7" w:rsidRDefault="004C04B7" w:rsidP="004C04B7">
            <w:pPr>
              <w:pStyle w:val="ListParagraph"/>
              <w:numPr>
                <w:ilvl w:val="0"/>
                <w:numId w:val="10"/>
              </w:numPr>
              <w:rPr>
                <w:rFonts w:ascii="Auxilia" w:eastAsia="Calibri" w:hAnsi="Auxilia" w:cs="Calibri"/>
                <w:color w:val="000000"/>
                <w:sz w:val="22"/>
                <w:szCs w:val="22"/>
              </w:rPr>
            </w:pPr>
            <w:r w:rsidRPr="004C04B7">
              <w:rPr>
                <w:rFonts w:ascii="Auxilia" w:eastAsia="Calibri" w:hAnsi="Auxilia" w:cs="Calibri"/>
                <w:color w:val="000000"/>
                <w:sz w:val="22"/>
                <w:szCs w:val="22"/>
              </w:rPr>
              <w:t>Experience in online community management, or in a customer/supporter-facing role – knowledge of how to speak to and engage with supporters/stakeholders/the public</w:t>
            </w:r>
          </w:p>
          <w:p w14:paraId="229CE815" w14:textId="77777777" w:rsidR="004C04B7" w:rsidRPr="004C04B7" w:rsidRDefault="004C04B7" w:rsidP="004C04B7">
            <w:pPr>
              <w:pStyle w:val="ListParagraph"/>
              <w:numPr>
                <w:ilvl w:val="0"/>
                <w:numId w:val="10"/>
              </w:numPr>
              <w:rPr>
                <w:rFonts w:ascii="Auxilia" w:eastAsia="Calibri" w:hAnsi="Auxilia" w:cs="Calibri"/>
                <w:color w:val="000000"/>
                <w:sz w:val="22"/>
                <w:szCs w:val="22"/>
              </w:rPr>
            </w:pPr>
            <w:r w:rsidRPr="004C04B7">
              <w:rPr>
                <w:rFonts w:ascii="Auxilia" w:eastAsia="Calibri" w:hAnsi="Auxilia" w:cs="Calibri"/>
                <w:color w:val="000000"/>
                <w:sz w:val="22"/>
                <w:szCs w:val="22"/>
              </w:rPr>
              <w:t>Experience working with WordPress or other CMS</w:t>
            </w:r>
          </w:p>
          <w:p w14:paraId="69E57FC7" w14:textId="046FD8A8" w:rsidR="00B84805" w:rsidRPr="00314DC9" w:rsidRDefault="004C04B7" w:rsidP="00314DC9">
            <w:pPr>
              <w:pStyle w:val="ListParagraph"/>
              <w:numPr>
                <w:ilvl w:val="0"/>
                <w:numId w:val="10"/>
              </w:numPr>
              <w:rPr>
                <w:rFonts w:ascii="Auxilia" w:hAnsi="Auxilia" w:cstheme="minorHAnsi"/>
                <w:color w:val="000000"/>
                <w:sz w:val="22"/>
                <w:szCs w:val="22"/>
              </w:rPr>
            </w:pPr>
            <w:r w:rsidRPr="004C04B7">
              <w:rPr>
                <w:rFonts w:ascii="Auxilia" w:eastAsia="Calibri" w:hAnsi="Auxilia" w:cs="Calibri"/>
                <w:color w:val="000000"/>
                <w:sz w:val="22"/>
                <w:szCs w:val="22"/>
              </w:rPr>
              <w:t>Familiarity with online accessibility standards</w:t>
            </w:r>
          </w:p>
          <w:p w14:paraId="2463F74C" w14:textId="77777777" w:rsidR="00B84805" w:rsidRPr="00132434" w:rsidRDefault="00B84805" w:rsidP="00C51F0F">
            <w:pPr>
              <w:ind w:left="360"/>
              <w:rPr>
                <w:rFonts w:ascii="Auxilia" w:hAnsi="Auxilia" w:cstheme="minorHAnsi"/>
                <w:color w:val="000000"/>
                <w:sz w:val="22"/>
                <w:szCs w:val="22"/>
              </w:rPr>
            </w:pPr>
          </w:p>
        </w:tc>
        <w:tc>
          <w:tcPr>
            <w:tcW w:w="64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A12D7B5" w14:textId="77777777" w:rsidR="00B84805" w:rsidRPr="00132434" w:rsidRDefault="00B84805" w:rsidP="00C51F0F">
            <w:pPr>
              <w:rPr>
                <w:rFonts w:ascii="Auxilia" w:hAnsi="Auxilia" w:cstheme="minorHAnsi"/>
                <w:color w:val="000000"/>
                <w:sz w:val="22"/>
                <w:szCs w:val="22"/>
              </w:rPr>
            </w:pPr>
            <w:r w:rsidRPr="00132434">
              <w:rPr>
                <w:rFonts w:ascii="Auxilia" w:eastAsia="Calibri" w:hAnsi="Auxilia" w:cstheme="minorHAnsi"/>
                <w:color w:val="000000"/>
                <w:sz w:val="22"/>
                <w:szCs w:val="22"/>
              </w:rPr>
              <w:t>Desirable</w:t>
            </w:r>
          </w:p>
          <w:p w14:paraId="3D3B2CF8" w14:textId="77777777" w:rsidR="00BA5DA3" w:rsidRPr="004C04B7" w:rsidRDefault="00BA5DA3" w:rsidP="00BA5DA3">
            <w:pPr>
              <w:pStyle w:val="ListParagraph"/>
              <w:numPr>
                <w:ilvl w:val="0"/>
                <w:numId w:val="10"/>
              </w:numPr>
              <w:rPr>
                <w:rFonts w:ascii="Auxilia" w:eastAsia="Calibri" w:hAnsi="Auxilia" w:cs="Calibri"/>
                <w:color w:val="000000"/>
                <w:sz w:val="22"/>
                <w:szCs w:val="22"/>
              </w:rPr>
            </w:pPr>
            <w:r>
              <w:rPr>
                <w:rFonts w:ascii="Auxilia" w:eastAsia="Calibri" w:hAnsi="Auxilia" w:cs="Calibri"/>
                <w:color w:val="000000"/>
                <w:sz w:val="22"/>
                <w:szCs w:val="22"/>
              </w:rPr>
              <w:t>Track record of building</w:t>
            </w:r>
            <w:r w:rsidRPr="004C04B7">
              <w:rPr>
                <w:rFonts w:ascii="Auxilia" w:eastAsia="Calibri" w:hAnsi="Auxilia" w:cs="Calibri"/>
                <w:color w:val="000000"/>
                <w:sz w:val="22"/>
                <w:szCs w:val="22"/>
              </w:rPr>
              <w:t xml:space="preserve"> strong relationships with comm</w:t>
            </w:r>
            <w:r>
              <w:rPr>
                <w:rFonts w:ascii="Auxilia" w:eastAsia="Calibri" w:hAnsi="Auxilia" w:cs="Calibri"/>
                <w:color w:val="000000"/>
                <w:sz w:val="22"/>
                <w:szCs w:val="22"/>
              </w:rPr>
              <w:t>unications</w:t>
            </w:r>
            <w:r w:rsidRPr="004C04B7">
              <w:rPr>
                <w:rFonts w:ascii="Auxilia" w:eastAsia="Calibri" w:hAnsi="Auxilia" w:cs="Calibri"/>
                <w:color w:val="000000"/>
                <w:sz w:val="22"/>
                <w:szCs w:val="22"/>
              </w:rPr>
              <w:t xml:space="preserve"> counterparts </w:t>
            </w:r>
            <w:r>
              <w:rPr>
                <w:rFonts w:ascii="Auxilia" w:eastAsia="Calibri" w:hAnsi="Auxilia" w:cs="Calibri"/>
                <w:color w:val="000000"/>
                <w:sz w:val="22"/>
                <w:szCs w:val="22"/>
              </w:rPr>
              <w:t>globally</w:t>
            </w:r>
          </w:p>
          <w:p w14:paraId="2FE9FDF7" w14:textId="77777777" w:rsidR="00B84805" w:rsidRPr="00132434" w:rsidRDefault="00B84805" w:rsidP="00C51F0F">
            <w:pPr>
              <w:rPr>
                <w:rFonts w:ascii="Auxilia" w:hAnsi="Auxilia" w:cstheme="minorHAnsi"/>
                <w:color w:val="000000"/>
                <w:sz w:val="22"/>
                <w:szCs w:val="22"/>
              </w:rPr>
            </w:pPr>
          </w:p>
          <w:p w14:paraId="3EC0C3F3" w14:textId="77777777" w:rsidR="00B84805" w:rsidRPr="00132434" w:rsidRDefault="00B84805" w:rsidP="00C51F0F">
            <w:pPr>
              <w:rPr>
                <w:rFonts w:ascii="Auxilia" w:hAnsi="Auxilia" w:cstheme="minorHAnsi"/>
                <w:color w:val="000000"/>
                <w:sz w:val="22"/>
                <w:szCs w:val="22"/>
              </w:rPr>
            </w:pPr>
          </w:p>
          <w:p w14:paraId="042A053E" w14:textId="77777777" w:rsidR="00B84805" w:rsidRPr="00132434" w:rsidRDefault="00B84805" w:rsidP="00C51F0F">
            <w:pPr>
              <w:rPr>
                <w:rFonts w:ascii="Auxilia" w:hAnsi="Auxilia" w:cstheme="minorHAnsi"/>
                <w:color w:val="000000"/>
                <w:sz w:val="22"/>
                <w:szCs w:val="22"/>
              </w:rPr>
            </w:pPr>
          </w:p>
          <w:p w14:paraId="5B17C555" w14:textId="77777777" w:rsidR="00B84805" w:rsidRPr="00132434" w:rsidRDefault="00B84805" w:rsidP="00C51F0F">
            <w:pPr>
              <w:rPr>
                <w:rFonts w:ascii="Auxilia" w:hAnsi="Auxilia" w:cstheme="minorHAnsi"/>
                <w:color w:val="000000"/>
                <w:sz w:val="22"/>
                <w:szCs w:val="22"/>
              </w:rPr>
            </w:pPr>
          </w:p>
        </w:tc>
      </w:tr>
      <w:tr w:rsidR="00B84805" w:rsidRPr="00132434" w14:paraId="64E2E112" w14:textId="77777777" w:rsidTr="211B6D8A">
        <w:trPr>
          <w:trHeight w:val="841"/>
        </w:trPr>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AE7DC72" w14:textId="0A70FB95" w:rsidR="00B84805" w:rsidRPr="00132434" w:rsidRDefault="00860604" w:rsidP="00C51F0F">
            <w:pPr>
              <w:shd w:val="clear" w:color="auto" w:fill="FFFFFF"/>
              <w:rPr>
                <w:rFonts w:ascii="Auxilia" w:hAnsi="Auxilia" w:cstheme="minorHAnsi"/>
                <w:color w:val="000000"/>
                <w:sz w:val="22"/>
                <w:szCs w:val="22"/>
              </w:rPr>
            </w:pPr>
            <w:r>
              <w:rPr>
                <w:rFonts w:ascii="Auxilia" w:eastAsia="Calibri" w:hAnsi="Auxilia" w:cstheme="minorHAnsi"/>
                <w:b/>
                <w:bCs/>
                <w:color w:val="000000"/>
                <w:sz w:val="22"/>
                <w:szCs w:val="22"/>
              </w:rPr>
              <w:t>You</w:t>
            </w:r>
            <w:r w:rsidR="006B2C17">
              <w:rPr>
                <w:rFonts w:ascii="Auxilia" w:eastAsia="Calibri" w:hAnsi="Auxilia" w:cstheme="minorHAnsi"/>
                <w:b/>
                <w:bCs/>
                <w:color w:val="000000"/>
                <w:sz w:val="22"/>
                <w:szCs w:val="22"/>
              </w:rPr>
              <w:t>r</w:t>
            </w:r>
            <w:r>
              <w:rPr>
                <w:rFonts w:ascii="Auxilia" w:eastAsia="Calibri" w:hAnsi="Auxilia" w:cstheme="minorHAnsi"/>
                <w:b/>
                <w:bCs/>
                <w:color w:val="000000"/>
                <w:sz w:val="22"/>
                <w:szCs w:val="22"/>
              </w:rPr>
              <w:t xml:space="preserve"> values</w:t>
            </w:r>
            <w:r w:rsidR="00B84805" w:rsidRPr="00132434">
              <w:rPr>
                <w:rFonts w:ascii="Auxilia" w:hAnsi="Auxilia" w:cstheme="minorHAnsi"/>
                <w:b/>
                <w:bCs/>
                <w:color w:val="000000"/>
                <w:sz w:val="22"/>
                <w:szCs w:val="22"/>
              </w:rPr>
              <w:t xml:space="preserve">: </w:t>
            </w:r>
            <w:r w:rsidR="00B84805" w:rsidRPr="00132434">
              <w:rPr>
                <w:rFonts w:ascii="Auxilia" w:eastAsia="Calibri" w:hAnsi="Auxilia" w:cstheme="minorHAnsi"/>
                <w:color w:val="000000"/>
                <w:sz w:val="22"/>
                <w:szCs w:val="22"/>
              </w:rPr>
              <w:t xml:space="preserve">You share our passion to work towards a just, fair and sustainable world, where everybody enjoys the right to a life of dignity, freedom from poverty and oppression.  You want your talents and expertise to make a measurable difference towards achieving our mission for social justice and gender equality, and to eradicate poverty. You thrive in a workplace where you have the autonomy to implement your ideas. </w:t>
            </w:r>
          </w:p>
          <w:p w14:paraId="1C00C71A" w14:textId="77777777" w:rsidR="00B84805" w:rsidRPr="00132434" w:rsidRDefault="00B84805" w:rsidP="00C51F0F">
            <w:pPr>
              <w:shd w:val="clear" w:color="auto" w:fill="FFFFFF"/>
              <w:rPr>
                <w:rFonts w:ascii="Auxilia" w:hAnsi="Auxilia" w:cstheme="minorHAnsi"/>
                <w:color w:val="000000"/>
              </w:rPr>
            </w:pPr>
          </w:p>
        </w:tc>
      </w:tr>
      <w:tr w:rsidR="00B84805" w:rsidRPr="00132434" w14:paraId="5EE73E38" w14:textId="77777777" w:rsidTr="211B6D8A">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8DF0553" w14:textId="4C33522B" w:rsidR="00B84805" w:rsidRPr="00132434" w:rsidRDefault="00B84805" w:rsidP="00C51F0F">
            <w:pPr>
              <w:rPr>
                <w:rFonts w:ascii="Auxilia" w:eastAsia="Calibri" w:hAnsi="Auxilia" w:cstheme="minorHAnsi"/>
                <w:color w:val="000000"/>
                <w:sz w:val="22"/>
                <w:szCs w:val="22"/>
              </w:rPr>
            </w:pPr>
            <w:r w:rsidRPr="00132434">
              <w:rPr>
                <w:rFonts w:ascii="Auxilia" w:eastAsia="Calibri" w:hAnsi="Auxilia" w:cstheme="minorHAnsi"/>
                <w:b/>
                <w:bCs/>
                <w:color w:val="000000"/>
                <w:sz w:val="22"/>
                <w:szCs w:val="22"/>
              </w:rPr>
              <w:t>What makes ActionAid different?</w:t>
            </w:r>
            <w:r w:rsidRPr="00132434">
              <w:rPr>
                <w:rFonts w:ascii="Auxilia" w:eastAsia="Calibri" w:hAnsi="Auxilia" w:cstheme="minorHAnsi"/>
                <w:color w:val="000000"/>
                <w:sz w:val="22"/>
                <w:szCs w:val="22"/>
              </w:rPr>
              <w:t xml:space="preserve"> ActionAid’s approach is about empowering people to claim their rights. Our working relationships, in Ireland and across the world are based on mutual trust, respect and democracy. As part of our commitment to women’s rights we recognise, embody and champion feminist principles not only in the work we do, but the way we work, and how we do things.  This Is a committed attempt at reflection, continuous learning, and being mindful of the power we have as individuals in any situation (irrespective of where we are in the organisational structure) and how we exercise it.  If you like the sound of that, we can’t wait to welcome you aboard.</w:t>
            </w:r>
          </w:p>
          <w:p w14:paraId="7EDC2793" w14:textId="77777777" w:rsidR="00B84805" w:rsidRPr="00132434" w:rsidRDefault="00B84805" w:rsidP="00C51F0F">
            <w:pPr>
              <w:rPr>
                <w:rFonts w:ascii="Auxilia" w:hAnsi="Auxilia" w:cstheme="minorHAnsi"/>
                <w:color w:val="000000"/>
                <w:sz w:val="22"/>
                <w:szCs w:val="22"/>
              </w:rPr>
            </w:pPr>
          </w:p>
        </w:tc>
      </w:tr>
      <w:tr w:rsidR="00B84805" w:rsidRPr="00132434" w14:paraId="1704945F" w14:textId="77777777" w:rsidTr="211B6D8A">
        <w:tc>
          <w:tcPr>
            <w:tcW w:w="1394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684AC215" w14:textId="77777777" w:rsidR="00B84805" w:rsidRPr="00132434" w:rsidRDefault="00B84805" w:rsidP="00C51F0F">
            <w:pPr>
              <w:rPr>
                <w:rFonts w:ascii="Auxilia" w:hAnsi="Auxilia" w:cstheme="minorHAnsi"/>
                <w:color w:val="000000"/>
                <w:sz w:val="22"/>
                <w:szCs w:val="22"/>
              </w:rPr>
            </w:pPr>
            <w:r w:rsidRPr="00132434">
              <w:rPr>
                <w:rFonts w:ascii="Auxilia" w:eastAsia="Calibri" w:hAnsi="Auxilia" w:cstheme="minorHAnsi"/>
                <w:color w:val="000000"/>
                <w:sz w:val="22"/>
                <w:szCs w:val="22"/>
              </w:rPr>
              <w:t>This profile sets out the current duties of the post that may vary from time to time without changing the character of the job or the level of responsibility entailed. However, all role profiles are regularly reviewed and updated in line with organisational needs.</w:t>
            </w:r>
          </w:p>
        </w:tc>
      </w:tr>
    </w:tbl>
    <w:p w14:paraId="4D21B27C" w14:textId="77777777" w:rsidR="003A581F" w:rsidRDefault="003A581F"/>
    <w:sectPr w:rsidR="003A581F" w:rsidSect="00B8480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uxilia">
    <w:altName w:val="Calibri"/>
    <w:panose1 w:val="00000000000000000000"/>
    <w:charset w:val="00"/>
    <w:family w:val="modern"/>
    <w:notTrueType/>
    <w:pitch w:val="variable"/>
    <w:sig w:usb0="810000AF" w:usb1="0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423AF946">
      <w:start w:val="1"/>
      <w:numFmt w:val="bullet"/>
      <w:lvlText w:val=""/>
      <w:lvlJc w:val="left"/>
      <w:pPr>
        <w:ind w:left="720" w:hanging="360"/>
      </w:pPr>
      <w:rPr>
        <w:rFonts w:ascii="Symbol" w:hAnsi="Symbol"/>
        <w:b w:val="0"/>
        <w:bCs w:val="0"/>
      </w:rPr>
    </w:lvl>
    <w:lvl w:ilvl="1" w:tplc="BA060146">
      <w:start w:val="1"/>
      <w:numFmt w:val="bullet"/>
      <w:lvlText w:val="o"/>
      <w:lvlJc w:val="left"/>
      <w:pPr>
        <w:tabs>
          <w:tab w:val="num" w:pos="1440"/>
        </w:tabs>
        <w:ind w:left="1440" w:hanging="360"/>
      </w:pPr>
      <w:rPr>
        <w:rFonts w:ascii="Courier New" w:hAnsi="Courier New"/>
      </w:rPr>
    </w:lvl>
    <w:lvl w:ilvl="2" w:tplc="519662B8">
      <w:start w:val="1"/>
      <w:numFmt w:val="bullet"/>
      <w:lvlText w:val=""/>
      <w:lvlJc w:val="left"/>
      <w:pPr>
        <w:tabs>
          <w:tab w:val="num" w:pos="2160"/>
        </w:tabs>
        <w:ind w:left="2160" w:hanging="360"/>
      </w:pPr>
      <w:rPr>
        <w:rFonts w:ascii="Wingdings" w:hAnsi="Wingdings"/>
      </w:rPr>
    </w:lvl>
    <w:lvl w:ilvl="3" w:tplc="C830846C">
      <w:start w:val="1"/>
      <w:numFmt w:val="bullet"/>
      <w:lvlText w:val=""/>
      <w:lvlJc w:val="left"/>
      <w:pPr>
        <w:tabs>
          <w:tab w:val="num" w:pos="2880"/>
        </w:tabs>
        <w:ind w:left="2880" w:hanging="360"/>
      </w:pPr>
      <w:rPr>
        <w:rFonts w:ascii="Symbol" w:hAnsi="Symbol"/>
      </w:rPr>
    </w:lvl>
    <w:lvl w:ilvl="4" w:tplc="CC3A4DF8">
      <w:start w:val="1"/>
      <w:numFmt w:val="bullet"/>
      <w:lvlText w:val="o"/>
      <w:lvlJc w:val="left"/>
      <w:pPr>
        <w:tabs>
          <w:tab w:val="num" w:pos="3600"/>
        </w:tabs>
        <w:ind w:left="3600" w:hanging="360"/>
      </w:pPr>
      <w:rPr>
        <w:rFonts w:ascii="Courier New" w:hAnsi="Courier New"/>
      </w:rPr>
    </w:lvl>
    <w:lvl w:ilvl="5" w:tplc="97F4F022">
      <w:start w:val="1"/>
      <w:numFmt w:val="bullet"/>
      <w:lvlText w:val=""/>
      <w:lvlJc w:val="left"/>
      <w:pPr>
        <w:tabs>
          <w:tab w:val="num" w:pos="4320"/>
        </w:tabs>
        <w:ind w:left="4320" w:hanging="360"/>
      </w:pPr>
      <w:rPr>
        <w:rFonts w:ascii="Wingdings" w:hAnsi="Wingdings"/>
      </w:rPr>
    </w:lvl>
    <w:lvl w:ilvl="6" w:tplc="CF4E8560">
      <w:start w:val="1"/>
      <w:numFmt w:val="bullet"/>
      <w:lvlText w:val=""/>
      <w:lvlJc w:val="left"/>
      <w:pPr>
        <w:tabs>
          <w:tab w:val="num" w:pos="5040"/>
        </w:tabs>
        <w:ind w:left="5040" w:hanging="360"/>
      </w:pPr>
      <w:rPr>
        <w:rFonts w:ascii="Symbol" w:hAnsi="Symbol"/>
      </w:rPr>
    </w:lvl>
    <w:lvl w:ilvl="7" w:tplc="224C4002">
      <w:start w:val="1"/>
      <w:numFmt w:val="bullet"/>
      <w:lvlText w:val="o"/>
      <w:lvlJc w:val="left"/>
      <w:pPr>
        <w:tabs>
          <w:tab w:val="num" w:pos="5760"/>
        </w:tabs>
        <w:ind w:left="5760" w:hanging="360"/>
      </w:pPr>
      <w:rPr>
        <w:rFonts w:ascii="Courier New" w:hAnsi="Courier New"/>
      </w:rPr>
    </w:lvl>
    <w:lvl w:ilvl="8" w:tplc="01D49B4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hybridMultilevel"/>
    <w:tmpl w:val="00000005"/>
    <w:lvl w:ilvl="0" w:tplc="442C981C">
      <w:start w:val="1"/>
      <w:numFmt w:val="bullet"/>
      <w:lvlText w:val=""/>
      <w:lvlJc w:val="left"/>
      <w:pPr>
        <w:ind w:left="720" w:hanging="360"/>
      </w:pPr>
      <w:rPr>
        <w:rFonts w:ascii="Symbol" w:hAnsi="Symbol"/>
        <w:b w:val="0"/>
        <w:bCs w:val="0"/>
      </w:rPr>
    </w:lvl>
    <w:lvl w:ilvl="1" w:tplc="DB4A2534">
      <w:start w:val="1"/>
      <w:numFmt w:val="bullet"/>
      <w:lvlText w:val="o"/>
      <w:lvlJc w:val="left"/>
      <w:pPr>
        <w:tabs>
          <w:tab w:val="num" w:pos="1440"/>
        </w:tabs>
        <w:ind w:left="1440" w:hanging="360"/>
      </w:pPr>
      <w:rPr>
        <w:rFonts w:ascii="Courier New" w:hAnsi="Courier New"/>
      </w:rPr>
    </w:lvl>
    <w:lvl w:ilvl="2" w:tplc="A58C8F4C">
      <w:start w:val="1"/>
      <w:numFmt w:val="bullet"/>
      <w:lvlText w:val=""/>
      <w:lvlJc w:val="left"/>
      <w:pPr>
        <w:tabs>
          <w:tab w:val="num" w:pos="2160"/>
        </w:tabs>
        <w:ind w:left="2160" w:hanging="360"/>
      </w:pPr>
      <w:rPr>
        <w:rFonts w:ascii="Wingdings" w:hAnsi="Wingdings"/>
      </w:rPr>
    </w:lvl>
    <w:lvl w:ilvl="3" w:tplc="CADCDF70">
      <w:start w:val="1"/>
      <w:numFmt w:val="bullet"/>
      <w:lvlText w:val=""/>
      <w:lvlJc w:val="left"/>
      <w:pPr>
        <w:tabs>
          <w:tab w:val="num" w:pos="2880"/>
        </w:tabs>
        <w:ind w:left="2880" w:hanging="360"/>
      </w:pPr>
      <w:rPr>
        <w:rFonts w:ascii="Symbol" w:hAnsi="Symbol"/>
      </w:rPr>
    </w:lvl>
    <w:lvl w:ilvl="4" w:tplc="8A9E38B4">
      <w:start w:val="1"/>
      <w:numFmt w:val="bullet"/>
      <w:lvlText w:val="o"/>
      <w:lvlJc w:val="left"/>
      <w:pPr>
        <w:tabs>
          <w:tab w:val="num" w:pos="3600"/>
        </w:tabs>
        <w:ind w:left="3600" w:hanging="360"/>
      </w:pPr>
      <w:rPr>
        <w:rFonts w:ascii="Courier New" w:hAnsi="Courier New"/>
      </w:rPr>
    </w:lvl>
    <w:lvl w:ilvl="5" w:tplc="A496A72C">
      <w:start w:val="1"/>
      <w:numFmt w:val="bullet"/>
      <w:lvlText w:val=""/>
      <w:lvlJc w:val="left"/>
      <w:pPr>
        <w:tabs>
          <w:tab w:val="num" w:pos="4320"/>
        </w:tabs>
        <w:ind w:left="4320" w:hanging="360"/>
      </w:pPr>
      <w:rPr>
        <w:rFonts w:ascii="Wingdings" w:hAnsi="Wingdings"/>
      </w:rPr>
    </w:lvl>
    <w:lvl w:ilvl="6" w:tplc="BF2CB1C0">
      <w:start w:val="1"/>
      <w:numFmt w:val="bullet"/>
      <w:lvlText w:val=""/>
      <w:lvlJc w:val="left"/>
      <w:pPr>
        <w:tabs>
          <w:tab w:val="num" w:pos="5040"/>
        </w:tabs>
        <w:ind w:left="5040" w:hanging="360"/>
      </w:pPr>
      <w:rPr>
        <w:rFonts w:ascii="Symbol" w:hAnsi="Symbol"/>
      </w:rPr>
    </w:lvl>
    <w:lvl w:ilvl="7" w:tplc="CA745C7A">
      <w:start w:val="1"/>
      <w:numFmt w:val="bullet"/>
      <w:lvlText w:val="o"/>
      <w:lvlJc w:val="left"/>
      <w:pPr>
        <w:tabs>
          <w:tab w:val="num" w:pos="5760"/>
        </w:tabs>
        <w:ind w:left="5760" w:hanging="360"/>
      </w:pPr>
      <w:rPr>
        <w:rFonts w:ascii="Courier New" w:hAnsi="Courier New"/>
      </w:rPr>
    </w:lvl>
    <w:lvl w:ilvl="8" w:tplc="1024AC52">
      <w:start w:val="1"/>
      <w:numFmt w:val="bullet"/>
      <w:lvlText w:val=""/>
      <w:lvlJc w:val="left"/>
      <w:pPr>
        <w:tabs>
          <w:tab w:val="num" w:pos="6480"/>
        </w:tabs>
        <w:ind w:left="6480" w:hanging="360"/>
      </w:pPr>
      <w:rPr>
        <w:rFonts w:ascii="Wingdings" w:hAnsi="Wingdings"/>
      </w:rPr>
    </w:lvl>
  </w:abstractNum>
  <w:abstractNum w:abstractNumId="2" w15:restartNumberingAfterBreak="0">
    <w:nsid w:val="00433E3B"/>
    <w:multiLevelType w:val="hybridMultilevel"/>
    <w:tmpl w:val="4D32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E70E0"/>
    <w:multiLevelType w:val="hybridMultilevel"/>
    <w:tmpl w:val="0FF2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502F9"/>
    <w:multiLevelType w:val="hybridMultilevel"/>
    <w:tmpl w:val="84D0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C7985"/>
    <w:multiLevelType w:val="hybridMultilevel"/>
    <w:tmpl w:val="5FE0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411AF"/>
    <w:multiLevelType w:val="hybridMultilevel"/>
    <w:tmpl w:val="50E036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66FE65DF"/>
    <w:multiLevelType w:val="hybridMultilevel"/>
    <w:tmpl w:val="EA208F8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6BA43654"/>
    <w:multiLevelType w:val="hybridMultilevel"/>
    <w:tmpl w:val="F8D48B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9F328C3"/>
    <w:multiLevelType w:val="multilevel"/>
    <w:tmpl w:val="2278D6D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53528025">
    <w:abstractNumId w:val="7"/>
  </w:num>
  <w:num w:numId="2" w16cid:durableId="1368525048">
    <w:abstractNumId w:val="6"/>
  </w:num>
  <w:num w:numId="3" w16cid:durableId="1377042875">
    <w:abstractNumId w:val="1"/>
  </w:num>
  <w:num w:numId="4" w16cid:durableId="1406683544">
    <w:abstractNumId w:val="2"/>
  </w:num>
  <w:num w:numId="5" w16cid:durableId="2117602134">
    <w:abstractNumId w:val="3"/>
  </w:num>
  <w:num w:numId="6" w16cid:durableId="294457469">
    <w:abstractNumId w:val="5"/>
  </w:num>
  <w:num w:numId="7" w16cid:durableId="664944224">
    <w:abstractNumId w:val="0"/>
  </w:num>
  <w:num w:numId="8" w16cid:durableId="744374825">
    <w:abstractNumId w:val="8"/>
  </w:num>
  <w:num w:numId="9" w16cid:durableId="923101641">
    <w:abstractNumId w:val="4"/>
  </w:num>
  <w:num w:numId="10" w16cid:durableId="996884353">
    <w:abstractNumId w:val="9"/>
    <w:lvlOverride w:ilvl="0"/>
    <w:lvlOverride w:ilvl="1">
      <w:startOverride w:val="4"/>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05"/>
    <w:rsid w:val="00007BC0"/>
    <w:rsid w:val="00023184"/>
    <w:rsid w:val="00023273"/>
    <w:rsid w:val="00031303"/>
    <w:rsid w:val="00046D0C"/>
    <w:rsid w:val="00051082"/>
    <w:rsid w:val="000735DC"/>
    <w:rsid w:val="00080F58"/>
    <w:rsid w:val="00083014"/>
    <w:rsid w:val="000D64CD"/>
    <w:rsid w:val="000F630D"/>
    <w:rsid w:val="001079FF"/>
    <w:rsid w:val="00152322"/>
    <w:rsid w:val="00183255"/>
    <w:rsid w:val="00191B47"/>
    <w:rsid w:val="00192DCD"/>
    <w:rsid w:val="001E57AE"/>
    <w:rsid w:val="002133E3"/>
    <w:rsid w:val="00220EF7"/>
    <w:rsid w:val="0022323F"/>
    <w:rsid w:val="0023226E"/>
    <w:rsid w:val="00252B8A"/>
    <w:rsid w:val="00256AA9"/>
    <w:rsid w:val="002A546A"/>
    <w:rsid w:val="002B1288"/>
    <w:rsid w:val="002C7E71"/>
    <w:rsid w:val="002D1001"/>
    <w:rsid w:val="002F5669"/>
    <w:rsid w:val="00314DC9"/>
    <w:rsid w:val="00367CCB"/>
    <w:rsid w:val="003A581F"/>
    <w:rsid w:val="003B4816"/>
    <w:rsid w:val="003F0A0C"/>
    <w:rsid w:val="0040713A"/>
    <w:rsid w:val="0044231A"/>
    <w:rsid w:val="00446953"/>
    <w:rsid w:val="00471B1B"/>
    <w:rsid w:val="004A49F8"/>
    <w:rsid w:val="004C04B7"/>
    <w:rsid w:val="004D227F"/>
    <w:rsid w:val="0053516D"/>
    <w:rsid w:val="005A5C82"/>
    <w:rsid w:val="005B333D"/>
    <w:rsid w:val="006179AD"/>
    <w:rsid w:val="00630686"/>
    <w:rsid w:val="00631662"/>
    <w:rsid w:val="006572A9"/>
    <w:rsid w:val="00666B4C"/>
    <w:rsid w:val="006807FD"/>
    <w:rsid w:val="00690724"/>
    <w:rsid w:val="006B2C17"/>
    <w:rsid w:val="006B36C1"/>
    <w:rsid w:val="006D47AA"/>
    <w:rsid w:val="006D5F31"/>
    <w:rsid w:val="006E75AA"/>
    <w:rsid w:val="00702EBB"/>
    <w:rsid w:val="0072149D"/>
    <w:rsid w:val="00757EBC"/>
    <w:rsid w:val="00776412"/>
    <w:rsid w:val="007B14C4"/>
    <w:rsid w:val="007B6F2A"/>
    <w:rsid w:val="007D14AB"/>
    <w:rsid w:val="007E506E"/>
    <w:rsid w:val="00801ED0"/>
    <w:rsid w:val="00835878"/>
    <w:rsid w:val="008367C3"/>
    <w:rsid w:val="008451C3"/>
    <w:rsid w:val="00857D0E"/>
    <w:rsid w:val="00860604"/>
    <w:rsid w:val="00861593"/>
    <w:rsid w:val="008C10AA"/>
    <w:rsid w:val="008D0B7A"/>
    <w:rsid w:val="008D279C"/>
    <w:rsid w:val="008D28D6"/>
    <w:rsid w:val="008D7BC7"/>
    <w:rsid w:val="008E01C6"/>
    <w:rsid w:val="008E310F"/>
    <w:rsid w:val="008E4D06"/>
    <w:rsid w:val="00907672"/>
    <w:rsid w:val="0091609D"/>
    <w:rsid w:val="00950829"/>
    <w:rsid w:val="009A2424"/>
    <w:rsid w:val="009B1031"/>
    <w:rsid w:val="009F091C"/>
    <w:rsid w:val="009F6E14"/>
    <w:rsid w:val="00A0591F"/>
    <w:rsid w:val="00A07DEE"/>
    <w:rsid w:val="00A104A3"/>
    <w:rsid w:val="00A26FE7"/>
    <w:rsid w:val="00A76DB3"/>
    <w:rsid w:val="00A90982"/>
    <w:rsid w:val="00AE3B18"/>
    <w:rsid w:val="00B25521"/>
    <w:rsid w:val="00B56AA1"/>
    <w:rsid w:val="00B64D86"/>
    <w:rsid w:val="00B7689E"/>
    <w:rsid w:val="00B84805"/>
    <w:rsid w:val="00B94FDA"/>
    <w:rsid w:val="00B97B33"/>
    <w:rsid w:val="00BA5DA3"/>
    <w:rsid w:val="00BC5942"/>
    <w:rsid w:val="00C155A8"/>
    <w:rsid w:val="00C23B98"/>
    <w:rsid w:val="00C44368"/>
    <w:rsid w:val="00C51F0F"/>
    <w:rsid w:val="00C55610"/>
    <w:rsid w:val="00C83C3F"/>
    <w:rsid w:val="00CB5C7B"/>
    <w:rsid w:val="00CB8FED"/>
    <w:rsid w:val="00CD5BCB"/>
    <w:rsid w:val="00CE3D63"/>
    <w:rsid w:val="00D22229"/>
    <w:rsid w:val="00D22E20"/>
    <w:rsid w:val="00D452A1"/>
    <w:rsid w:val="00DA6E01"/>
    <w:rsid w:val="00DA6ED5"/>
    <w:rsid w:val="00DB3F9B"/>
    <w:rsid w:val="00DC7361"/>
    <w:rsid w:val="00DD2404"/>
    <w:rsid w:val="00DD769F"/>
    <w:rsid w:val="00E226DB"/>
    <w:rsid w:val="00E41975"/>
    <w:rsid w:val="00E94CA3"/>
    <w:rsid w:val="00EC3440"/>
    <w:rsid w:val="00F50B2D"/>
    <w:rsid w:val="00F568C2"/>
    <w:rsid w:val="00F847B9"/>
    <w:rsid w:val="00FA4202"/>
    <w:rsid w:val="00FB3674"/>
    <w:rsid w:val="00FB4E08"/>
    <w:rsid w:val="00FB6C1E"/>
    <w:rsid w:val="00FB779F"/>
    <w:rsid w:val="00FC5689"/>
    <w:rsid w:val="00FE124F"/>
    <w:rsid w:val="00FF54D8"/>
    <w:rsid w:val="0AC82DEA"/>
    <w:rsid w:val="0CE3BEDC"/>
    <w:rsid w:val="0DA77FB4"/>
    <w:rsid w:val="107A9DF7"/>
    <w:rsid w:val="125C5F18"/>
    <w:rsid w:val="12FF6A81"/>
    <w:rsid w:val="1312326A"/>
    <w:rsid w:val="13FE42B9"/>
    <w:rsid w:val="1746139E"/>
    <w:rsid w:val="1B4AEC63"/>
    <w:rsid w:val="1F76BC17"/>
    <w:rsid w:val="200E201E"/>
    <w:rsid w:val="211B6D8A"/>
    <w:rsid w:val="235A59D1"/>
    <w:rsid w:val="279CE6D2"/>
    <w:rsid w:val="2CC97C01"/>
    <w:rsid w:val="2F9CC3A6"/>
    <w:rsid w:val="324109F5"/>
    <w:rsid w:val="329B5321"/>
    <w:rsid w:val="32E981AA"/>
    <w:rsid w:val="33303D7B"/>
    <w:rsid w:val="39CA8A0F"/>
    <w:rsid w:val="3B387B80"/>
    <w:rsid w:val="3B6BE4DE"/>
    <w:rsid w:val="3F42389D"/>
    <w:rsid w:val="41245C9D"/>
    <w:rsid w:val="45FB236D"/>
    <w:rsid w:val="492B319E"/>
    <w:rsid w:val="4A5D2C57"/>
    <w:rsid w:val="51106986"/>
    <w:rsid w:val="55042BE3"/>
    <w:rsid w:val="5DD6E85A"/>
    <w:rsid w:val="5EBC5F70"/>
    <w:rsid w:val="5F0BCEA7"/>
    <w:rsid w:val="60762460"/>
    <w:rsid w:val="611A642A"/>
    <w:rsid w:val="61CE5C78"/>
    <w:rsid w:val="63A253E9"/>
    <w:rsid w:val="664F3525"/>
    <w:rsid w:val="69BBBF8E"/>
    <w:rsid w:val="6F42A3A5"/>
    <w:rsid w:val="6FD6E2DB"/>
    <w:rsid w:val="7260C64F"/>
    <w:rsid w:val="72CC6A5E"/>
    <w:rsid w:val="76DE8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87DC34"/>
  <w15:chartTrackingRefBased/>
  <w15:docId w15:val="{B8F3A678-4126-4280-BDE6-36722FBCB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08"/>
  </w:style>
  <w:style w:type="paragraph" w:styleId="Heading1">
    <w:name w:val="heading 1"/>
    <w:basedOn w:val="Normal"/>
    <w:next w:val="Normal"/>
    <w:link w:val="Heading1Char"/>
    <w:uiPriority w:val="9"/>
    <w:qFormat/>
    <w:rsid w:val="00B8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805"/>
    <w:rPr>
      <w:rFonts w:eastAsiaTheme="majorEastAsia" w:cstheme="majorBidi"/>
      <w:color w:val="272727" w:themeColor="text1" w:themeTint="D8"/>
    </w:rPr>
  </w:style>
  <w:style w:type="paragraph" w:styleId="Title">
    <w:name w:val="Title"/>
    <w:basedOn w:val="Normal"/>
    <w:next w:val="Normal"/>
    <w:link w:val="TitleChar"/>
    <w:uiPriority w:val="10"/>
    <w:qFormat/>
    <w:rsid w:val="00B8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805"/>
    <w:pPr>
      <w:spacing w:before="160"/>
      <w:jc w:val="center"/>
    </w:pPr>
    <w:rPr>
      <w:i/>
      <w:iCs/>
      <w:color w:val="404040" w:themeColor="text1" w:themeTint="BF"/>
    </w:rPr>
  </w:style>
  <w:style w:type="character" w:customStyle="1" w:styleId="QuoteChar">
    <w:name w:val="Quote Char"/>
    <w:basedOn w:val="DefaultParagraphFont"/>
    <w:link w:val="Quote"/>
    <w:uiPriority w:val="29"/>
    <w:rsid w:val="00B84805"/>
    <w:rPr>
      <w:i/>
      <w:iCs/>
      <w:color w:val="404040" w:themeColor="text1" w:themeTint="BF"/>
    </w:rPr>
  </w:style>
  <w:style w:type="paragraph" w:styleId="ListParagraph">
    <w:name w:val="List Paragraph"/>
    <w:basedOn w:val="Normal"/>
    <w:link w:val="ListParagraphChar"/>
    <w:uiPriority w:val="34"/>
    <w:qFormat/>
    <w:rsid w:val="00B84805"/>
    <w:pPr>
      <w:ind w:left="720"/>
      <w:contextualSpacing/>
    </w:pPr>
  </w:style>
  <w:style w:type="character" w:styleId="IntenseEmphasis">
    <w:name w:val="Intense Emphasis"/>
    <w:basedOn w:val="DefaultParagraphFont"/>
    <w:uiPriority w:val="21"/>
    <w:qFormat/>
    <w:rsid w:val="00B84805"/>
    <w:rPr>
      <w:i/>
      <w:iCs/>
      <w:color w:val="0F4761" w:themeColor="accent1" w:themeShade="BF"/>
    </w:rPr>
  </w:style>
  <w:style w:type="paragraph" w:styleId="IntenseQuote">
    <w:name w:val="Intense Quote"/>
    <w:basedOn w:val="Normal"/>
    <w:next w:val="Normal"/>
    <w:link w:val="IntenseQuoteChar"/>
    <w:uiPriority w:val="30"/>
    <w:qFormat/>
    <w:rsid w:val="00B8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805"/>
    <w:rPr>
      <w:i/>
      <w:iCs/>
      <w:color w:val="0F4761" w:themeColor="accent1" w:themeShade="BF"/>
    </w:rPr>
  </w:style>
  <w:style w:type="character" w:styleId="IntenseReference">
    <w:name w:val="Intense Reference"/>
    <w:basedOn w:val="DefaultParagraphFont"/>
    <w:uiPriority w:val="32"/>
    <w:qFormat/>
    <w:rsid w:val="00B84805"/>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B84805"/>
  </w:style>
  <w:style w:type="character" w:styleId="Hyperlink">
    <w:name w:val="Hyperlink"/>
    <w:basedOn w:val="DefaultParagraphFont"/>
    <w:uiPriority w:val="99"/>
    <w:unhideWhenUsed/>
    <w:rsid w:val="00CB5C7B"/>
    <w:rPr>
      <w:color w:val="467886" w:themeColor="hyperlink"/>
      <w:u w:val="single"/>
    </w:rPr>
  </w:style>
  <w:style w:type="character" w:styleId="UnresolvedMention">
    <w:name w:val="Unresolved Mention"/>
    <w:basedOn w:val="DefaultParagraphFont"/>
    <w:uiPriority w:val="99"/>
    <w:semiHidden/>
    <w:unhideWhenUsed/>
    <w:rsid w:val="00CB5C7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23273"/>
    <w:pPr>
      <w:spacing w:after="0" w:line="240" w:lineRule="auto"/>
    </w:pPr>
  </w:style>
  <w:style w:type="paragraph" w:styleId="CommentSubject">
    <w:name w:val="annotation subject"/>
    <w:basedOn w:val="CommentText"/>
    <w:next w:val="CommentText"/>
    <w:link w:val="CommentSubjectChar"/>
    <w:uiPriority w:val="99"/>
    <w:semiHidden/>
    <w:unhideWhenUsed/>
    <w:rsid w:val="00B56AA1"/>
    <w:rPr>
      <w:b/>
      <w:bCs/>
    </w:rPr>
  </w:style>
  <w:style w:type="character" w:customStyle="1" w:styleId="CommentSubjectChar">
    <w:name w:val="Comment Subject Char"/>
    <w:basedOn w:val="CommentTextChar"/>
    <w:link w:val="CommentSubject"/>
    <w:uiPriority w:val="99"/>
    <w:semiHidden/>
    <w:rsid w:val="00B56A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onaid.ie/wp-content/uploads/2022/04/A-just-and-caring-world-for-women-and-children.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c4c1eac-08e8-4be8-836a-443b36469159">
      <Terms xmlns="http://schemas.microsoft.com/office/infopath/2007/PartnerControls"/>
    </lcf76f155ced4ddcb4097134ff3c332f>
    <_ip_UnifiedCompliancePolicyProperties xmlns="http://schemas.microsoft.com/sharepoint/v3" xsi:nil="true"/>
    <TaxCatchAll xmlns="2c116a8c-2560-4f4c-ab85-48c64df05a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1267D87635A40AA3D2059F48070E3" ma:contentTypeVersion="22" ma:contentTypeDescription="Create a new document." ma:contentTypeScope="" ma:versionID="ff0485eb1c8ff4773372b34e43a370db">
  <xsd:schema xmlns:xsd="http://www.w3.org/2001/XMLSchema" xmlns:xs="http://www.w3.org/2001/XMLSchema" xmlns:p="http://schemas.microsoft.com/office/2006/metadata/properties" xmlns:ns1="http://schemas.microsoft.com/sharepoint/v3" xmlns:ns2="8c4c1eac-08e8-4be8-836a-443b36469159" xmlns:ns3="2c116a8c-2560-4f4c-ab85-48c64df05a19" targetNamespace="http://schemas.microsoft.com/office/2006/metadata/properties" ma:root="true" ma:fieldsID="39be11cc6e4827f1a5a67ead326cff7f" ns1:_="" ns2:_="" ns3:_="">
    <xsd:import namespace="http://schemas.microsoft.com/sharepoint/v3"/>
    <xsd:import namespace="8c4c1eac-08e8-4be8-836a-443b36469159"/>
    <xsd:import namespace="2c116a8c-2560-4f4c-ab85-48c64df05a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c1eac-08e8-4be8-836a-443b36469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300e56-6eb0-4d21-9582-721b83a31a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116a8c-2560-4f4c-ab85-48c64df05a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69b73a-5499-4b57-bacb-bd6923db957b}" ma:internalName="TaxCatchAll" ma:showField="CatchAllData" ma:web="2c116a8c-2560-4f4c-ab85-48c64df05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31C74-32C4-4864-80EE-AB6C75E4D77A}">
  <ds:schemaRefs>
    <ds:schemaRef ds:uri="http://schemas.microsoft.com/office/2006/metadata/properties"/>
    <ds:schemaRef ds:uri="http://schemas.microsoft.com/office/infopath/2007/PartnerControls"/>
    <ds:schemaRef ds:uri="http://schemas.microsoft.com/sharepoint/v3"/>
    <ds:schemaRef ds:uri="8c4c1eac-08e8-4be8-836a-443b36469159"/>
    <ds:schemaRef ds:uri="2c116a8c-2560-4f4c-ab85-48c64df05a19"/>
  </ds:schemaRefs>
</ds:datastoreItem>
</file>

<file path=customXml/itemProps2.xml><?xml version="1.0" encoding="utf-8"?>
<ds:datastoreItem xmlns:ds="http://schemas.openxmlformats.org/officeDocument/2006/customXml" ds:itemID="{439EB630-8B18-4E24-85E6-C3937BE8792A}">
  <ds:schemaRefs>
    <ds:schemaRef ds:uri="http://schemas.microsoft.com/sharepoint/v3/contenttype/forms"/>
  </ds:schemaRefs>
</ds:datastoreItem>
</file>

<file path=customXml/itemProps3.xml><?xml version="1.0" encoding="utf-8"?>
<ds:datastoreItem xmlns:ds="http://schemas.openxmlformats.org/officeDocument/2006/customXml" ds:itemID="{5437FD23-6F81-4000-91DA-7583391D3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4c1eac-08e8-4be8-836a-443b36469159"/>
    <ds:schemaRef ds:uri="2c116a8c-2560-4f4c-ab85-48c64df05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Balfe</dc:creator>
  <cp:keywords/>
  <dc:description/>
  <cp:lastModifiedBy>Katie Ryan</cp:lastModifiedBy>
  <cp:revision>11</cp:revision>
  <dcterms:created xsi:type="dcterms:W3CDTF">2026-03-30T08:56:00Z</dcterms:created>
  <dcterms:modified xsi:type="dcterms:W3CDTF">2026-03-30T09:50:00Z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0x010100DCA1267D87635A40AA3D2059F48070E3</vt:lpwstr>
  </property>
  <property fmtid="{D5CDD505-2E9C-101B-9397-08002B2CF9AE}" pid="3" name="MediaServiceImageTags">
    <vt:lpwstr/>
  </property>
</Properties>
</file>