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C1770" w14:textId="373BE382" w:rsidR="008D6CD7" w:rsidRPr="004A5AEB" w:rsidRDefault="008D6CD7" w:rsidP="008D6CD7">
      <w:pPr>
        <w:pStyle w:val="NormalWeb"/>
        <w:jc w:val="center"/>
        <w:rPr>
          <w:rFonts w:ascii="Calibri" w:hAnsi="Calibri" w:cs="Calibri"/>
        </w:rPr>
      </w:pPr>
      <w:bookmarkStart w:id="0" w:name="_GoBack"/>
      <w:bookmarkEnd w:id="0"/>
      <w:r>
        <w:rPr>
          <w:noProof/>
        </w:rPr>
        <w:drawing>
          <wp:inline distT="0" distB="0" distL="0" distR="0" wp14:anchorId="34AF0914" wp14:editId="5A8A2F2B">
            <wp:extent cx="2665143" cy="2324100"/>
            <wp:effectExtent l="0" t="0" r="1905" b="0"/>
            <wp:docPr id="1033191517" name="Picture 1" descr="A logo with orange and yellow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191517" name="Picture 1" descr="A logo with orange and yellow flower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7773" cy="2335114"/>
                    </a:xfrm>
                    <a:prstGeom prst="rect">
                      <a:avLst/>
                    </a:prstGeom>
                    <a:noFill/>
                    <a:ln>
                      <a:noFill/>
                    </a:ln>
                  </pic:spPr>
                </pic:pic>
              </a:graphicData>
            </a:graphic>
          </wp:inline>
        </w:drawing>
      </w:r>
    </w:p>
    <w:p w14:paraId="00AEF2AD" w14:textId="77777777" w:rsidR="008D6CD7" w:rsidRPr="004A5AEB" w:rsidRDefault="008D6CD7" w:rsidP="008D6CD7">
      <w:pPr>
        <w:pStyle w:val="NormalWeb"/>
        <w:jc w:val="center"/>
        <w:rPr>
          <w:rFonts w:ascii="Calibri" w:hAnsi="Calibri" w:cs="Calibri"/>
        </w:rPr>
      </w:pPr>
    </w:p>
    <w:p w14:paraId="10C45CC8" w14:textId="77777777" w:rsidR="00206ED6" w:rsidRDefault="00206ED6" w:rsidP="18A5C9C2">
      <w:pPr>
        <w:spacing w:before="100" w:beforeAutospacing="1" w:after="100" w:afterAutospacing="1" w:line="240" w:lineRule="auto"/>
        <w:jc w:val="center"/>
        <w:outlineLvl w:val="1"/>
        <w:rPr>
          <w:rFonts w:ascii="Calibri" w:eastAsia="Times New Roman" w:hAnsi="Calibri" w:cs="Calibri"/>
          <w:b/>
          <w:bCs/>
          <w:kern w:val="0"/>
          <w:sz w:val="48"/>
          <w:szCs w:val="48"/>
          <w:lang w:eastAsia="en-IE"/>
          <w14:ligatures w14:val="none"/>
        </w:rPr>
      </w:pPr>
      <w:r w:rsidRPr="00206ED6">
        <w:rPr>
          <w:rFonts w:ascii="Calibri" w:eastAsia="Times New Roman" w:hAnsi="Calibri" w:cs="Calibri"/>
          <w:b/>
          <w:bCs/>
          <w:kern w:val="0"/>
          <w:sz w:val="48"/>
          <w:szCs w:val="48"/>
          <w:lang w:eastAsia="en-IE"/>
          <w14:ligatures w14:val="none"/>
        </w:rPr>
        <w:t>Head of People &amp; Culture</w:t>
      </w:r>
    </w:p>
    <w:p w14:paraId="551738D7" w14:textId="77777777" w:rsidR="004A5AEB" w:rsidRDefault="004A5AEB" w:rsidP="18A5C9C2">
      <w:pPr>
        <w:spacing w:before="100" w:beforeAutospacing="1" w:after="100" w:afterAutospacing="1" w:line="240" w:lineRule="auto"/>
        <w:jc w:val="both"/>
        <w:rPr>
          <w:rFonts w:ascii="Calibri" w:eastAsia="Times New Roman" w:hAnsi="Calibri" w:cs="Calibri"/>
          <w:b/>
          <w:bCs/>
          <w:kern w:val="0"/>
          <w:lang w:eastAsia="en-IE"/>
          <w14:ligatures w14:val="none"/>
        </w:rPr>
      </w:pPr>
    </w:p>
    <w:p w14:paraId="582826F7" w14:textId="1F0B36F2" w:rsidR="00206ED6" w:rsidRDefault="00206ED6" w:rsidP="18A5C9C2">
      <w:p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b/>
          <w:bCs/>
          <w:kern w:val="0"/>
          <w:lang w:eastAsia="en-IE"/>
          <w14:ligatures w14:val="none"/>
        </w:rPr>
        <w:t>Location:</w:t>
      </w:r>
      <w:r w:rsidRPr="00206ED6">
        <w:rPr>
          <w:rFonts w:ascii="Calibri" w:eastAsia="Times New Roman" w:hAnsi="Calibri" w:cs="Calibri"/>
          <w:kern w:val="0"/>
          <w:lang w:eastAsia="en-IE"/>
          <w14:ligatures w14:val="none"/>
        </w:rPr>
        <w:t xml:space="preserve"> Cork with travel across all organisational sites</w:t>
      </w:r>
      <w:r w:rsidRPr="00206ED6">
        <w:rPr>
          <w:rFonts w:ascii="Calibri" w:eastAsia="Times New Roman" w:hAnsi="Calibri" w:cs="Calibri"/>
          <w:kern w:val="0"/>
          <w:lang w:eastAsia="en-IE"/>
          <w14:ligatures w14:val="none"/>
        </w:rPr>
        <w:br/>
      </w:r>
      <w:r w:rsidRPr="00206ED6">
        <w:rPr>
          <w:rFonts w:ascii="Calibri" w:eastAsia="Times New Roman" w:hAnsi="Calibri" w:cs="Calibri"/>
          <w:b/>
          <w:bCs/>
          <w:kern w:val="0"/>
          <w:lang w:eastAsia="en-IE"/>
          <w14:ligatures w14:val="none"/>
        </w:rPr>
        <w:t>Contract:</w:t>
      </w:r>
      <w:r w:rsidRPr="00206ED6">
        <w:rPr>
          <w:rFonts w:ascii="Calibri" w:eastAsia="Times New Roman" w:hAnsi="Calibri" w:cs="Calibri"/>
          <w:kern w:val="0"/>
          <w:lang w:eastAsia="en-IE"/>
          <w14:ligatures w14:val="none"/>
        </w:rPr>
        <w:t xml:space="preserve"> Full-time</w:t>
      </w:r>
      <w:r w:rsidR="004A5AEB">
        <w:rPr>
          <w:rFonts w:ascii="Calibri" w:eastAsia="Times New Roman" w:hAnsi="Calibri" w:cs="Calibri"/>
          <w:kern w:val="0"/>
          <w:lang w:eastAsia="en-IE"/>
          <w14:ligatures w14:val="none"/>
        </w:rPr>
        <w:t xml:space="preserve"> or .8 WTE</w:t>
      </w:r>
      <w:r w:rsidRPr="00206ED6">
        <w:rPr>
          <w:rFonts w:ascii="Calibri" w:eastAsia="Times New Roman" w:hAnsi="Calibri" w:cs="Calibri"/>
          <w:kern w:val="0"/>
          <w:lang w:eastAsia="en-IE"/>
          <w14:ligatures w14:val="none"/>
        </w:rPr>
        <w:t>, Senior Leadership Team</w:t>
      </w:r>
      <w:r w:rsidRPr="00206ED6">
        <w:rPr>
          <w:rFonts w:ascii="Calibri" w:eastAsia="Times New Roman" w:hAnsi="Calibri" w:cs="Calibri"/>
          <w:kern w:val="0"/>
          <w:lang w:eastAsia="en-IE"/>
          <w14:ligatures w14:val="none"/>
        </w:rPr>
        <w:br/>
      </w:r>
      <w:r w:rsidRPr="00206ED6">
        <w:rPr>
          <w:rFonts w:ascii="Calibri" w:eastAsia="Times New Roman" w:hAnsi="Calibri" w:cs="Calibri"/>
          <w:b/>
          <w:bCs/>
          <w:kern w:val="0"/>
          <w:lang w:eastAsia="en-IE"/>
          <w14:ligatures w14:val="none"/>
        </w:rPr>
        <w:t>Salary</w:t>
      </w:r>
      <w:r w:rsidR="008D6CD7" w:rsidRPr="004A5AEB">
        <w:rPr>
          <w:rFonts w:ascii="Calibri" w:eastAsia="Times New Roman" w:hAnsi="Calibri" w:cs="Calibri"/>
          <w:b/>
          <w:bCs/>
          <w:kern w:val="0"/>
          <w:lang w:eastAsia="en-IE"/>
          <w14:ligatures w14:val="none"/>
        </w:rPr>
        <w:t>: General Manager (HSE Consolidated Payscales Oct 24) starting €</w:t>
      </w:r>
      <w:r w:rsidR="008D6CD7" w:rsidRPr="004A5AEB">
        <w:rPr>
          <w:rFonts w:ascii="Calibri" w:hAnsi="Calibri" w:cs="Calibri"/>
        </w:rPr>
        <w:t xml:space="preserve"> </w:t>
      </w:r>
      <w:r w:rsidR="008D6CD7" w:rsidRPr="004A5AEB">
        <w:rPr>
          <w:rFonts w:ascii="Calibri" w:eastAsia="Times New Roman" w:hAnsi="Calibri" w:cs="Calibri"/>
          <w:b/>
          <w:bCs/>
          <w:kern w:val="0"/>
          <w:lang w:eastAsia="en-IE"/>
          <w14:ligatures w14:val="none"/>
        </w:rPr>
        <w:t>83,233</w:t>
      </w:r>
      <w:r w:rsidRPr="00206ED6">
        <w:rPr>
          <w:rFonts w:ascii="Calibri" w:eastAsia="Times New Roman" w:hAnsi="Calibri" w:cs="Calibri"/>
          <w:kern w:val="0"/>
          <w:lang w:eastAsia="en-IE"/>
          <w14:ligatures w14:val="none"/>
        </w:rPr>
        <w:t xml:space="preserve"> </w:t>
      </w:r>
    </w:p>
    <w:p w14:paraId="3FDFB6CE" w14:textId="41BC18D6" w:rsidR="18A5C9C2" w:rsidRDefault="18A5C9C2" w:rsidP="18A5C9C2">
      <w:pPr>
        <w:spacing w:beforeAutospacing="1" w:afterAutospacing="1" w:line="240" w:lineRule="auto"/>
        <w:jc w:val="both"/>
        <w:rPr>
          <w:rFonts w:ascii="Calibri" w:eastAsia="Times New Roman" w:hAnsi="Calibri" w:cs="Calibri"/>
          <w:lang w:eastAsia="en-IE"/>
        </w:rPr>
      </w:pPr>
    </w:p>
    <w:p w14:paraId="06F29998" w14:textId="77777777" w:rsidR="00D66D78" w:rsidRPr="00D66D78" w:rsidRDefault="00D66D78" w:rsidP="18A5C9C2">
      <w:pPr>
        <w:spacing w:before="100" w:beforeAutospacing="1" w:after="100" w:afterAutospacing="1" w:line="240" w:lineRule="auto"/>
        <w:jc w:val="both"/>
        <w:rPr>
          <w:rFonts w:ascii="Calibri" w:eastAsia="Times New Roman" w:hAnsi="Calibri" w:cs="Calibri"/>
          <w:kern w:val="0"/>
          <w:lang w:eastAsia="en-IE"/>
          <w14:ligatures w14:val="none"/>
        </w:rPr>
      </w:pPr>
      <w:r w:rsidRPr="00D66D78">
        <w:rPr>
          <w:rFonts w:ascii="Calibri" w:eastAsia="Times New Roman" w:hAnsi="Calibri" w:cs="Calibri"/>
          <w:kern w:val="0"/>
          <w:lang w:eastAsia="en-IE"/>
          <w14:ligatures w14:val="none"/>
        </w:rPr>
        <w:t>Childhood Matters is a leading not-for-profit organisation delivering integrated, trauma-informed services to children, young people, adults, and families across Cork and the wider Southwest region. Operating at the intersection of social care, mental health, education, early intervention, and community support, we provide a continuum of innovative, clinically informed services that strengthen placement stability, enhance family functioning, improve educational and life outcomes, and reduce reliance on crisis responses.</w:t>
      </w:r>
    </w:p>
    <w:p w14:paraId="210D947E" w14:textId="73364931" w:rsidR="00D66D78" w:rsidRPr="00206ED6" w:rsidRDefault="00D66D78" w:rsidP="18A5C9C2">
      <w:pPr>
        <w:spacing w:before="100" w:beforeAutospacing="1" w:after="100" w:afterAutospacing="1" w:line="240" w:lineRule="auto"/>
        <w:jc w:val="both"/>
        <w:rPr>
          <w:rFonts w:ascii="Calibri" w:eastAsia="Times New Roman" w:hAnsi="Calibri" w:cs="Calibri"/>
          <w:kern w:val="0"/>
          <w:lang w:eastAsia="en-IE"/>
          <w14:ligatures w14:val="none"/>
        </w:rPr>
      </w:pPr>
    </w:p>
    <w:p w14:paraId="1CF47FEC" w14:textId="77777777" w:rsidR="00206ED6" w:rsidRPr="00206ED6" w:rsidRDefault="00206ED6" w:rsidP="18A5C9C2">
      <w:pPr>
        <w:spacing w:before="100" w:beforeAutospacing="1" w:after="100" w:afterAutospacing="1" w:line="240" w:lineRule="auto"/>
        <w:jc w:val="both"/>
        <w:outlineLvl w:val="0"/>
        <w:rPr>
          <w:rFonts w:ascii="Calibri" w:eastAsia="Times New Roman" w:hAnsi="Calibri" w:cs="Calibri"/>
          <w:b/>
          <w:bCs/>
          <w:kern w:val="36"/>
          <w:sz w:val="40"/>
          <w:szCs w:val="40"/>
          <w:lang w:eastAsia="en-IE"/>
          <w14:ligatures w14:val="none"/>
        </w:rPr>
      </w:pPr>
      <w:r w:rsidRPr="00206ED6">
        <w:rPr>
          <w:rFonts w:ascii="Calibri" w:eastAsia="Times New Roman" w:hAnsi="Calibri" w:cs="Calibri"/>
          <w:b/>
          <w:bCs/>
          <w:kern w:val="36"/>
          <w:sz w:val="40"/>
          <w:szCs w:val="40"/>
          <w:lang w:eastAsia="en-IE"/>
          <w14:ligatures w14:val="none"/>
        </w:rPr>
        <w:t>1. Role Purpose</w:t>
      </w:r>
    </w:p>
    <w:p w14:paraId="6ADC4C69" w14:textId="52D1DCF3" w:rsidR="00206ED6" w:rsidRPr="00206ED6" w:rsidRDefault="00206ED6" w:rsidP="18A5C9C2">
      <w:p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The Head of People &amp; Culture is responsible for building and leading a modern, strategic HR function that attracts, develops, and retains exceptional staff across a rapidly expanding multi-site</w:t>
      </w:r>
      <w:r w:rsidRPr="004A5AEB">
        <w:rPr>
          <w:rFonts w:ascii="Calibri" w:eastAsia="Times New Roman" w:hAnsi="Calibri" w:cs="Calibri"/>
          <w:kern w:val="0"/>
          <w:lang w:eastAsia="en-IE"/>
          <w14:ligatures w14:val="none"/>
        </w:rPr>
        <w:t xml:space="preserve"> community</w:t>
      </w:r>
      <w:r w:rsidRPr="00206ED6">
        <w:rPr>
          <w:rFonts w:ascii="Calibri" w:eastAsia="Times New Roman" w:hAnsi="Calibri" w:cs="Calibri"/>
          <w:kern w:val="0"/>
          <w:lang w:eastAsia="en-IE"/>
          <w14:ligatures w14:val="none"/>
        </w:rPr>
        <w:t xml:space="preserve"> organisation.</w:t>
      </w:r>
    </w:p>
    <w:p w14:paraId="290A2526" w14:textId="001FADF1" w:rsidR="18A5C9C2" w:rsidRDefault="18A5C9C2" w:rsidP="18A5C9C2">
      <w:pPr>
        <w:spacing w:beforeAutospacing="1" w:afterAutospacing="1" w:line="240" w:lineRule="auto"/>
        <w:jc w:val="both"/>
        <w:rPr>
          <w:rFonts w:ascii="Calibri" w:eastAsia="Times New Roman" w:hAnsi="Calibri" w:cs="Calibri"/>
          <w:lang w:eastAsia="en-IE"/>
        </w:rPr>
      </w:pPr>
    </w:p>
    <w:p w14:paraId="206C4385" w14:textId="77777777" w:rsidR="00206ED6" w:rsidRPr="00206ED6" w:rsidRDefault="00206ED6" w:rsidP="18A5C9C2">
      <w:p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This role shapes the organisational culture, leads workforce strategy, strengthens HR governance, and ensures that employees are supported, valued, and performing to the highest standards.</w:t>
      </w:r>
    </w:p>
    <w:p w14:paraId="490FBD51" w14:textId="6FFDC1FF" w:rsidR="18A5C9C2" w:rsidRDefault="18A5C9C2" w:rsidP="18A5C9C2">
      <w:pPr>
        <w:spacing w:beforeAutospacing="1" w:afterAutospacing="1" w:line="240" w:lineRule="auto"/>
        <w:jc w:val="both"/>
        <w:rPr>
          <w:rFonts w:ascii="Calibri" w:eastAsia="Times New Roman" w:hAnsi="Calibri" w:cs="Calibri"/>
          <w:lang w:eastAsia="en-IE"/>
        </w:rPr>
      </w:pPr>
    </w:p>
    <w:p w14:paraId="74670407" w14:textId="4A8474B5" w:rsidR="00206ED6" w:rsidRPr="00206ED6" w:rsidRDefault="00206ED6" w:rsidP="18A5C9C2">
      <w:pPr>
        <w:spacing w:before="100" w:beforeAutospacing="1" w:after="100" w:afterAutospacing="1" w:line="240" w:lineRule="auto"/>
        <w:jc w:val="both"/>
        <w:rPr>
          <w:rFonts w:ascii="Calibri" w:eastAsia="Times New Roman" w:hAnsi="Calibri" w:cs="Calibri"/>
          <w:kern w:val="0"/>
          <w:lang w:eastAsia="en-IE"/>
          <w14:ligatures w14:val="none"/>
        </w:rPr>
      </w:pPr>
      <w:r w:rsidRPr="004A5AEB">
        <w:rPr>
          <w:rFonts w:ascii="Calibri" w:eastAsia="Times New Roman" w:hAnsi="Calibri" w:cs="Calibri"/>
          <w:kern w:val="0"/>
          <w:lang w:eastAsia="en-IE"/>
          <w14:ligatures w14:val="none"/>
        </w:rPr>
        <w:t>Childhood Matters is at a pivotal point of expansion and development and</w:t>
      </w:r>
      <w:r w:rsidRPr="00206ED6">
        <w:rPr>
          <w:rFonts w:ascii="Calibri" w:eastAsia="Times New Roman" w:hAnsi="Calibri" w:cs="Calibri"/>
          <w:kern w:val="0"/>
          <w:lang w:eastAsia="en-IE"/>
          <w14:ligatures w14:val="none"/>
        </w:rPr>
        <w:t xml:space="preserve"> this role is central to workforce stability, organisational health, and the successful delivery of all services.</w:t>
      </w:r>
    </w:p>
    <w:p w14:paraId="73025D74" w14:textId="2D1481AA" w:rsidR="18A5C9C2" w:rsidRDefault="18A5C9C2" w:rsidP="18A5C9C2">
      <w:pPr>
        <w:spacing w:beforeAutospacing="1" w:afterAutospacing="1" w:line="240" w:lineRule="auto"/>
        <w:jc w:val="both"/>
        <w:rPr>
          <w:rFonts w:ascii="Calibri" w:eastAsia="Times New Roman" w:hAnsi="Calibri" w:cs="Calibri"/>
          <w:lang w:eastAsia="en-IE"/>
        </w:rPr>
      </w:pPr>
    </w:p>
    <w:p w14:paraId="7412CEDB" w14:textId="77777777" w:rsidR="00206ED6" w:rsidRPr="00206ED6" w:rsidRDefault="00206ED6" w:rsidP="18A5C9C2">
      <w:pPr>
        <w:spacing w:before="100" w:beforeAutospacing="1" w:after="100" w:afterAutospacing="1" w:line="240" w:lineRule="auto"/>
        <w:jc w:val="both"/>
        <w:outlineLvl w:val="0"/>
        <w:rPr>
          <w:rFonts w:ascii="Calibri" w:eastAsia="Times New Roman" w:hAnsi="Calibri" w:cs="Calibri"/>
          <w:b/>
          <w:bCs/>
          <w:kern w:val="36"/>
          <w:sz w:val="40"/>
          <w:szCs w:val="40"/>
          <w:lang w:eastAsia="en-IE"/>
          <w14:ligatures w14:val="none"/>
        </w:rPr>
      </w:pPr>
      <w:r w:rsidRPr="00206ED6">
        <w:rPr>
          <w:rFonts w:ascii="Calibri" w:eastAsia="Times New Roman" w:hAnsi="Calibri" w:cs="Calibri"/>
          <w:b/>
          <w:bCs/>
          <w:kern w:val="36"/>
          <w:sz w:val="40"/>
          <w:szCs w:val="40"/>
          <w:lang w:eastAsia="en-IE"/>
          <w14:ligatures w14:val="none"/>
        </w:rPr>
        <w:t>2. Key Responsibilities</w:t>
      </w:r>
    </w:p>
    <w:p w14:paraId="1096ADFC" w14:textId="77777777" w:rsidR="00206ED6" w:rsidRPr="00206ED6" w:rsidRDefault="00206ED6" w:rsidP="18A5C9C2">
      <w:pPr>
        <w:spacing w:before="100" w:beforeAutospacing="1" w:after="100" w:afterAutospacing="1" w:line="240" w:lineRule="auto"/>
        <w:jc w:val="both"/>
        <w:outlineLvl w:val="1"/>
        <w:rPr>
          <w:rFonts w:ascii="Calibri" w:eastAsia="Times New Roman" w:hAnsi="Calibri" w:cs="Calibri"/>
          <w:b/>
          <w:bCs/>
          <w:kern w:val="0"/>
          <w:sz w:val="36"/>
          <w:szCs w:val="36"/>
          <w:lang w:eastAsia="en-IE"/>
          <w14:ligatures w14:val="none"/>
        </w:rPr>
      </w:pPr>
      <w:r w:rsidRPr="00206ED6">
        <w:rPr>
          <w:rFonts w:ascii="Calibri" w:eastAsia="Times New Roman" w:hAnsi="Calibri" w:cs="Calibri"/>
          <w:b/>
          <w:bCs/>
          <w:kern w:val="0"/>
          <w:sz w:val="36"/>
          <w:szCs w:val="36"/>
          <w:lang w:eastAsia="en-IE"/>
          <w14:ligatures w14:val="none"/>
        </w:rPr>
        <w:t>A. Strategic People Leadership</w:t>
      </w:r>
    </w:p>
    <w:p w14:paraId="7F9D4AED" w14:textId="77777777" w:rsidR="00206ED6" w:rsidRPr="00206ED6" w:rsidRDefault="00206ED6" w:rsidP="18A5C9C2">
      <w:pPr>
        <w:numPr>
          <w:ilvl w:val="0"/>
          <w:numId w:val="1"/>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Lead the development and implementation of CM’s People &amp; Culture Strategy.</w:t>
      </w:r>
    </w:p>
    <w:p w14:paraId="505050A5" w14:textId="77777777" w:rsidR="00206ED6" w:rsidRPr="00206ED6" w:rsidRDefault="00206ED6" w:rsidP="18A5C9C2">
      <w:pPr>
        <w:numPr>
          <w:ilvl w:val="0"/>
          <w:numId w:val="1"/>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Strengthen organisational culture aligned to trauma-informed principles, psychological safety, and high performance.</w:t>
      </w:r>
    </w:p>
    <w:p w14:paraId="3432AF2C" w14:textId="3D53B823" w:rsidR="00206ED6" w:rsidRPr="00206ED6" w:rsidRDefault="00206ED6" w:rsidP="18A5C9C2">
      <w:pPr>
        <w:numPr>
          <w:ilvl w:val="0"/>
          <w:numId w:val="1"/>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Provide strategic HR advice to the CEO</w:t>
      </w:r>
      <w:r w:rsidRPr="004A5AEB">
        <w:rPr>
          <w:rFonts w:ascii="Calibri" w:eastAsia="Times New Roman" w:hAnsi="Calibri" w:cs="Calibri"/>
          <w:kern w:val="0"/>
          <w:lang w:eastAsia="en-IE"/>
          <w14:ligatures w14:val="none"/>
        </w:rPr>
        <w:t xml:space="preserve"> </w:t>
      </w:r>
      <w:r w:rsidRPr="00206ED6">
        <w:rPr>
          <w:rFonts w:ascii="Calibri" w:eastAsia="Times New Roman" w:hAnsi="Calibri" w:cs="Calibri"/>
          <w:kern w:val="0"/>
          <w:lang w:eastAsia="en-IE"/>
          <w14:ligatures w14:val="none"/>
        </w:rPr>
        <w:t>and senior leadership team.</w:t>
      </w:r>
    </w:p>
    <w:p w14:paraId="1776EDAC" w14:textId="77777777" w:rsidR="00206ED6" w:rsidRPr="00206ED6" w:rsidRDefault="00206ED6" w:rsidP="18A5C9C2">
      <w:pPr>
        <w:numPr>
          <w:ilvl w:val="0"/>
          <w:numId w:val="1"/>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Ensure workforce planning aligns with organisational growth and service expansion.</w:t>
      </w:r>
    </w:p>
    <w:p w14:paraId="6142F02D" w14:textId="1941F56C" w:rsidR="18A5C9C2" w:rsidRDefault="18A5C9C2" w:rsidP="18A5C9C2">
      <w:pPr>
        <w:spacing w:beforeAutospacing="1" w:afterAutospacing="1" w:line="240" w:lineRule="auto"/>
        <w:ind w:left="720"/>
        <w:jc w:val="both"/>
        <w:rPr>
          <w:rFonts w:ascii="Calibri" w:eastAsia="Times New Roman" w:hAnsi="Calibri" w:cs="Calibri"/>
          <w:lang w:eastAsia="en-IE"/>
        </w:rPr>
      </w:pPr>
    </w:p>
    <w:p w14:paraId="3E464D54" w14:textId="77777777" w:rsidR="00206ED6" w:rsidRPr="00206ED6" w:rsidRDefault="00206ED6" w:rsidP="18A5C9C2">
      <w:pPr>
        <w:spacing w:before="100" w:beforeAutospacing="1" w:after="100" w:afterAutospacing="1" w:line="240" w:lineRule="auto"/>
        <w:jc w:val="both"/>
        <w:outlineLvl w:val="1"/>
        <w:rPr>
          <w:rFonts w:ascii="Calibri" w:eastAsia="Times New Roman" w:hAnsi="Calibri" w:cs="Calibri"/>
          <w:b/>
          <w:bCs/>
          <w:kern w:val="0"/>
          <w:sz w:val="36"/>
          <w:szCs w:val="36"/>
          <w:lang w:eastAsia="en-IE"/>
          <w14:ligatures w14:val="none"/>
        </w:rPr>
      </w:pPr>
      <w:r w:rsidRPr="00206ED6">
        <w:rPr>
          <w:rFonts w:ascii="Calibri" w:eastAsia="Times New Roman" w:hAnsi="Calibri" w:cs="Calibri"/>
          <w:b/>
          <w:bCs/>
          <w:kern w:val="0"/>
          <w:sz w:val="36"/>
          <w:szCs w:val="36"/>
          <w:lang w:eastAsia="en-IE"/>
          <w14:ligatures w14:val="none"/>
        </w:rPr>
        <w:t>B. Workforce Planning &amp; Talent Acquisition</w:t>
      </w:r>
    </w:p>
    <w:p w14:paraId="2A115D11" w14:textId="77777777" w:rsidR="00206ED6" w:rsidRPr="00206ED6" w:rsidRDefault="00206ED6" w:rsidP="18A5C9C2">
      <w:pPr>
        <w:numPr>
          <w:ilvl w:val="0"/>
          <w:numId w:val="2"/>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Drive recruitment strategies across multiple regions to meet growing workforce demands.</w:t>
      </w:r>
    </w:p>
    <w:p w14:paraId="772C2EF0" w14:textId="77777777" w:rsidR="00206ED6" w:rsidRPr="00206ED6" w:rsidRDefault="00206ED6" w:rsidP="18A5C9C2">
      <w:pPr>
        <w:numPr>
          <w:ilvl w:val="0"/>
          <w:numId w:val="2"/>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Build CM’s employer brand in partnership with communications resources.</w:t>
      </w:r>
    </w:p>
    <w:p w14:paraId="75119E40" w14:textId="77777777" w:rsidR="00206ED6" w:rsidRPr="00206ED6" w:rsidRDefault="00206ED6" w:rsidP="18A5C9C2">
      <w:pPr>
        <w:numPr>
          <w:ilvl w:val="0"/>
          <w:numId w:val="2"/>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Oversee onboarding, induction, and early-stage retention processes to ensure quality and consistency.</w:t>
      </w:r>
    </w:p>
    <w:p w14:paraId="3FF10133" w14:textId="77777777" w:rsidR="00206ED6" w:rsidRPr="00206ED6" w:rsidRDefault="00206ED6" w:rsidP="18A5C9C2">
      <w:pPr>
        <w:numPr>
          <w:ilvl w:val="0"/>
          <w:numId w:val="2"/>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Develop succession planning frameworks for key roles.</w:t>
      </w:r>
    </w:p>
    <w:p w14:paraId="552FF708" w14:textId="12527D20" w:rsidR="18A5C9C2" w:rsidRDefault="18A5C9C2" w:rsidP="18A5C9C2">
      <w:pPr>
        <w:spacing w:beforeAutospacing="1" w:afterAutospacing="1" w:line="240" w:lineRule="auto"/>
        <w:ind w:left="720"/>
        <w:jc w:val="both"/>
        <w:rPr>
          <w:rFonts w:ascii="Calibri" w:eastAsia="Times New Roman" w:hAnsi="Calibri" w:cs="Calibri"/>
          <w:lang w:eastAsia="en-IE"/>
        </w:rPr>
      </w:pPr>
    </w:p>
    <w:p w14:paraId="5C79BF5B" w14:textId="77777777" w:rsidR="00206ED6" w:rsidRPr="00206ED6" w:rsidRDefault="00206ED6" w:rsidP="18A5C9C2">
      <w:pPr>
        <w:spacing w:before="100" w:beforeAutospacing="1" w:after="100" w:afterAutospacing="1" w:line="240" w:lineRule="auto"/>
        <w:jc w:val="both"/>
        <w:outlineLvl w:val="1"/>
        <w:rPr>
          <w:rFonts w:ascii="Calibri" w:eastAsia="Times New Roman" w:hAnsi="Calibri" w:cs="Calibri"/>
          <w:b/>
          <w:bCs/>
          <w:kern w:val="0"/>
          <w:sz w:val="36"/>
          <w:szCs w:val="36"/>
          <w:lang w:eastAsia="en-IE"/>
          <w14:ligatures w14:val="none"/>
        </w:rPr>
      </w:pPr>
      <w:r w:rsidRPr="00206ED6">
        <w:rPr>
          <w:rFonts w:ascii="Calibri" w:eastAsia="Times New Roman" w:hAnsi="Calibri" w:cs="Calibri"/>
          <w:b/>
          <w:bCs/>
          <w:kern w:val="0"/>
          <w:sz w:val="36"/>
          <w:szCs w:val="36"/>
          <w:lang w:eastAsia="en-IE"/>
          <w14:ligatures w14:val="none"/>
        </w:rPr>
        <w:t>C. Learning, Development &amp; Culture</w:t>
      </w:r>
    </w:p>
    <w:p w14:paraId="45AEE2E5" w14:textId="77777777" w:rsidR="00206ED6" w:rsidRPr="00206ED6" w:rsidRDefault="00206ED6" w:rsidP="18A5C9C2">
      <w:pPr>
        <w:numPr>
          <w:ilvl w:val="0"/>
          <w:numId w:val="3"/>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Lead organisational learning and leadership development through the Learning, Development &amp; Culture Lead.</w:t>
      </w:r>
    </w:p>
    <w:p w14:paraId="6143470D" w14:textId="77777777" w:rsidR="00206ED6" w:rsidRPr="00206ED6" w:rsidRDefault="00206ED6" w:rsidP="18A5C9C2">
      <w:pPr>
        <w:numPr>
          <w:ilvl w:val="0"/>
          <w:numId w:val="3"/>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Implement capability frameworks, professional development pathways, and core competencies across directorates.</w:t>
      </w:r>
    </w:p>
    <w:p w14:paraId="6D09B215" w14:textId="77777777" w:rsidR="00206ED6" w:rsidRPr="00206ED6" w:rsidRDefault="00206ED6" w:rsidP="18A5C9C2">
      <w:pPr>
        <w:numPr>
          <w:ilvl w:val="0"/>
          <w:numId w:val="3"/>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Ensure reflective practice, supervision structures, and CPD models are robust and embedded.</w:t>
      </w:r>
    </w:p>
    <w:p w14:paraId="293C0820" w14:textId="242A1083" w:rsidR="18A5C9C2" w:rsidRDefault="18A5C9C2" w:rsidP="18A5C9C2">
      <w:pPr>
        <w:spacing w:beforeAutospacing="1" w:afterAutospacing="1" w:line="240" w:lineRule="auto"/>
        <w:ind w:left="720"/>
        <w:jc w:val="both"/>
        <w:rPr>
          <w:rFonts w:ascii="Calibri" w:eastAsia="Times New Roman" w:hAnsi="Calibri" w:cs="Calibri"/>
          <w:lang w:eastAsia="en-IE"/>
        </w:rPr>
      </w:pPr>
    </w:p>
    <w:p w14:paraId="69104A3B" w14:textId="77777777" w:rsidR="00206ED6" w:rsidRPr="00206ED6" w:rsidRDefault="00206ED6" w:rsidP="18A5C9C2">
      <w:pPr>
        <w:spacing w:before="100" w:beforeAutospacing="1" w:after="100" w:afterAutospacing="1" w:line="240" w:lineRule="auto"/>
        <w:jc w:val="both"/>
        <w:outlineLvl w:val="1"/>
        <w:rPr>
          <w:rFonts w:ascii="Calibri" w:eastAsia="Times New Roman" w:hAnsi="Calibri" w:cs="Calibri"/>
          <w:b/>
          <w:bCs/>
          <w:kern w:val="0"/>
          <w:sz w:val="36"/>
          <w:szCs w:val="36"/>
          <w:lang w:eastAsia="en-IE"/>
          <w14:ligatures w14:val="none"/>
        </w:rPr>
      </w:pPr>
      <w:r w:rsidRPr="00206ED6">
        <w:rPr>
          <w:rFonts w:ascii="Calibri" w:eastAsia="Times New Roman" w:hAnsi="Calibri" w:cs="Calibri"/>
          <w:b/>
          <w:bCs/>
          <w:kern w:val="0"/>
          <w:sz w:val="36"/>
          <w:szCs w:val="36"/>
          <w:lang w:eastAsia="en-IE"/>
          <w14:ligatures w14:val="none"/>
        </w:rPr>
        <w:t>D. HR Governance &amp; Compliance</w:t>
      </w:r>
    </w:p>
    <w:p w14:paraId="30FC9931" w14:textId="77777777" w:rsidR="00206ED6" w:rsidRPr="00206ED6" w:rsidRDefault="00206ED6" w:rsidP="18A5C9C2">
      <w:pPr>
        <w:numPr>
          <w:ilvl w:val="0"/>
          <w:numId w:val="4"/>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Ensure CM meets all employment law requirements, HR policies, ER protocols, and safeguarding-related staff processes.</w:t>
      </w:r>
    </w:p>
    <w:p w14:paraId="658DCBE2" w14:textId="77777777" w:rsidR="00206ED6" w:rsidRPr="00206ED6" w:rsidRDefault="00206ED6" w:rsidP="18A5C9C2">
      <w:pPr>
        <w:numPr>
          <w:ilvl w:val="0"/>
          <w:numId w:val="4"/>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lastRenderedPageBreak/>
        <w:t>Maintain HR policy frameworks and lead policy review cycles.</w:t>
      </w:r>
    </w:p>
    <w:p w14:paraId="0BD38A33" w14:textId="77777777" w:rsidR="00206ED6" w:rsidRPr="00206ED6" w:rsidRDefault="00206ED6" w:rsidP="18A5C9C2">
      <w:pPr>
        <w:numPr>
          <w:ilvl w:val="0"/>
          <w:numId w:val="4"/>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Strengthen HR data, reporting, and analytics to inform decision-making across the organisation.</w:t>
      </w:r>
    </w:p>
    <w:p w14:paraId="4D698BFC" w14:textId="77777777" w:rsidR="00206ED6" w:rsidRPr="00206ED6" w:rsidRDefault="00206ED6" w:rsidP="18A5C9C2">
      <w:pPr>
        <w:numPr>
          <w:ilvl w:val="0"/>
          <w:numId w:val="4"/>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Oversee GDPR compliance in workforce-related processes.</w:t>
      </w:r>
    </w:p>
    <w:p w14:paraId="3CCECF93" w14:textId="355F4F70" w:rsidR="18A5C9C2" w:rsidRDefault="18A5C9C2" w:rsidP="18A5C9C2">
      <w:pPr>
        <w:spacing w:beforeAutospacing="1" w:afterAutospacing="1" w:line="240" w:lineRule="auto"/>
        <w:ind w:left="720"/>
        <w:jc w:val="both"/>
        <w:rPr>
          <w:rFonts w:ascii="Calibri" w:eastAsia="Times New Roman" w:hAnsi="Calibri" w:cs="Calibri"/>
          <w:lang w:eastAsia="en-IE"/>
        </w:rPr>
      </w:pPr>
    </w:p>
    <w:p w14:paraId="6A7A5A6A" w14:textId="77777777" w:rsidR="00206ED6" w:rsidRPr="00206ED6" w:rsidRDefault="00206ED6" w:rsidP="18A5C9C2">
      <w:pPr>
        <w:spacing w:before="100" w:beforeAutospacing="1" w:after="100" w:afterAutospacing="1" w:line="240" w:lineRule="auto"/>
        <w:jc w:val="both"/>
        <w:outlineLvl w:val="1"/>
        <w:rPr>
          <w:rFonts w:ascii="Calibri" w:eastAsia="Times New Roman" w:hAnsi="Calibri" w:cs="Calibri"/>
          <w:b/>
          <w:bCs/>
          <w:kern w:val="0"/>
          <w:sz w:val="36"/>
          <w:szCs w:val="36"/>
          <w:lang w:eastAsia="en-IE"/>
          <w14:ligatures w14:val="none"/>
        </w:rPr>
      </w:pPr>
      <w:r w:rsidRPr="00206ED6">
        <w:rPr>
          <w:rFonts w:ascii="Calibri" w:eastAsia="Times New Roman" w:hAnsi="Calibri" w:cs="Calibri"/>
          <w:b/>
          <w:bCs/>
          <w:kern w:val="0"/>
          <w:sz w:val="36"/>
          <w:szCs w:val="36"/>
          <w:lang w:eastAsia="en-IE"/>
          <w14:ligatures w14:val="none"/>
        </w:rPr>
        <w:t>E. Employee Relations &amp; Staff Wellbeing</w:t>
      </w:r>
    </w:p>
    <w:p w14:paraId="72EB9648" w14:textId="77777777" w:rsidR="00206ED6" w:rsidRPr="00206ED6" w:rsidRDefault="00206ED6" w:rsidP="18A5C9C2">
      <w:pPr>
        <w:numPr>
          <w:ilvl w:val="0"/>
          <w:numId w:val="5"/>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Lead employee relations in a fair, balanced, and legally compliant manner.</w:t>
      </w:r>
    </w:p>
    <w:p w14:paraId="52F13913" w14:textId="77777777" w:rsidR="00206ED6" w:rsidRPr="00206ED6" w:rsidRDefault="00206ED6" w:rsidP="18A5C9C2">
      <w:pPr>
        <w:numPr>
          <w:ilvl w:val="0"/>
          <w:numId w:val="5"/>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Build a proactive wellbeing and engagement agenda.</w:t>
      </w:r>
    </w:p>
    <w:p w14:paraId="0B275D8E" w14:textId="77777777" w:rsidR="00206ED6" w:rsidRPr="00206ED6" w:rsidRDefault="00206ED6" w:rsidP="18A5C9C2">
      <w:pPr>
        <w:numPr>
          <w:ilvl w:val="0"/>
          <w:numId w:val="5"/>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Develop staff surveys, feedback loops, and culture-building initiatives.</w:t>
      </w:r>
    </w:p>
    <w:p w14:paraId="003CC74A" w14:textId="77777777" w:rsidR="00206ED6" w:rsidRPr="00206ED6" w:rsidRDefault="00206ED6" w:rsidP="18A5C9C2">
      <w:pPr>
        <w:numPr>
          <w:ilvl w:val="0"/>
          <w:numId w:val="5"/>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Support a positive, trauma-informed organisational culture.</w:t>
      </w:r>
    </w:p>
    <w:p w14:paraId="226DA1F8" w14:textId="50689C8E" w:rsidR="18A5C9C2" w:rsidRDefault="18A5C9C2" w:rsidP="18A5C9C2">
      <w:pPr>
        <w:spacing w:beforeAutospacing="1" w:afterAutospacing="1" w:line="240" w:lineRule="auto"/>
        <w:ind w:left="720"/>
        <w:jc w:val="both"/>
        <w:rPr>
          <w:rFonts w:ascii="Calibri" w:eastAsia="Times New Roman" w:hAnsi="Calibri" w:cs="Calibri"/>
          <w:lang w:eastAsia="en-IE"/>
        </w:rPr>
      </w:pPr>
    </w:p>
    <w:p w14:paraId="000E16BE" w14:textId="77777777" w:rsidR="00206ED6" w:rsidRPr="00206ED6" w:rsidRDefault="00206ED6" w:rsidP="18A5C9C2">
      <w:pPr>
        <w:spacing w:before="100" w:beforeAutospacing="1" w:after="100" w:afterAutospacing="1" w:line="240" w:lineRule="auto"/>
        <w:jc w:val="both"/>
        <w:outlineLvl w:val="1"/>
        <w:rPr>
          <w:rFonts w:ascii="Calibri" w:eastAsia="Times New Roman" w:hAnsi="Calibri" w:cs="Calibri"/>
          <w:b/>
          <w:bCs/>
          <w:kern w:val="0"/>
          <w:sz w:val="36"/>
          <w:szCs w:val="36"/>
          <w:lang w:eastAsia="en-IE"/>
          <w14:ligatures w14:val="none"/>
        </w:rPr>
      </w:pPr>
      <w:r w:rsidRPr="00206ED6">
        <w:rPr>
          <w:rFonts w:ascii="Calibri" w:eastAsia="Times New Roman" w:hAnsi="Calibri" w:cs="Calibri"/>
          <w:b/>
          <w:bCs/>
          <w:kern w:val="0"/>
          <w:sz w:val="36"/>
          <w:szCs w:val="36"/>
          <w:lang w:eastAsia="en-IE"/>
          <w14:ligatures w14:val="none"/>
        </w:rPr>
        <w:t>F. Performance, Supervision &amp; Accountability</w:t>
      </w:r>
    </w:p>
    <w:p w14:paraId="378B1705" w14:textId="77777777" w:rsidR="00206ED6" w:rsidRPr="00206ED6" w:rsidRDefault="00206ED6" w:rsidP="18A5C9C2">
      <w:pPr>
        <w:numPr>
          <w:ilvl w:val="0"/>
          <w:numId w:val="6"/>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Oversee organisational performance systems, annual reviews, and development planning.</w:t>
      </w:r>
    </w:p>
    <w:p w14:paraId="6DFEE3CC" w14:textId="77777777" w:rsidR="00206ED6" w:rsidRPr="00206ED6" w:rsidRDefault="00206ED6" w:rsidP="18A5C9C2">
      <w:pPr>
        <w:numPr>
          <w:ilvl w:val="0"/>
          <w:numId w:val="6"/>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Support managers in embedding supervision and accountability frameworks across all teams.</w:t>
      </w:r>
    </w:p>
    <w:p w14:paraId="6675ED70" w14:textId="77777777" w:rsidR="00206ED6" w:rsidRPr="00206ED6" w:rsidRDefault="00206ED6" w:rsidP="18A5C9C2">
      <w:pPr>
        <w:numPr>
          <w:ilvl w:val="0"/>
          <w:numId w:val="6"/>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Monitor HR KPIs including recruitment timelines, attrition, absence, and engagement.</w:t>
      </w:r>
    </w:p>
    <w:p w14:paraId="31C2ED3B" w14:textId="77777777" w:rsidR="00206ED6" w:rsidRPr="00206ED6" w:rsidRDefault="00206ED6" w:rsidP="18A5C9C2">
      <w:pPr>
        <w:spacing w:before="100" w:beforeAutospacing="1" w:after="100" w:afterAutospacing="1" w:line="240" w:lineRule="auto"/>
        <w:jc w:val="both"/>
        <w:outlineLvl w:val="1"/>
        <w:rPr>
          <w:rFonts w:ascii="Calibri" w:eastAsia="Times New Roman" w:hAnsi="Calibri" w:cs="Calibri"/>
          <w:b/>
          <w:bCs/>
          <w:kern w:val="0"/>
          <w:sz w:val="36"/>
          <w:szCs w:val="36"/>
          <w:lang w:eastAsia="en-IE"/>
          <w14:ligatures w14:val="none"/>
        </w:rPr>
      </w:pPr>
      <w:r w:rsidRPr="00206ED6">
        <w:rPr>
          <w:rFonts w:ascii="Calibri" w:eastAsia="Times New Roman" w:hAnsi="Calibri" w:cs="Calibri"/>
          <w:b/>
          <w:bCs/>
          <w:kern w:val="0"/>
          <w:sz w:val="36"/>
          <w:szCs w:val="36"/>
          <w:lang w:eastAsia="en-IE"/>
          <w14:ligatures w14:val="none"/>
        </w:rPr>
        <w:t>G. Systems, Processes &amp; HR Operations</w:t>
      </w:r>
    </w:p>
    <w:p w14:paraId="1E13C8A0" w14:textId="77777777" w:rsidR="00206ED6" w:rsidRPr="00206ED6" w:rsidRDefault="00206ED6" w:rsidP="18A5C9C2">
      <w:pPr>
        <w:numPr>
          <w:ilvl w:val="0"/>
          <w:numId w:val="7"/>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Lead modernisation of HR systems, digitalisation, and efficiency improvements.</w:t>
      </w:r>
    </w:p>
    <w:p w14:paraId="780473F2" w14:textId="77777777" w:rsidR="00206ED6" w:rsidRPr="00206ED6" w:rsidRDefault="00206ED6" w:rsidP="18A5C9C2">
      <w:pPr>
        <w:numPr>
          <w:ilvl w:val="0"/>
          <w:numId w:val="7"/>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Ensure robust HR information systems, accurate reporting, and secure data management.</w:t>
      </w:r>
    </w:p>
    <w:p w14:paraId="5DE0F23D" w14:textId="77777777" w:rsidR="00206ED6" w:rsidRPr="00206ED6" w:rsidRDefault="00206ED6" w:rsidP="18A5C9C2">
      <w:pPr>
        <w:numPr>
          <w:ilvl w:val="0"/>
          <w:numId w:val="7"/>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Partner with ICT and Organisational Services on system integrations and infrastructure alignment.</w:t>
      </w:r>
    </w:p>
    <w:p w14:paraId="21B75394" w14:textId="39679BA3" w:rsidR="18A5C9C2" w:rsidRDefault="18A5C9C2" w:rsidP="18A5C9C2">
      <w:pPr>
        <w:spacing w:beforeAutospacing="1" w:afterAutospacing="1" w:line="240" w:lineRule="auto"/>
        <w:ind w:left="720"/>
        <w:jc w:val="both"/>
        <w:rPr>
          <w:rFonts w:ascii="Calibri" w:eastAsia="Times New Roman" w:hAnsi="Calibri" w:cs="Calibri"/>
          <w:lang w:eastAsia="en-IE"/>
        </w:rPr>
      </w:pPr>
    </w:p>
    <w:p w14:paraId="0ECEF99A" w14:textId="77777777" w:rsidR="00206ED6" w:rsidRPr="00206ED6" w:rsidRDefault="00206ED6" w:rsidP="18A5C9C2">
      <w:pPr>
        <w:spacing w:before="100" w:beforeAutospacing="1" w:after="100" w:afterAutospacing="1" w:line="240" w:lineRule="auto"/>
        <w:jc w:val="both"/>
        <w:outlineLvl w:val="1"/>
        <w:rPr>
          <w:rFonts w:ascii="Calibri" w:eastAsia="Times New Roman" w:hAnsi="Calibri" w:cs="Calibri"/>
          <w:b/>
          <w:bCs/>
          <w:kern w:val="0"/>
          <w:sz w:val="36"/>
          <w:szCs w:val="36"/>
          <w:lang w:eastAsia="en-IE"/>
          <w14:ligatures w14:val="none"/>
        </w:rPr>
      </w:pPr>
      <w:r w:rsidRPr="00206ED6">
        <w:rPr>
          <w:rFonts w:ascii="Calibri" w:eastAsia="Times New Roman" w:hAnsi="Calibri" w:cs="Calibri"/>
          <w:b/>
          <w:bCs/>
          <w:kern w:val="0"/>
          <w:sz w:val="36"/>
          <w:szCs w:val="36"/>
          <w:lang w:eastAsia="en-IE"/>
          <w14:ligatures w14:val="none"/>
        </w:rPr>
        <w:t>H. Leadership &amp; Organisational Influence</w:t>
      </w:r>
    </w:p>
    <w:p w14:paraId="354A49C2" w14:textId="77777777" w:rsidR="00206ED6" w:rsidRPr="00206ED6" w:rsidRDefault="00206ED6" w:rsidP="18A5C9C2">
      <w:pPr>
        <w:numPr>
          <w:ilvl w:val="0"/>
          <w:numId w:val="8"/>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Act as a visible leader within the organisation, modelling CM’s values and trauma-informed principles.</w:t>
      </w:r>
    </w:p>
    <w:p w14:paraId="7DFC75E2" w14:textId="77777777" w:rsidR="00206ED6" w:rsidRPr="00206ED6" w:rsidRDefault="00206ED6" w:rsidP="18A5C9C2">
      <w:pPr>
        <w:numPr>
          <w:ilvl w:val="0"/>
          <w:numId w:val="8"/>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Build strong relationships with Heads of Service, managers, and teams across all sites.</w:t>
      </w:r>
    </w:p>
    <w:p w14:paraId="59435A35" w14:textId="77777777" w:rsidR="00206ED6" w:rsidRPr="00206ED6" w:rsidRDefault="00206ED6" w:rsidP="18A5C9C2">
      <w:pPr>
        <w:numPr>
          <w:ilvl w:val="0"/>
          <w:numId w:val="8"/>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Represent HR at SLT, Board subcommittees, and external engagement forums as required.</w:t>
      </w:r>
    </w:p>
    <w:p w14:paraId="774A9A10" w14:textId="45FF5336" w:rsidR="18A5C9C2" w:rsidRDefault="18A5C9C2" w:rsidP="18A5C9C2">
      <w:pPr>
        <w:spacing w:beforeAutospacing="1" w:afterAutospacing="1" w:line="240" w:lineRule="auto"/>
        <w:ind w:left="720"/>
        <w:jc w:val="both"/>
        <w:rPr>
          <w:rFonts w:ascii="Calibri" w:eastAsia="Times New Roman" w:hAnsi="Calibri" w:cs="Calibri"/>
          <w:lang w:eastAsia="en-IE"/>
        </w:rPr>
      </w:pPr>
    </w:p>
    <w:p w14:paraId="7F97B66B" w14:textId="77777777" w:rsidR="00206ED6" w:rsidRPr="00206ED6" w:rsidRDefault="00206ED6" w:rsidP="18A5C9C2">
      <w:pPr>
        <w:spacing w:before="100" w:beforeAutospacing="1" w:after="100" w:afterAutospacing="1" w:line="240" w:lineRule="auto"/>
        <w:jc w:val="both"/>
        <w:outlineLvl w:val="0"/>
        <w:rPr>
          <w:rFonts w:ascii="Calibri" w:eastAsia="Times New Roman" w:hAnsi="Calibri" w:cs="Calibri"/>
          <w:b/>
          <w:bCs/>
          <w:kern w:val="36"/>
          <w:sz w:val="40"/>
          <w:szCs w:val="40"/>
          <w:lang w:eastAsia="en-IE"/>
          <w14:ligatures w14:val="none"/>
        </w:rPr>
      </w:pPr>
      <w:r w:rsidRPr="00206ED6">
        <w:rPr>
          <w:rFonts w:ascii="Calibri" w:eastAsia="Times New Roman" w:hAnsi="Calibri" w:cs="Calibri"/>
          <w:b/>
          <w:bCs/>
          <w:kern w:val="36"/>
          <w:sz w:val="40"/>
          <w:szCs w:val="40"/>
          <w:lang w:eastAsia="en-IE"/>
          <w14:ligatures w14:val="none"/>
        </w:rPr>
        <w:t>3. Person Specification</w:t>
      </w:r>
    </w:p>
    <w:p w14:paraId="7A3E2439" w14:textId="77777777" w:rsidR="00206ED6" w:rsidRPr="00206ED6" w:rsidRDefault="00206ED6" w:rsidP="18A5C9C2">
      <w:pPr>
        <w:spacing w:before="100" w:beforeAutospacing="1" w:after="100" w:afterAutospacing="1" w:line="240" w:lineRule="auto"/>
        <w:jc w:val="both"/>
        <w:outlineLvl w:val="1"/>
        <w:rPr>
          <w:rFonts w:ascii="Calibri" w:eastAsia="Times New Roman" w:hAnsi="Calibri" w:cs="Calibri"/>
          <w:b/>
          <w:bCs/>
          <w:kern w:val="0"/>
          <w:sz w:val="36"/>
          <w:szCs w:val="36"/>
          <w:lang w:eastAsia="en-IE"/>
          <w14:ligatures w14:val="none"/>
        </w:rPr>
      </w:pPr>
      <w:r w:rsidRPr="00206ED6">
        <w:rPr>
          <w:rFonts w:ascii="Calibri" w:eastAsia="Times New Roman" w:hAnsi="Calibri" w:cs="Calibri"/>
          <w:b/>
          <w:bCs/>
          <w:kern w:val="0"/>
          <w:sz w:val="36"/>
          <w:szCs w:val="36"/>
          <w:lang w:eastAsia="en-IE"/>
          <w14:ligatures w14:val="none"/>
        </w:rPr>
        <w:lastRenderedPageBreak/>
        <w:t>Essential</w:t>
      </w:r>
    </w:p>
    <w:p w14:paraId="3D009A90" w14:textId="77777777" w:rsidR="00206ED6" w:rsidRPr="00206ED6" w:rsidRDefault="00206ED6" w:rsidP="18A5C9C2">
      <w:pPr>
        <w:numPr>
          <w:ilvl w:val="0"/>
          <w:numId w:val="9"/>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Degree in Human Resources, Organisational Development, Business, Psychology, or related field.</w:t>
      </w:r>
    </w:p>
    <w:p w14:paraId="5B3669E4" w14:textId="77777777" w:rsidR="00206ED6" w:rsidRPr="00206ED6" w:rsidRDefault="00206ED6" w:rsidP="18A5C9C2">
      <w:pPr>
        <w:numPr>
          <w:ilvl w:val="0"/>
          <w:numId w:val="9"/>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Minimum 5+ years’ senior HR leadership experience in a complex, multi-disciplinary or multi-site organisation.</w:t>
      </w:r>
    </w:p>
    <w:p w14:paraId="51893907" w14:textId="77777777" w:rsidR="00206ED6" w:rsidRPr="00206ED6" w:rsidRDefault="00206ED6" w:rsidP="18A5C9C2">
      <w:pPr>
        <w:numPr>
          <w:ilvl w:val="0"/>
          <w:numId w:val="9"/>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Strong knowledge of Irish employment law, HR governance, and workforce strategy.</w:t>
      </w:r>
    </w:p>
    <w:p w14:paraId="185D9C49" w14:textId="77777777" w:rsidR="00206ED6" w:rsidRPr="00206ED6" w:rsidRDefault="00206ED6" w:rsidP="18A5C9C2">
      <w:pPr>
        <w:numPr>
          <w:ilvl w:val="0"/>
          <w:numId w:val="9"/>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Demonstrated experience in recruitment, culture-building, performance systems, and employee relations.</w:t>
      </w:r>
    </w:p>
    <w:p w14:paraId="5A414EB8" w14:textId="77777777" w:rsidR="00206ED6" w:rsidRPr="00206ED6" w:rsidRDefault="00206ED6" w:rsidP="18A5C9C2">
      <w:pPr>
        <w:numPr>
          <w:ilvl w:val="0"/>
          <w:numId w:val="9"/>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Proven ability to lead organisational change and influence senior stakeholders.</w:t>
      </w:r>
    </w:p>
    <w:p w14:paraId="1675DD83" w14:textId="77777777" w:rsidR="00206ED6" w:rsidRPr="00206ED6" w:rsidRDefault="00206ED6" w:rsidP="18A5C9C2">
      <w:pPr>
        <w:numPr>
          <w:ilvl w:val="0"/>
          <w:numId w:val="9"/>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Excellent communication, leadership, and judgement.</w:t>
      </w:r>
    </w:p>
    <w:p w14:paraId="0D653466" w14:textId="61849E49" w:rsidR="18A5C9C2" w:rsidRDefault="18A5C9C2" w:rsidP="18A5C9C2">
      <w:pPr>
        <w:spacing w:beforeAutospacing="1" w:afterAutospacing="1" w:line="240" w:lineRule="auto"/>
        <w:ind w:left="720"/>
        <w:jc w:val="both"/>
        <w:rPr>
          <w:rFonts w:ascii="Calibri" w:eastAsia="Times New Roman" w:hAnsi="Calibri" w:cs="Calibri"/>
          <w:lang w:eastAsia="en-IE"/>
        </w:rPr>
      </w:pPr>
    </w:p>
    <w:p w14:paraId="42BF96F3" w14:textId="77777777" w:rsidR="00206ED6" w:rsidRPr="00206ED6" w:rsidRDefault="00206ED6" w:rsidP="18A5C9C2">
      <w:pPr>
        <w:spacing w:before="100" w:beforeAutospacing="1" w:after="100" w:afterAutospacing="1" w:line="240" w:lineRule="auto"/>
        <w:jc w:val="both"/>
        <w:outlineLvl w:val="1"/>
        <w:rPr>
          <w:rFonts w:ascii="Calibri" w:eastAsia="Times New Roman" w:hAnsi="Calibri" w:cs="Calibri"/>
          <w:b/>
          <w:bCs/>
          <w:kern w:val="0"/>
          <w:sz w:val="36"/>
          <w:szCs w:val="36"/>
          <w:lang w:eastAsia="en-IE"/>
          <w14:ligatures w14:val="none"/>
        </w:rPr>
      </w:pPr>
      <w:r w:rsidRPr="00206ED6">
        <w:rPr>
          <w:rFonts w:ascii="Calibri" w:eastAsia="Times New Roman" w:hAnsi="Calibri" w:cs="Calibri"/>
          <w:b/>
          <w:bCs/>
          <w:kern w:val="0"/>
          <w:sz w:val="36"/>
          <w:szCs w:val="36"/>
          <w:lang w:eastAsia="en-IE"/>
          <w14:ligatures w14:val="none"/>
        </w:rPr>
        <w:t>Desirable</w:t>
      </w:r>
    </w:p>
    <w:p w14:paraId="4B0EB022" w14:textId="77777777" w:rsidR="00206ED6" w:rsidRPr="00206ED6" w:rsidRDefault="00206ED6" w:rsidP="18A5C9C2">
      <w:pPr>
        <w:numPr>
          <w:ilvl w:val="0"/>
          <w:numId w:val="10"/>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Postgraduate qualification in HR, OD, leadership, or organisational psychology.</w:t>
      </w:r>
    </w:p>
    <w:p w14:paraId="0D87E99D" w14:textId="77777777" w:rsidR="00206ED6" w:rsidRPr="00206ED6" w:rsidRDefault="00206ED6" w:rsidP="18A5C9C2">
      <w:pPr>
        <w:numPr>
          <w:ilvl w:val="0"/>
          <w:numId w:val="10"/>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Experience in health, social care, education, or not-for-profit sectors.</w:t>
      </w:r>
    </w:p>
    <w:p w14:paraId="3219D6AC" w14:textId="77777777" w:rsidR="00206ED6" w:rsidRPr="00206ED6" w:rsidRDefault="00206ED6" w:rsidP="18A5C9C2">
      <w:pPr>
        <w:numPr>
          <w:ilvl w:val="0"/>
          <w:numId w:val="10"/>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Experience in workforce planning during periods of organisational growth.</w:t>
      </w:r>
    </w:p>
    <w:p w14:paraId="244D4586" w14:textId="77777777" w:rsidR="00206ED6" w:rsidRPr="00206ED6" w:rsidRDefault="00206ED6" w:rsidP="18A5C9C2">
      <w:pPr>
        <w:numPr>
          <w:ilvl w:val="0"/>
          <w:numId w:val="10"/>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Experience building HR analytics or digital HR systems.</w:t>
      </w:r>
    </w:p>
    <w:p w14:paraId="76EB803D" w14:textId="28B16D7B" w:rsidR="18A5C9C2" w:rsidRDefault="18A5C9C2" w:rsidP="18A5C9C2">
      <w:pPr>
        <w:spacing w:beforeAutospacing="1" w:afterAutospacing="1" w:line="240" w:lineRule="auto"/>
        <w:ind w:left="720"/>
        <w:jc w:val="both"/>
        <w:rPr>
          <w:rFonts w:ascii="Calibri" w:eastAsia="Times New Roman" w:hAnsi="Calibri" w:cs="Calibri"/>
          <w:lang w:eastAsia="en-IE"/>
        </w:rPr>
      </w:pPr>
    </w:p>
    <w:p w14:paraId="5F18F93B" w14:textId="77777777" w:rsidR="00206ED6" w:rsidRPr="00206ED6" w:rsidRDefault="00206ED6" w:rsidP="18A5C9C2">
      <w:pPr>
        <w:spacing w:before="100" w:beforeAutospacing="1" w:after="100" w:afterAutospacing="1" w:line="240" w:lineRule="auto"/>
        <w:jc w:val="both"/>
        <w:outlineLvl w:val="0"/>
        <w:rPr>
          <w:rFonts w:ascii="Calibri" w:eastAsia="Times New Roman" w:hAnsi="Calibri" w:cs="Calibri"/>
          <w:b/>
          <w:bCs/>
          <w:kern w:val="36"/>
          <w:sz w:val="40"/>
          <w:szCs w:val="40"/>
          <w:lang w:eastAsia="en-IE"/>
          <w14:ligatures w14:val="none"/>
        </w:rPr>
      </w:pPr>
      <w:r w:rsidRPr="00206ED6">
        <w:rPr>
          <w:rFonts w:ascii="Calibri" w:eastAsia="Times New Roman" w:hAnsi="Calibri" w:cs="Calibri"/>
          <w:b/>
          <w:bCs/>
          <w:kern w:val="36"/>
          <w:sz w:val="40"/>
          <w:szCs w:val="40"/>
          <w:lang w:eastAsia="en-IE"/>
          <w14:ligatures w14:val="none"/>
        </w:rPr>
        <w:t>4. Leadership Competencies</w:t>
      </w:r>
    </w:p>
    <w:p w14:paraId="5C1E381B" w14:textId="77777777" w:rsidR="00206ED6" w:rsidRPr="00206ED6" w:rsidRDefault="00206ED6" w:rsidP="18A5C9C2">
      <w:pPr>
        <w:numPr>
          <w:ilvl w:val="0"/>
          <w:numId w:val="11"/>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Strategic Leadership</w:t>
      </w:r>
    </w:p>
    <w:p w14:paraId="0E5B3E53" w14:textId="77777777" w:rsidR="00206ED6" w:rsidRPr="00206ED6" w:rsidRDefault="00206ED6" w:rsidP="18A5C9C2">
      <w:pPr>
        <w:numPr>
          <w:ilvl w:val="0"/>
          <w:numId w:val="11"/>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Workforce Design &amp; Planning</w:t>
      </w:r>
    </w:p>
    <w:p w14:paraId="5D72B9D0" w14:textId="77777777" w:rsidR="00206ED6" w:rsidRPr="00206ED6" w:rsidRDefault="00206ED6" w:rsidP="18A5C9C2">
      <w:pPr>
        <w:numPr>
          <w:ilvl w:val="0"/>
          <w:numId w:val="11"/>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Culture &amp; Engagement</w:t>
      </w:r>
    </w:p>
    <w:p w14:paraId="154F3B3B" w14:textId="77777777" w:rsidR="00206ED6" w:rsidRPr="00206ED6" w:rsidRDefault="00206ED6" w:rsidP="18A5C9C2">
      <w:pPr>
        <w:numPr>
          <w:ilvl w:val="0"/>
          <w:numId w:val="11"/>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HR Governance &amp; Compliance</w:t>
      </w:r>
    </w:p>
    <w:p w14:paraId="1B9FF1AB" w14:textId="77777777" w:rsidR="00206ED6" w:rsidRPr="00206ED6" w:rsidRDefault="00206ED6" w:rsidP="18A5C9C2">
      <w:pPr>
        <w:numPr>
          <w:ilvl w:val="0"/>
          <w:numId w:val="11"/>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People Leadership &amp; Influence</w:t>
      </w:r>
    </w:p>
    <w:p w14:paraId="6206FF8A" w14:textId="77777777" w:rsidR="00206ED6" w:rsidRPr="00206ED6" w:rsidRDefault="00206ED6" w:rsidP="18A5C9C2">
      <w:pPr>
        <w:numPr>
          <w:ilvl w:val="0"/>
          <w:numId w:val="11"/>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Communication &amp; Emotional Intelligence</w:t>
      </w:r>
    </w:p>
    <w:p w14:paraId="418649D8" w14:textId="77777777" w:rsidR="00206ED6" w:rsidRPr="00206ED6" w:rsidRDefault="00206ED6" w:rsidP="18A5C9C2">
      <w:pPr>
        <w:numPr>
          <w:ilvl w:val="0"/>
          <w:numId w:val="11"/>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Change &amp; OD Expertise</w:t>
      </w:r>
    </w:p>
    <w:p w14:paraId="57CBAED8" w14:textId="77777777" w:rsidR="00206ED6" w:rsidRPr="00206ED6" w:rsidRDefault="00206ED6" w:rsidP="18A5C9C2">
      <w:pPr>
        <w:numPr>
          <w:ilvl w:val="0"/>
          <w:numId w:val="11"/>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Judgement &amp; Decision-Making</w:t>
      </w:r>
    </w:p>
    <w:p w14:paraId="556AAE01" w14:textId="77777777" w:rsidR="00206ED6" w:rsidRPr="00206ED6" w:rsidRDefault="00206ED6" w:rsidP="18A5C9C2">
      <w:pPr>
        <w:spacing w:before="100" w:beforeAutospacing="1" w:after="100" w:afterAutospacing="1" w:line="240" w:lineRule="auto"/>
        <w:jc w:val="both"/>
        <w:outlineLvl w:val="0"/>
        <w:rPr>
          <w:rFonts w:ascii="Calibri" w:eastAsia="Times New Roman" w:hAnsi="Calibri" w:cs="Calibri"/>
          <w:b/>
          <w:bCs/>
          <w:kern w:val="36"/>
          <w:sz w:val="40"/>
          <w:szCs w:val="40"/>
          <w:lang w:eastAsia="en-IE"/>
          <w14:ligatures w14:val="none"/>
        </w:rPr>
      </w:pPr>
      <w:r w:rsidRPr="00206ED6">
        <w:rPr>
          <w:rFonts w:ascii="Calibri" w:eastAsia="Times New Roman" w:hAnsi="Calibri" w:cs="Calibri"/>
          <w:b/>
          <w:bCs/>
          <w:kern w:val="36"/>
          <w:sz w:val="40"/>
          <w:szCs w:val="40"/>
          <w:lang w:eastAsia="en-IE"/>
          <w14:ligatures w14:val="none"/>
        </w:rPr>
        <w:t>5. Additional Requirements</w:t>
      </w:r>
    </w:p>
    <w:p w14:paraId="78A22F02" w14:textId="77777777" w:rsidR="00206ED6" w:rsidRPr="00206ED6" w:rsidRDefault="00206ED6" w:rsidP="18A5C9C2">
      <w:pPr>
        <w:numPr>
          <w:ilvl w:val="0"/>
          <w:numId w:val="12"/>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Flexible availability to support multiple sites and occasional out-of-hours needs.</w:t>
      </w:r>
    </w:p>
    <w:p w14:paraId="00F246FB" w14:textId="77777777" w:rsidR="00206ED6" w:rsidRPr="00206ED6" w:rsidRDefault="00206ED6" w:rsidP="18A5C9C2">
      <w:pPr>
        <w:numPr>
          <w:ilvl w:val="0"/>
          <w:numId w:val="12"/>
        </w:numPr>
        <w:spacing w:before="100" w:beforeAutospacing="1" w:after="100" w:afterAutospacing="1" w:line="240" w:lineRule="auto"/>
        <w:jc w:val="both"/>
        <w:rPr>
          <w:rFonts w:ascii="Calibri" w:eastAsia="Times New Roman" w:hAnsi="Calibri" w:cs="Calibri"/>
          <w:kern w:val="0"/>
          <w:lang w:eastAsia="en-IE"/>
          <w14:ligatures w14:val="none"/>
        </w:rPr>
      </w:pPr>
      <w:r w:rsidRPr="00206ED6">
        <w:rPr>
          <w:rFonts w:ascii="Calibri" w:eastAsia="Times New Roman" w:hAnsi="Calibri" w:cs="Calibri"/>
          <w:kern w:val="0"/>
          <w:lang w:eastAsia="en-IE"/>
          <w14:ligatures w14:val="none"/>
        </w:rPr>
        <w:t>Participation in organisational leadership development and strategic planning processes.</w:t>
      </w:r>
    </w:p>
    <w:p w14:paraId="35A54527" w14:textId="77777777" w:rsidR="00206ED6" w:rsidRPr="004A5AEB" w:rsidRDefault="00206ED6" w:rsidP="18A5C9C2">
      <w:pPr>
        <w:jc w:val="both"/>
        <w:rPr>
          <w:rFonts w:ascii="Calibri" w:hAnsi="Calibri" w:cs="Calibri"/>
        </w:rPr>
      </w:pPr>
    </w:p>
    <w:sectPr w:rsidR="00206ED6" w:rsidRPr="004A5A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5E0C"/>
    <w:multiLevelType w:val="multilevel"/>
    <w:tmpl w:val="73F0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15984"/>
    <w:multiLevelType w:val="multilevel"/>
    <w:tmpl w:val="A900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871BD"/>
    <w:multiLevelType w:val="multilevel"/>
    <w:tmpl w:val="6B5E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D1248"/>
    <w:multiLevelType w:val="multilevel"/>
    <w:tmpl w:val="0308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F4F32"/>
    <w:multiLevelType w:val="multilevel"/>
    <w:tmpl w:val="07A4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80123"/>
    <w:multiLevelType w:val="multilevel"/>
    <w:tmpl w:val="8508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36603"/>
    <w:multiLevelType w:val="multilevel"/>
    <w:tmpl w:val="84E6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E708A7"/>
    <w:multiLevelType w:val="multilevel"/>
    <w:tmpl w:val="2E06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AC1ABF"/>
    <w:multiLevelType w:val="multilevel"/>
    <w:tmpl w:val="8344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461F6A"/>
    <w:multiLevelType w:val="multilevel"/>
    <w:tmpl w:val="ACAC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457565"/>
    <w:multiLevelType w:val="multilevel"/>
    <w:tmpl w:val="D5B2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13114D"/>
    <w:multiLevelType w:val="multilevel"/>
    <w:tmpl w:val="BB6C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0"/>
  </w:num>
  <w:num w:numId="5">
    <w:abstractNumId w:val="7"/>
  </w:num>
  <w:num w:numId="6">
    <w:abstractNumId w:val="10"/>
  </w:num>
  <w:num w:numId="7">
    <w:abstractNumId w:val="1"/>
  </w:num>
  <w:num w:numId="8">
    <w:abstractNumId w:val="2"/>
  </w:num>
  <w:num w:numId="9">
    <w:abstractNumId w:val="11"/>
  </w:num>
  <w:num w:numId="10">
    <w:abstractNumId w:val="6"/>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D6"/>
    <w:rsid w:val="00206ED6"/>
    <w:rsid w:val="004A5AEB"/>
    <w:rsid w:val="008D6CD7"/>
    <w:rsid w:val="00D66D78"/>
    <w:rsid w:val="00FF087E"/>
    <w:rsid w:val="18A5C9C2"/>
    <w:rsid w:val="62A86C5B"/>
    <w:rsid w:val="6BBC6628"/>
    <w:rsid w:val="771ACA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F81CA"/>
  <w15:chartTrackingRefBased/>
  <w15:docId w15:val="{EFC6CA70-156A-4564-A638-5BA9FBB4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6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6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ED6"/>
    <w:rPr>
      <w:rFonts w:eastAsiaTheme="majorEastAsia" w:cstheme="majorBidi"/>
      <w:color w:val="272727" w:themeColor="text1" w:themeTint="D8"/>
    </w:rPr>
  </w:style>
  <w:style w:type="paragraph" w:styleId="Title">
    <w:name w:val="Title"/>
    <w:basedOn w:val="Normal"/>
    <w:next w:val="Normal"/>
    <w:link w:val="TitleChar"/>
    <w:uiPriority w:val="10"/>
    <w:qFormat/>
    <w:rsid w:val="00206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ED6"/>
    <w:pPr>
      <w:spacing w:before="160"/>
      <w:jc w:val="center"/>
    </w:pPr>
    <w:rPr>
      <w:i/>
      <w:iCs/>
      <w:color w:val="404040" w:themeColor="text1" w:themeTint="BF"/>
    </w:rPr>
  </w:style>
  <w:style w:type="character" w:customStyle="1" w:styleId="QuoteChar">
    <w:name w:val="Quote Char"/>
    <w:basedOn w:val="DefaultParagraphFont"/>
    <w:link w:val="Quote"/>
    <w:uiPriority w:val="29"/>
    <w:rsid w:val="00206ED6"/>
    <w:rPr>
      <w:i/>
      <w:iCs/>
      <w:color w:val="404040" w:themeColor="text1" w:themeTint="BF"/>
    </w:rPr>
  </w:style>
  <w:style w:type="paragraph" w:styleId="ListParagraph">
    <w:name w:val="List Paragraph"/>
    <w:basedOn w:val="Normal"/>
    <w:uiPriority w:val="34"/>
    <w:qFormat/>
    <w:rsid w:val="00206ED6"/>
    <w:pPr>
      <w:ind w:left="720"/>
      <w:contextualSpacing/>
    </w:pPr>
  </w:style>
  <w:style w:type="character" w:styleId="IntenseEmphasis">
    <w:name w:val="Intense Emphasis"/>
    <w:basedOn w:val="DefaultParagraphFont"/>
    <w:uiPriority w:val="21"/>
    <w:qFormat/>
    <w:rsid w:val="00206ED6"/>
    <w:rPr>
      <w:i/>
      <w:iCs/>
      <w:color w:val="0F4761" w:themeColor="accent1" w:themeShade="BF"/>
    </w:rPr>
  </w:style>
  <w:style w:type="paragraph" w:styleId="IntenseQuote">
    <w:name w:val="Intense Quote"/>
    <w:basedOn w:val="Normal"/>
    <w:next w:val="Normal"/>
    <w:link w:val="IntenseQuoteChar"/>
    <w:uiPriority w:val="30"/>
    <w:qFormat/>
    <w:rsid w:val="00206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ED6"/>
    <w:rPr>
      <w:i/>
      <w:iCs/>
      <w:color w:val="0F4761" w:themeColor="accent1" w:themeShade="BF"/>
    </w:rPr>
  </w:style>
  <w:style w:type="character" w:styleId="IntenseReference">
    <w:name w:val="Intense Reference"/>
    <w:basedOn w:val="DefaultParagraphFont"/>
    <w:uiPriority w:val="32"/>
    <w:qFormat/>
    <w:rsid w:val="00206ED6"/>
    <w:rPr>
      <w:b/>
      <w:bCs/>
      <w:smallCaps/>
      <w:color w:val="0F4761" w:themeColor="accent1" w:themeShade="BF"/>
      <w:spacing w:val="5"/>
    </w:rPr>
  </w:style>
  <w:style w:type="character" w:styleId="Strong">
    <w:name w:val="Strong"/>
    <w:basedOn w:val="DefaultParagraphFont"/>
    <w:uiPriority w:val="22"/>
    <w:qFormat/>
    <w:rsid w:val="00206ED6"/>
    <w:rPr>
      <w:b/>
      <w:bCs/>
    </w:rPr>
  </w:style>
  <w:style w:type="paragraph" w:styleId="NormalWeb">
    <w:name w:val="Normal (Web)"/>
    <w:basedOn w:val="Normal"/>
    <w:uiPriority w:val="99"/>
    <w:semiHidden/>
    <w:unhideWhenUsed/>
    <w:rsid w:val="00206ED6"/>
    <w:pPr>
      <w:spacing w:before="100" w:beforeAutospacing="1" w:after="100" w:afterAutospacing="1" w:line="240" w:lineRule="auto"/>
    </w:pPr>
    <w:rPr>
      <w:rFonts w:ascii="Times New Roman" w:eastAsia="Times New Roman" w:hAnsi="Times New Roman" w:cs="Times New Roman"/>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36899">
      <w:bodyDiv w:val="1"/>
      <w:marLeft w:val="0"/>
      <w:marRight w:val="0"/>
      <w:marTop w:val="0"/>
      <w:marBottom w:val="0"/>
      <w:divBdr>
        <w:top w:val="none" w:sz="0" w:space="0" w:color="auto"/>
        <w:left w:val="none" w:sz="0" w:space="0" w:color="auto"/>
        <w:bottom w:val="none" w:sz="0" w:space="0" w:color="auto"/>
        <w:right w:val="none" w:sz="0" w:space="0" w:color="auto"/>
      </w:divBdr>
    </w:div>
    <w:div w:id="1555770864">
      <w:bodyDiv w:val="1"/>
      <w:marLeft w:val="0"/>
      <w:marRight w:val="0"/>
      <w:marTop w:val="0"/>
      <w:marBottom w:val="0"/>
      <w:divBdr>
        <w:top w:val="none" w:sz="0" w:space="0" w:color="auto"/>
        <w:left w:val="none" w:sz="0" w:space="0" w:color="auto"/>
        <w:bottom w:val="none" w:sz="0" w:space="0" w:color="auto"/>
        <w:right w:val="none" w:sz="0" w:space="0" w:color="auto"/>
      </w:divBdr>
    </w:div>
    <w:div w:id="196129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798</Words>
  <Characters>4549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Calem DeBurca</dc:creator>
  <cp:keywords/>
  <dc:description/>
  <cp:lastModifiedBy>Helen Cuthbert</cp:lastModifiedBy>
  <cp:revision>2</cp:revision>
  <dcterms:created xsi:type="dcterms:W3CDTF">2025-12-18T11:32:00Z</dcterms:created>
  <dcterms:modified xsi:type="dcterms:W3CDTF">2025-12-18T11:32:00Z</dcterms:modified>
</cp:coreProperties>
</file>