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FED72" w14:textId="77777777" w:rsidR="008633F6" w:rsidRDefault="00724FFB" w:rsidP="008633F6">
      <w:pPr>
        <w:jc w:val="center"/>
        <w:rPr>
          <w:b/>
          <w:bCs/>
        </w:rPr>
      </w:pPr>
      <w:r w:rsidRPr="00724FFB">
        <w:rPr>
          <w:rFonts w:ascii="Garamond" w:hAnsi="Garamond"/>
          <w:b/>
          <w:bCs/>
          <w:noProof/>
          <w:sz w:val="32"/>
          <w:lang w:val="en-IE" w:eastAsia="en-IE"/>
        </w:rPr>
        <w:drawing>
          <wp:inline distT="0" distB="0" distL="0" distR="0" wp14:anchorId="2AAE4AB2" wp14:editId="7B745B2A">
            <wp:extent cx="3390900" cy="790575"/>
            <wp:effectExtent l="0" t="0" r="0" b="9525"/>
            <wp:docPr id="1" name="Picture 1" descr="P:\SICAP 2\Logos\Empow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ICAP 2\Logos\Empower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90900" cy="790575"/>
                    </a:xfrm>
                    <a:prstGeom prst="rect">
                      <a:avLst/>
                    </a:prstGeom>
                    <a:noFill/>
                    <a:ln>
                      <a:noFill/>
                    </a:ln>
                  </pic:spPr>
                </pic:pic>
              </a:graphicData>
            </a:graphic>
          </wp:inline>
        </w:drawing>
      </w:r>
    </w:p>
    <w:p w14:paraId="6DE4E868" w14:textId="77777777" w:rsidR="00724FFB" w:rsidRDefault="00724FFB" w:rsidP="008633F6">
      <w:pPr>
        <w:jc w:val="center"/>
        <w:rPr>
          <w:b/>
          <w:bCs/>
        </w:rPr>
      </w:pPr>
    </w:p>
    <w:p w14:paraId="01B4D9C1" w14:textId="77777777" w:rsidR="008633F6" w:rsidRPr="00ED764A" w:rsidRDefault="008633F6" w:rsidP="008633F6">
      <w:pPr>
        <w:jc w:val="center"/>
        <w:rPr>
          <w:rFonts w:asciiTheme="minorHAnsi" w:hAnsiTheme="minorHAnsi" w:cstheme="minorHAnsi"/>
          <w:b/>
          <w:bCs/>
        </w:rPr>
      </w:pPr>
      <w:r w:rsidRPr="00ED764A">
        <w:rPr>
          <w:rFonts w:asciiTheme="minorHAnsi" w:hAnsiTheme="minorHAnsi" w:cstheme="minorHAnsi"/>
          <w:b/>
          <w:bCs/>
        </w:rPr>
        <w:t>JOB DESCRIPTION</w:t>
      </w:r>
    </w:p>
    <w:p w14:paraId="121275A4" w14:textId="77777777" w:rsidR="008633F6" w:rsidRPr="00ED764A" w:rsidRDefault="008633F6" w:rsidP="008633F6">
      <w:pPr>
        <w:rPr>
          <w:rFonts w:asciiTheme="minorHAnsi" w:hAnsiTheme="minorHAnsi" w:cstheme="minorHAnsi"/>
        </w:rPr>
      </w:pPr>
    </w:p>
    <w:p w14:paraId="6937D4B8" w14:textId="77777777" w:rsidR="00724FFB" w:rsidRPr="00ED764A" w:rsidRDefault="00724FFB" w:rsidP="00CE2EEB">
      <w:pPr>
        <w:ind w:left="2160" w:hanging="2160"/>
        <w:rPr>
          <w:rFonts w:asciiTheme="minorHAnsi" w:hAnsiTheme="minorHAnsi" w:cstheme="minorHAnsi"/>
          <w:b/>
          <w:bCs/>
        </w:rPr>
      </w:pPr>
    </w:p>
    <w:p w14:paraId="0E1BFD0B" w14:textId="3B2B3032" w:rsidR="00B62263" w:rsidRPr="00ED764A" w:rsidRDefault="004C1C3B" w:rsidP="00B62263">
      <w:pPr>
        <w:ind w:left="2268" w:hanging="2268"/>
        <w:rPr>
          <w:rFonts w:asciiTheme="minorHAnsi" w:hAnsiTheme="minorHAnsi" w:cstheme="minorHAnsi"/>
          <w:lang w:val="en-IE" w:eastAsia="en-US"/>
        </w:rPr>
      </w:pPr>
      <w:r w:rsidRPr="00ED764A">
        <w:rPr>
          <w:rFonts w:asciiTheme="minorHAnsi" w:hAnsiTheme="minorHAnsi" w:cstheme="minorHAnsi"/>
          <w:b/>
          <w:bCs/>
        </w:rPr>
        <w:t>Title of Job</w:t>
      </w:r>
      <w:r w:rsidRPr="00ED764A">
        <w:rPr>
          <w:rFonts w:asciiTheme="minorHAnsi" w:hAnsiTheme="minorHAnsi" w:cstheme="minorHAnsi"/>
        </w:rPr>
        <w:t>:</w:t>
      </w:r>
      <w:r w:rsidR="00B62263" w:rsidRPr="00ED764A">
        <w:rPr>
          <w:rFonts w:asciiTheme="minorHAnsi" w:hAnsiTheme="minorHAnsi" w:cstheme="minorHAnsi"/>
        </w:rPr>
        <w:t xml:space="preserve">      </w:t>
      </w:r>
      <w:r w:rsidR="00A47D0B">
        <w:rPr>
          <w:rFonts w:asciiTheme="minorHAnsi" w:hAnsiTheme="minorHAnsi" w:cstheme="minorHAnsi"/>
        </w:rPr>
        <w:t xml:space="preserve">            </w:t>
      </w:r>
      <w:r w:rsidR="00B62263" w:rsidRPr="00ED764A">
        <w:rPr>
          <w:rFonts w:asciiTheme="minorHAnsi" w:hAnsiTheme="minorHAnsi" w:cstheme="minorHAnsi"/>
        </w:rPr>
        <w:t xml:space="preserve"> </w:t>
      </w:r>
      <w:r w:rsidR="00854852" w:rsidRPr="00ED764A">
        <w:rPr>
          <w:rFonts w:asciiTheme="minorHAnsi" w:hAnsiTheme="minorHAnsi" w:cstheme="minorHAnsi"/>
        </w:rPr>
        <w:t>Community Food &amp; Nutrition Worker</w:t>
      </w:r>
      <w:r w:rsidR="00B62263" w:rsidRPr="00ED764A">
        <w:rPr>
          <w:rFonts w:asciiTheme="minorHAnsi" w:hAnsiTheme="minorHAnsi" w:cstheme="minorHAnsi"/>
        </w:rPr>
        <w:t xml:space="preserve"> </w:t>
      </w:r>
    </w:p>
    <w:p w14:paraId="79B355AF" w14:textId="62C740D2" w:rsidR="004C1C3B" w:rsidRPr="00ED764A" w:rsidRDefault="004C1C3B" w:rsidP="00B62263">
      <w:pPr>
        <w:ind w:left="2268" w:hanging="2268"/>
        <w:rPr>
          <w:rFonts w:asciiTheme="minorHAnsi" w:hAnsiTheme="minorHAnsi" w:cstheme="minorHAnsi"/>
          <w:lang w:val="en-IE"/>
        </w:rPr>
      </w:pPr>
    </w:p>
    <w:p w14:paraId="7C22313C" w14:textId="7D39978E" w:rsidR="00ED764A" w:rsidRPr="00ED764A" w:rsidRDefault="004C1C3B" w:rsidP="00096A08">
      <w:pPr>
        <w:pStyle w:val="paragraph"/>
        <w:spacing w:before="0" w:beforeAutospacing="0" w:after="0" w:afterAutospacing="0"/>
        <w:ind w:left="2160" w:hanging="2160"/>
        <w:textAlignment w:val="baseline"/>
        <w:rPr>
          <w:rFonts w:asciiTheme="minorHAnsi" w:hAnsiTheme="minorHAnsi" w:cstheme="minorHAnsi"/>
        </w:rPr>
      </w:pPr>
      <w:r w:rsidRPr="00ED764A">
        <w:rPr>
          <w:rFonts w:asciiTheme="minorHAnsi" w:hAnsiTheme="minorHAnsi" w:cstheme="minorHAnsi"/>
          <w:b/>
          <w:bCs/>
        </w:rPr>
        <w:t>Summary</w:t>
      </w:r>
      <w:r w:rsidRPr="00ED764A">
        <w:rPr>
          <w:rFonts w:asciiTheme="minorHAnsi" w:hAnsiTheme="minorHAnsi" w:cstheme="minorHAnsi"/>
        </w:rPr>
        <w:t>:</w:t>
      </w:r>
      <w:r w:rsidR="00A47D0B">
        <w:rPr>
          <w:rFonts w:asciiTheme="minorHAnsi" w:hAnsiTheme="minorHAnsi" w:cstheme="minorHAnsi"/>
        </w:rPr>
        <w:tab/>
      </w:r>
      <w:r w:rsidR="00ED764A" w:rsidRPr="00ED764A">
        <w:rPr>
          <w:rStyle w:val="normaltextrun"/>
          <w:rFonts w:asciiTheme="minorHAnsi" w:hAnsiTheme="minorHAnsi" w:cstheme="minorHAnsi"/>
          <w:lang w:val="en-GB"/>
        </w:rPr>
        <w:t xml:space="preserve">The purpose of the role is to </w:t>
      </w:r>
      <w:r w:rsidR="00664F8A">
        <w:rPr>
          <w:rStyle w:val="normaltextrun"/>
          <w:rFonts w:asciiTheme="minorHAnsi" w:hAnsiTheme="minorHAnsi" w:cstheme="minorHAnsi"/>
          <w:lang w:val="en-GB"/>
        </w:rPr>
        <w:t xml:space="preserve">address food poverty and to </w:t>
      </w:r>
      <w:r w:rsidR="00ED764A" w:rsidRPr="00ED764A">
        <w:rPr>
          <w:rStyle w:val="normaltextrun"/>
          <w:rFonts w:asciiTheme="minorHAnsi" w:hAnsiTheme="minorHAnsi" w:cstheme="minorHAnsi"/>
          <w:lang w:val="en-GB"/>
        </w:rPr>
        <w:t xml:space="preserve">build </w:t>
      </w:r>
      <w:r w:rsidR="00664F8A" w:rsidRPr="00ED764A">
        <w:rPr>
          <w:rStyle w:val="normaltextrun"/>
          <w:rFonts w:asciiTheme="minorHAnsi" w:hAnsiTheme="minorHAnsi" w:cstheme="minorHAnsi"/>
          <w:lang w:val="en-GB"/>
        </w:rPr>
        <w:t>nutriti</w:t>
      </w:r>
      <w:r w:rsidR="00664F8A">
        <w:rPr>
          <w:rStyle w:val="normaltextrun"/>
          <w:rFonts w:asciiTheme="minorHAnsi" w:hAnsiTheme="minorHAnsi" w:cstheme="minorHAnsi"/>
          <w:lang w:val="en-GB"/>
        </w:rPr>
        <w:t>onal</w:t>
      </w:r>
      <w:r w:rsidR="00ED764A" w:rsidRPr="00ED764A">
        <w:rPr>
          <w:rStyle w:val="normaltextrun"/>
          <w:rFonts w:asciiTheme="minorHAnsi" w:hAnsiTheme="minorHAnsi" w:cstheme="minorHAnsi"/>
          <w:lang w:val="en-GB"/>
        </w:rPr>
        <w:t xml:space="preserve"> capacity, knowledge and skills across communities. This is not a clinical role.  The post-holder will not provide clinical, therapeutic, or nutritional interventions or care.    </w:t>
      </w:r>
      <w:r w:rsidR="00ED764A" w:rsidRPr="00ED764A">
        <w:rPr>
          <w:rStyle w:val="eop"/>
          <w:rFonts w:asciiTheme="minorHAnsi" w:hAnsiTheme="minorHAnsi" w:cstheme="minorHAnsi"/>
        </w:rPr>
        <w:t> </w:t>
      </w:r>
      <w:r w:rsidR="00ED764A" w:rsidRPr="00ED764A">
        <w:rPr>
          <w:rStyle w:val="normaltextrun"/>
          <w:rFonts w:asciiTheme="minorHAnsi" w:hAnsiTheme="minorHAnsi" w:cstheme="minorHAnsi"/>
          <w:lang w:val="en-GB"/>
        </w:rPr>
        <w:t>The ideal candidate will have direct personal knowledge of the community and voluntary sector and/or have a positive track record of working collaboratively in community settings.  </w:t>
      </w:r>
      <w:r w:rsidR="00ED764A" w:rsidRPr="00ED764A">
        <w:rPr>
          <w:rStyle w:val="eop"/>
          <w:rFonts w:asciiTheme="minorHAnsi" w:hAnsiTheme="minorHAnsi" w:cstheme="minorHAnsi"/>
        </w:rPr>
        <w:t> </w:t>
      </w:r>
      <w:r w:rsidR="00ED764A" w:rsidRPr="00ED764A">
        <w:rPr>
          <w:rStyle w:val="normaltextrun"/>
          <w:rFonts w:asciiTheme="minorHAnsi" w:hAnsiTheme="minorHAnsi" w:cstheme="minorHAnsi"/>
          <w:lang w:val="en-GB"/>
        </w:rPr>
        <w:t>Please note that some evening work may be required</w:t>
      </w:r>
    </w:p>
    <w:p w14:paraId="6F6EE7DD" w14:textId="4A0E1C0F" w:rsidR="004C1C3B" w:rsidRPr="00E62975" w:rsidRDefault="004C1C3B" w:rsidP="00E62975">
      <w:pPr>
        <w:ind w:left="2268" w:hanging="2268"/>
        <w:rPr>
          <w:rFonts w:asciiTheme="minorHAnsi" w:hAnsiTheme="minorHAnsi" w:cstheme="minorHAnsi"/>
        </w:rPr>
      </w:pPr>
      <w:r w:rsidRPr="00ED764A">
        <w:rPr>
          <w:rFonts w:asciiTheme="minorHAnsi" w:hAnsiTheme="minorHAnsi" w:cstheme="minorHAnsi"/>
        </w:rPr>
        <w:tab/>
      </w:r>
    </w:p>
    <w:p w14:paraId="0CC1E9E0" w14:textId="762526AC" w:rsidR="004C1C3B" w:rsidRDefault="004C1C3B" w:rsidP="00B62263">
      <w:pPr>
        <w:ind w:left="2268" w:hanging="2268"/>
        <w:rPr>
          <w:rFonts w:asciiTheme="minorHAnsi" w:hAnsiTheme="minorHAnsi" w:cstheme="minorHAnsi"/>
        </w:rPr>
      </w:pPr>
      <w:r w:rsidRPr="00ED764A">
        <w:rPr>
          <w:rFonts w:asciiTheme="minorHAnsi" w:hAnsiTheme="minorHAnsi" w:cstheme="minorHAnsi"/>
          <w:b/>
          <w:bCs/>
        </w:rPr>
        <w:t>Responsible to</w:t>
      </w:r>
      <w:r w:rsidRPr="00ED764A">
        <w:rPr>
          <w:rFonts w:asciiTheme="minorHAnsi" w:hAnsiTheme="minorHAnsi" w:cstheme="minorHAnsi"/>
        </w:rPr>
        <w:t>:</w:t>
      </w:r>
      <w:r w:rsidRPr="00ED764A">
        <w:rPr>
          <w:rFonts w:asciiTheme="minorHAnsi" w:hAnsiTheme="minorHAnsi" w:cstheme="minorHAnsi"/>
        </w:rPr>
        <w:tab/>
      </w:r>
      <w:r w:rsidR="00C006A9">
        <w:rPr>
          <w:rFonts w:asciiTheme="minorHAnsi" w:hAnsiTheme="minorHAnsi" w:cstheme="minorHAnsi"/>
        </w:rPr>
        <w:t>Employment, Training &amp; Enterprise Manager</w:t>
      </w:r>
    </w:p>
    <w:p w14:paraId="322DEC37" w14:textId="77777777" w:rsidR="00E62975" w:rsidRDefault="00E62975" w:rsidP="00B62263">
      <w:pPr>
        <w:ind w:left="2268" w:hanging="2268"/>
        <w:rPr>
          <w:rFonts w:asciiTheme="minorHAnsi" w:hAnsiTheme="minorHAnsi" w:cstheme="minorHAnsi"/>
        </w:rPr>
      </w:pPr>
    </w:p>
    <w:p w14:paraId="732E209B" w14:textId="73AF09E7" w:rsidR="00E62975" w:rsidRPr="00C078CA" w:rsidRDefault="00E62975" w:rsidP="00B62263">
      <w:pPr>
        <w:ind w:left="2268" w:hanging="2268"/>
        <w:rPr>
          <w:rFonts w:asciiTheme="minorHAnsi" w:hAnsiTheme="minorHAnsi" w:cstheme="minorHAnsi"/>
        </w:rPr>
      </w:pPr>
      <w:r w:rsidRPr="00E62975">
        <w:rPr>
          <w:rFonts w:asciiTheme="minorHAnsi" w:hAnsiTheme="minorHAnsi" w:cstheme="minorHAnsi"/>
          <w:b/>
          <w:bCs/>
        </w:rPr>
        <w:t>Salary:</w:t>
      </w:r>
      <w:r w:rsidR="00C078CA">
        <w:rPr>
          <w:rFonts w:asciiTheme="minorHAnsi" w:hAnsiTheme="minorHAnsi" w:cstheme="minorHAnsi"/>
          <w:b/>
          <w:bCs/>
        </w:rPr>
        <w:tab/>
      </w:r>
      <w:r w:rsidR="00C078CA">
        <w:rPr>
          <w:rFonts w:asciiTheme="minorHAnsi" w:hAnsiTheme="minorHAnsi" w:cstheme="minorHAnsi"/>
        </w:rPr>
        <w:t>Circa €4</w:t>
      </w:r>
      <w:r w:rsidR="00AC3127">
        <w:rPr>
          <w:rFonts w:asciiTheme="minorHAnsi" w:hAnsiTheme="minorHAnsi" w:cstheme="minorHAnsi"/>
        </w:rPr>
        <w:t>2</w:t>
      </w:r>
      <w:r w:rsidR="00C078CA">
        <w:rPr>
          <w:rFonts w:asciiTheme="minorHAnsi" w:hAnsiTheme="minorHAnsi" w:cstheme="minorHAnsi"/>
        </w:rPr>
        <w:t>K</w:t>
      </w:r>
    </w:p>
    <w:p w14:paraId="0635DFAA" w14:textId="77777777" w:rsidR="004C1C3B" w:rsidRPr="00ED764A" w:rsidRDefault="004C1C3B" w:rsidP="004C1C3B">
      <w:pPr>
        <w:ind w:left="1843" w:hanging="1843"/>
        <w:rPr>
          <w:rFonts w:asciiTheme="minorHAnsi" w:hAnsiTheme="minorHAnsi" w:cstheme="minorHAnsi"/>
          <w:b/>
          <w:bCs/>
        </w:rPr>
      </w:pPr>
    </w:p>
    <w:p w14:paraId="5BD23374" w14:textId="646F91F1" w:rsidR="00724FFB" w:rsidRDefault="00724FFB" w:rsidP="00724FFB">
      <w:pPr>
        <w:rPr>
          <w:rFonts w:asciiTheme="minorHAnsi" w:hAnsiTheme="minorHAnsi" w:cstheme="minorHAnsi"/>
        </w:rPr>
      </w:pPr>
      <w:r w:rsidRPr="00ED764A">
        <w:rPr>
          <w:rFonts w:asciiTheme="minorHAnsi" w:hAnsiTheme="minorHAnsi" w:cstheme="minorHAnsi"/>
          <w:b/>
          <w:bCs/>
        </w:rPr>
        <w:t>Main Duties</w:t>
      </w:r>
      <w:r w:rsidRPr="00ED764A">
        <w:rPr>
          <w:rFonts w:asciiTheme="minorHAnsi" w:hAnsiTheme="minorHAnsi" w:cstheme="minorHAnsi"/>
        </w:rPr>
        <w:t>:</w:t>
      </w:r>
    </w:p>
    <w:p w14:paraId="0752D778" w14:textId="0CA84656" w:rsidR="008A182C" w:rsidRDefault="00056859" w:rsidP="00724FFB">
      <w:pPr>
        <w:rPr>
          <w:rFonts w:asciiTheme="minorHAnsi" w:hAnsiTheme="minorHAnsi" w:cstheme="minorHAnsi"/>
          <w:u w:val="single"/>
        </w:rPr>
      </w:pPr>
      <w:r w:rsidRPr="00056859">
        <w:rPr>
          <w:rFonts w:asciiTheme="minorHAnsi" w:hAnsiTheme="minorHAnsi" w:cstheme="minorHAnsi"/>
          <w:u w:val="single"/>
        </w:rPr>
        <w:t>Leadership &amp; Development</w:t>
      </w:r>
    </w:p>
    <w:p w14:paraId="66667CFD" w14:textId="11CF9B30" w:rsidR="00664F8A" w:rsidRPr="00664F8A" w:rsidRDefault="00664F8A" w:rsidP="00724FFB">
      <w:pPr>
        <w:pStyle w:val="paragraph"/>
        <w:numPr>
          <w:ilvl w:val="0"/>
          <w:numId w:val="21"/>
        </w:numPr>
        <w:spacing w:before="0" w:beforeAutospacing="0" w:after="0" w:afterAutospacing="0"/>
        <w:textAlignment w:val="baseline"/>
        <w:rPr>
          <w:rStyle w:val="normaltextrun"/>
          <w:rFonts w:asciiTheme="minorHAnsi" w:hAnsiTheme="minorHAnsi" w:cstheme="minorHAnsi"/>
        </w:rPr>
      </w:pPr>
      <w:r w:rsidRPr="00E206E2">
        <w:rPr>
          <w:rStyle w:val="normaltextrun"/>
          <w:rFonts w:asciiTheme="minorHAnsi" w:hAnsiTheme="minorHAnsi" w:cstheme="minorHAnsi"/>
          <w:lang w:val="en-GB"/>
        </w:rPr>
        <w:t>Work with and support a range of statutory and community organisations to develop and implement evidence based effective responses to improving the food environment in communities, addressing food poverty and reducing health inequalities as part of Sláintecare Healthy Communities</w:t>
      </w:r>
      <w:r w:rsidRPr="00E206E2">
        <w:rPr>
          <w:rStyle w:val="normaltextrun"/>
          <w:rFonts w:asciiTheme="minorHAnsi" w:hAnsiTheme="minorHAnsi" w:cstheme="minorHAnsi"/>
          <w:color w:val="D13438"/>
          <w:u w:val="single"/>
          <w:lang w:val="en-GB"/>
        </w:rPr>
        <w:t xml:space="preserve"> </w:t>
      </w:r>
    </w:p>
    <w:p w14:paraId="4A5B5912" w14:textId="402F8BC9" w:rsidR="00664F8A" w:rsidRPr="00664F8A" w:rsidRDefault="00664F8A" w:rsidP="00724FFB">
      <w:pPr>
        <w:pStyle w:val="paragraph"/>
        <w:numPr>
          <w:ilvl w:val="0"/>
          <w:numId w:val="21"/>
        </w:numPr>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lang w:val="en-GB"/>
        </w:rPr>
        <w:t>Operate &amp; manage a Social Shop in Mulhuddart and to scope out the potential for same in other locations</w:t>
      </w:r>
    </w:p>
    <w:p w14:paraId="0D2E5460" w14:textId="4470694D" w:rsidR="00664F8A" w:rsidRPr="00664F8A" w:rsidRDefault="00664F8A" w:rsidP="00724FFB">
      <w:pPr>
        <w:pStyle w:val="paragraph"/>
        <w:numPr>
          <w:ilvl w:val="0"/>
          <w:numId w:val="21"/>
        </w:numPr>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lang w:val="en-GB"/>
        </w:rPr>
        <w:t>To liaise closely with Empower’s Child &amp; Family Team to ensure appropriate referrals are in place and to maximise best outcomes for service users</w:t>
      </w:r>
    </w:p>
    <w:p w14:paraId="4665A05E" w14:textId="2B0BF68B" w:rsidR="00E206E2" w:rsidRDefault="00E206E2" w:rsidP="00E206E2">
      <w:pPr>
        <w:pStyle w:val="paragraph"/>
        <w:numPr>
          <w:ilvl w:val="0"/>
          <w:numId w:val="21"/>
        </w:numPr>
        <w:spacing w:before="0" w:beforeAutospacing="0" w:after="0" w:afterAutospacing="0"/>
        <w:textAlignment w:val="baseline"/>
        <w:rPr>
          <w:rFonts w:asciiTheme="minorHAnsi" w:hAnsiTheme="minorHAnsi" w:cstheme="minorHAnsi"/>
        </w:rPr>
      </w:pPr>
      <w:r w:rsidRPr="00E206E2">
        <w:rPr>
          <w:rStyle w:val="normaltextrun"/>
          <w:rFonts w:asciiTheme="minorHAnsi" w:hAnsiTheme="minorHAnsi" w:cstheme="minorHAnsi"/>
          <w:lang w:val="en-GB"/>
        </w:rPr>
        <w:t>Support the delivery of workshops and programmes to a range of key targeted groups in the community, based on the national Healthy Eating Guidelines - Healthy Food for Life</w:t>
      </w:r>
      <w:r w:rsidRPr="00E206E2">
        <w:rPr>
          <w:rStyle w:val="normaltextrun"/>
          <w:rFonts w:asciiTheme="minorHAnsi" w:hAnsiTheme="minorHAnsi" w:cstheme="minorHAnsi"/>
          <w:color w:val="D13438"/>
          <w:u w:val="single"/>
          <w:lang w:val="en-GB"/>
        </w:rPr>
        <w:t xml:space="preserve">, </w:t>
      </w:r>
      <w:r w:rsidRPr="00E206E2">
        <w:rPr>
          <w:rStyle w:val="normaltextrun"/>
          <w:rFonts w:asciiTheme="minorHAnsi" w:hAnsiTheme="minorHAnsi" w:cstheme="minorHAnsi"/>
          <w:lang w:val="en-GB"/>
        </w:rPr>
        <w:t xml:space="preserve">Healthy Eating for one, Healthy Aging, Healthy Eating for Menopause, Healthy Eating for </w:t>
      </w:r>
      <w:r w:rsidR="00664F8A" w:rsidRPr="00E206E2">
        <w:rPr>
          <w:rStyle w:val="normaltextrun"/>
          <w:rFonts w:asciiTheme="minorHAnsi" w:hAnsiTheme="minorHAnsi" w:cstheme="minorHAnsi"/>
          <w:lang w:val="en-GB"/>
        </w:rPr>
        <w:t>all, Community</w:t>
      </w:r>
      <w:r w:rsidRPr="00E206E2">
        <w:rPr>
          <w:rStyle w:val="normaltextrun"/>
          <w:rFonts w:asciiTheme="minorHAnsi" w:hAnsiTheme="minorHAnsi" w:cstheme="minorHAnsi"/>
          <w:lang w:val="en-GB"/>
        </w:rPr>
        <w:t xml:space="preserve"> Kitchen,</w:t>
      </w:r>
      <w:r w:rsidRPr="00E206E2">
        <w:rPr>
          <w:rStyle w:val="normaltextrun"/>
          <w:rFonts w:asciiTheme="minorHAnsi" w:hAnsiTheme="minorHAnsi" w:cstheme="minorHAnsi"/>
          <w:u w:val="single"/>
          <w:lang w:val="en-GB"/>
        </w:rPr>
        <w:t> </w:t>
      </w:r>
    </w:p>
    <w:p w14:paraId="29F7C088" w14:textId="6D6638A1" w:rsidR="00E02B6F" w:rsidRDefault="00E02B6F" w:rsidP="00E02B6F">
      <w:pPr>
        <w:pStyle w:val="paragraph"/>
        <w:spacing w:before="0" w:beforeAutospacing="0" w:after="0" w:afterAutospacing="0"/>
        <w:textAlignment w:val="baseline"/>
        <w:rPr>
          <w:rStyle w:val="normaltextrun"/>
          <w:rFonts w:asciiTheme="minorHAnsi" w:hAnsiTheme="minorHAnsi" w:cstheme="minorHAnsi"/>
          <w:u w:val="single"/>
          <w:lang w:val="en-GB"/>
        </w:rPr>
      </w:pPr>
      <w:r>
        <w:rPr>
          <w:rStyle w:val="normaltextrun"/>
          <w:rFonts w:asciiTheme="minorHAnsi" w:hAnsiTheme="minorHAnsi" w:cstheme="minorHAnsi"/>
          <w:u w:val="single"/>
          <w:lang w:val="en-GB"/>
        </w:rPr>
        <w:t>Communication</w:t>
      </w:r>
    </w:p>
    <w:p w14:paraId="5783FC71" w14:textId="77777777" w:rsidR="00E02B6F" w:rsidRDefault="00E02B6F" w:rsidP="00E02B6F">
      <w:pPr>
        <w:pStyle w:val="paragraph"/>
        <w:numPr>
          <w:ilvl w:val="0"/>
          <w:numId w:val="26"/>
        </w:numPr>
        <w:spacing w:before="0" w:beforeAutospacing="0" w:after="0" w:afterAutospacing="0"/>
        <w:textAlignment w:val="baseline"/>
        <w:rPr>
          <w:rFonts w:ascii="Calibri" w:hAnsi="Calibri" w:cs="Calibri"/>
        </w:rPr>
      </w:pPr>
      <w:r w:rsidRPr="00E02B6F">
        <w:rPr>
          <w:rStyle w:val="normaltextrun"/>
          <w:rFonts w:ascii="Calibri" w:hAnsi="Calibri" w:cs="Calibri"/>
          <w:lang w:val="en-GB"/>
        </w:rPr>
        <w:t>Work with local Sláintecare Healthy Communities committees</w:t>
      </w:r>
      <w:r w:rsidRPr="00E02B6F">
        <w:rPr>
          <w:rStyle w:val="eop"/>
          <w:rFonts w:ascii="Calibri" w:hAnsi="Calibri" w:cs="Calibri"/>
        </w:rPr>
        <w:t> </w:t>
      </w:r>
    </w:p>
    <w:p w14:paraId="4843586A" w14:textId="77777777" w:rsidR="00E02B6F" w:rsidRDefault="00E02B6F" w:rsidP="00E02B6F">
      <w:pPr>
        <w:pStyle w:val="paragraph"/>
        <w:numPr>
          <w:ilvl w:val="0"/>
          <w:numId w:val="26"/>
        </w:numPr>
        <w:spacing w:before="0" w:beforeAutospacing="0" w:after="0" w:afterAutospacing="0"/>
        <w:textAlignment w:val="baseline"/>
        <w:rPr>
          <w:rFonts w:ascii="Calibri" w:hAnsi="Calibri" w:cs="Calibri"/>
        </w:rPr>
      </w:pPr>
      <w:r w:rsidRPr="00E02B6F">
        <w:rPr>
          <w:rStyle w:val="normaltextrun"/>
          <w:rFonts w:ascii="Calibri" w:hAnsi="Calibri" w:cs="Calibri"/>
          <w:lang w:val="en-GB"/>
        </w:rPr>
        <w:t>Work with local HSE Health Promotion Service</w:t>
      </w:r>
      <w:r w:rsidRPr="00E02B6F">
        <w:rPr>
          <w:rStyle w:val="eop"/>
          <w:rFonts w:ascii="Calibri" w:hAnsi="Calibri" w:cs="Calibri"/>
        </w:rPr>
        <w:t> </w:t>
      </w:r>
    </w:p>
    <w:p w14:paraId="4C044647" w14:textId="409F641A" w:rsidR="00E02B6F" w:rsidRPr="00E02B6F" w:rsidRDefault="00E02B6F" w:rsidP="00E02B6F">
      <w:pPr>
        <w:pStyle w:val="paragraph"/>
        <w:numPr>
          <w:ilvl w:val="0"/>
          <w:numId w:val="26"/>
        </w:numPr>
        <w:spacing w:before="0" w:beforeAutospacing="0" w:after="0" w:afterAutospacing="0"/>
        <w:textAlignment w:val="baseline"/>
        <w:rPr>
          <w:rStyle w:val="normaltextrun"/>
          <w:rFonts w:ascii="Calibri" w:hAnsi="Calibri" w:cs="Calibri"/>
        </w:rPr>
      </w:pPr>
      <w:r w:rsidRPr="00E02B6F">
        <w:rPr>
          <w:rStyle w:val="normaltextrun"/>
          <w:rFonts w:ascii="Calibri" w:hAnsi="Calibri" w:cs="Calibri"/>
          <w:lang w:val="en-GB"/>
        </w:rPr>
        <w:t>Work collaboratively with the Healthy Food Made Easy Coordinator as necessary</w:t>
      </w:r>
      <w:r w:rsidRPr="00E02B6F">
        <w:rPr>
          <w:rStyle w:val="normaltextrun"/>
          <w:rFonts w:ascii="Calibri" w:hAnsi="Calibri" w:cs="Calibri"/>
          <w:color w:val="D13438"/>
          <w:u w:val="single"/>
          <w:lang w:val="en-GB"/>
        </w:rPr>
        <w:t>,</w:t>
      </w:r>
      <w:r w:rsidR="00E46DD5">
        <w:rPr>
          <w:rStyle w:val="normaltextrun"/>
          <w:rFonts w:ascii="Calibri" w:hAnsi="Calibri" w:cs="Calibri"/>
          <w:color w:val="D13438"/>
          <w:u w:val="single"/>
          <w:lang w:val="en-GB"/>
        </w:rPr>
        <w:t xml:space="preserve"> </w:t>
      </w:r>
      <w:r w:rsidR="00E46DD5">
        <w:rPr>
          <w:rStyle w:val="normaltextrun"/>
          <w:rFonts w:ascii="Calibri" w:hAnsi="Calibri" w:cs="Calibri"/>
          <w:lang w:val="en-GB"/>
        </w:rPr>
        <w:t>and deliver HFME courses as peer leader when required</w:t>
      </w:r>
    </w:p>
    <w:p w14:paraId="15204E4D" w14:textId="624D56B5" w:rsidR="00E02B6F" w:rsidRDefault="00E02B6F" w:rsidP="00E02B6F">
      <w:pPr>
        <w:pStyle w:val="paragraph"/>
        <w:numPr>
          <w:ilvl w:val="0"/>
          <w:numId w:val="26"/>
        </w:numPr>
        <w:spacing w:before="0" w:beforeAutospacing="0" w:after="0" w:afterAutospacing="0"/>
        <w:textAlignment w:val="baseline"/>
        <w:rPr>
          <w:rStyle w:val="eop"/>
          <w:rFonts w:ascii="Calibri" w:hAnsi="Calibri" w:cs="Calibri"/>
        </w:rPr>
      </w:pPr>
      <w:r w:rsidRPr="00E02B6F">
        <w:rPr>
          <w:rStyle w:val="normaltextrun"/>
          <w:rFonts w:ascii="Calibri" w:hAnsi="Calibri" w:cs="Calibri"/>
          <w:lang w:val="en-GB"/>
        </w:rPr>
        <w:t>Work collaboratively with others to assist with communications, PR, and promotional activities, where appropriate</w:t>
      </w:r>
      <w:r w:rsidRPr="00E02B6F">
        <w:rPr>
          <w:rStyle w:val="eop"/>
          <w:rFonts w:ascii="Calibri" w:hAnsi="Calibri" w:cs="Calibri"/>
        </w:rPr>
        <w:t> </w:t>
      </w:r>
    </w:p>
    <w:p w14:paraId="4670D2CC" w14:textId="77777777" w:rsidR="00C006A9" w:rsidRDefault="00C006A9" w:rsidP="00C006A9">
      <w:pPr>
        <w:pStyle w:val="paragraph"/>
        <w:spacing w:before="0" w:beforeAutospacing="0" w:after="0" w:afterAutospacing="0"/>
        <w:ind w:left="360"/>
        <w:textAlignment w:val="baseline"/>
        <w:rPr>
          <w:rStyle w:val="eop"/>
          <w:rFonts w:ascii="Calibri" w:hAnsi="Calibri" w:cs="Calibri"/>
        </w:rPr>
      </w:pPr>
    </w:p>
    <w:p w14:paraId="34C84DD2" w14:textId="77777777" w:rsidR="00C006A9" w:rsidRPr="00E02B6F" w:rsidRDefault="00C006A9" w:rsidP="00C006A9">
      <w:pPr>
        <w:pStyle w:val="paragraph"/>
        <w:spacing w:before="0" w:beforeAutospacing="0" w:after="0" w:afterAutospacing="0"/>
        <w:ind w:left="360"/>
        <w:textAlignment w:val="baseline"/>
        <w:rPr>
          <w:rFonts w:ascii="Calibri" w:hAnsi="Calibri" w:cs="Calibri"/>
        </w:rPr>
      </w:pPr>
    </w:p>
    <w:p w14:paraId="1CFE4712" w14:textId="6526F28E" w:rsidR="00E02B6F" w:rsidRDefault="003A445C" w:rsidP="00E02B6F">
      <w:pPr>
        <w:pStyle w:val="paragraph"/>
        <w:spacing w:before="0" w:beforeAutospacing="0" w:after="0" w:afterAutospacing="0"/>
        <w:textAlignment w:val="baseline"/>
        <w:rPr>
          <w:rFonts w:asciiTheme="minorHAnsi" w:hAnsiTheme="minorHAnsi" w:cstheme="minorHAnsi"/>
          <w:u w:val="single"/>
        </w:rPr>
      </w:pPr>
      <w:r>
        <w:rPr>
          <w:rFonts w:asciiTheme="minorHAnsi" w:hAnsiTheme="minorHAnsi" w:cstheme="minorHAnsi"/>
          <w:u w:val="single"/>
        </w:rPr>
        <w:lastRenderedPageBreak/>
        <w:t>Co-ordination</w:t>
      </w:r>
    </w:p>
    <w:p w14:paraId="34B94BAB" w14:textId="2B92FBA0" w:rsidR="00D0508F" w:rsidRPr="009F6115" w:rsidRDefault="00D0508F" w:rsidP="00D0508F">
      <w:pPr>
        <w:pStyle w:val="paragraph"/>
        <w:numPr>
          <w:ilvl w:val="0"/>
          <w:numId w:val="27"/>
        </w:numPr>
        <w:spacing w:before="0" w:beforeAutospacing="0" w:after="0" w:afterAutospacing="0"/>
        <w:textAlignment w:val="baseline"/>
        <w:rPr>
          <w:rStyle w:val="eop"/>
          <w:rFonts w:asciiTheme="minorHAnsi" w:hAnsiTheme="minorHAnsi" w:cstheme="minorHAnsi"/>
          <w:u w:val="single"/>
        </w:rPr>
      </w:pPr>
      <w:r w:rsidRPr="00D0508F">
        <w:rPr>
          <w:rStyle w:val="normaltextrun"/>
          <w:rFonts w:ascii="Calibri" w:hAnsi="Calibri" w:cs="Calibri"/>
          <w:color w:val="000000"/>
          <w:shd w:val="clear" w:color="auto" w:fill="FFFFFF"/>
          <w:lang w:val="en-GB"/>
        </w:rPr>
        <w:t>Co-ordinate the activation of agreed national campaigns that address healthy lifestyles and Healthy Food for Life guidelines in local communities</w:t>
      </w:r>
      <w:r w:rsidRPr="00D0508F">
        <w:rPr>
          <w:rStyle w:val="eop"/>
          <w:rFonts w:ascii="Calibri" w:hAnsi="Calibri" w:cs="Calibri"/>
          <w:color w:val="000000"/>
          <w:shd w:val="clear" w:color="auto" w:fill="FFFFFF"/>
        </w:rPr>
        <w:t> </w:t>
      </w:r>
    </w:p>
    <w:p w14:paraId="0135CDAE" w14:textId="63452FEB" w:rsidR="00DE765B" w:rsidRPr="00855069" w:rsidRDefault="009F6115" w:rsidP="00664F8A">
      <w:pPr>
        <w:pStyle w:val="paragraph"/>
        <w:numPr>
          <w:ilvl w:val="0"/>
          <w:numId w:val="27"/>
        </w:numPr>
        <w:spacing w:before="0" w:beforeAutospacing="0" w:after="0" w:afterAutospacing="0"/>
        <w:textAlignment w:val="baseline"/>
        <w:rPr>
          <w:rStyle w:val="eop"/>
          <w:rFonts w:asciiTheme="minorHAnsi" w:hAnsiTheme="minorHAnsi" w:cstheme="minorHAnsi"/>
          <w:u w:val="single"/>
        </w:rPr>
      </w:pPr>
      <w:r>
        <w:rPr>
          <w:rStyle w:val="eop"/>
          <w:rFonts w:ascii="Calibri" w:hAnsi="Calibri" w:cs="Calibri"/>
          <w:color w:val="000000"/>
          <w:shd w:val="clear" w:color="auto" w:fill="FFFFFF"/>
        </w:rPr>
        <w:t xml:space="preserve">Manage &amp; co-ordinate the running of the </w:t>
      </w:r>
      <w:r w:rsidR="00855069">
        <w:rPr>
          <w:rStyle w:val="eop"/>
          <w:rFonts w:ascii="Calibri" w:hAnsi="Calibri" w:cs="Calibri"/>
          <w:color w:val="000000"/>
          <w:shd w:val="clear" w:color="auto" w:fill="FFFFFF"/>
        </w:rPr>
        <w:t>Social</w:t>
      </w:r>
      <w:r>
        <w:rPr>
          <w:rStyle w:val="eop"/>
          <w:rFonts w:ascii="Calibri" w:hAnsi="Calibri" w:cs="Calibri"/>
          <w:color w:val="000000"/>
          <w:shd w:val="clear" w:color="auto" w:fill="FFFFFF"/>
        </w:rPr>
        <w:t xml:space="preserve"> Shop in Mulhuddart</w:t>
      </w:r>
    </w:p>
    <w:p w14:paraId="728E3EE2" w14:textId="6539764F" w:rsidR="00855069" w:rsidRPr="00855069" w:rsidRDefault="00855069" w:rsidP="00664F8A">
      <w:pPr>
        <w:pStyle w:val="paragraph"/>
        <w:numPr>
          <w:ilvl w:val="0"/>
          <w:numId w:val="27"/>
        </w:numPr>
        <w:spacing w:before="0" w:beforeAutospacing="0" w:after="0" w:afterAutospacing="0"/>
        <w:textAlignment w:val="baseline"/>
        <w:rPr>
          <w:rStyle w:val="eop"/>
          <w:rFonts w:asciiTheme="minorHAnsi" w:hAnsiTheme="minorHAnsi" w:cstheme="minorHAnsi"/>
          <w:u w:val="single"/>
        </w:rPr>
      </w:pPr>
      <w:r>
        <w:rPr>
          <w:rStyle w:val="eop"/>
          <w:rFonts w:ascii="Calibri" w:hAnsi="Calibri" w:cs="Calibri"/>
          <w:color w:val="000000"/>
          <w:shd w:val="clear" w:color="auto" w:fill="FFFFFF"/>
        </w:rPr>
        <w:t>Ma</w:t>
      </w:r>
      <w:r w:rsidR="007A7E27">
        <w:rPr>
          <w:rStyle w:val="eop"/>
          <w:rFonts w:ascii="Calibri" w:hAnsi="Calibri" w:cs="Calibri"/>
          <w:color w:val="000000"/>
          <w:shd w:val="clear" w:color="auto" w:fill="FFFFFF"/>
        </w:rPr>
        <w:t>p</w:t>
      </w:r>
      <w:r>
        <w:rPr>
          <w:rStyle w:val="eop"/>
          <w:rFonts w:ascii="Calibri" w:hAnsi="Calibri" w:cs="Calibri"/>
          <w:color w:val="000000"/>
          <w:shd w:val="clear" w:color="auto" w:fill="FFFFFF"/>
        </w:rPr>
        <w:t xml:space="preserve"> all poverty supports in the Sláinte Care Area and develop</w:t>
      </w:r>
      <w:r w:rsidR="00E46DD5">
        <w:rPr>
          <w:rStyle w:val="eop"/>
          <w:rFonts w:ascii="Calibri" w:hAnsi="Calibri" w:cs="Calibri"/>
          <w:color w:val="000000"/>
          <w:shd w:val="clear" w:color="auto" w:fill="FFFFFF"/>
        </w:rPr>
        <w:t xml:space="preserve"> a collaborative network with other organisations</w:t>
      </w:r>
    </w:p>
    <w:p w14:paraId="38D306B7" w14:textId="7B8A6AED" w:rsidR="00855069" w:rsidRPr="00664F8A" w:rsidRDefault="00C006A9" w:rsidP="00664F8A">
      <w:pPr>
        <w:pStyle w:val="paragraph"/>
        <w:numPr>
          <w:ilvl w:val="0"/>
          <w:numId w:val="27"/>
        </w:numPr>
        <w:spacing w:before="0" w:beforeAutospacing="0" w:after="0" w:afterAutospacing="0"/>
        <w:textAlignment w:val="baseline"/>
        <w:rPr>
          <w:rStyle w:val="eop"/>
          <w:rFonts w:asciiTheme="minorHAnsi" w:hAnsiTheme="minorHAnsi" w:cstheme="minorHAnsi"/>
          <w:u w:val="single"/>
        </w:rPr>
      </w:pPr>
      <w:r>
        <w:rPr>
          <w:rStyle w:val="eop"/>
          <w:rFonts w:ascii="Calibri" w:hAnsi="Calibri" w:cs="Calibri"/>
          <w:color w:val="000000"/>
          <w:shd w:val="clear" w:color="auto" w:fill="FFFFFF"/>
        </w:rPr>
        <w:t xml:space="preserve">To assist in the role out &amp; delivery of </w:t>
      </w:r>
      <w:r w:rsidR="007A7E27">
        <w:rPr>
          <w:rStyle w:val="eop"/>
          <w:rFonts w:ascii="Calibri" w:hAnsi="Calibri" w:cs="Calibri"/>
          <w:color w:val="000000"/>
          <w:shd w:val="clear" w:color="auto" w:fill="FFFFFF"/>
        </w:rPr>
        <w:t>Food</w:t>
      </w:r>
      <w:r>
        <w:rPr>
          <w:rStyle w:val="eop"/>
          <w:rFonts w:ascii="Calibri" w:hAnsi="Calibri" w:cs="Calibri"/>
          <w:color w:val="000000"/>
          <w:shd w:val="clear" w:color="auto" w:fill="FFFFFF"/>
        </w:rPr>
        <w:t xml:space="preserve"> Dudes &amp; Baby Food Made Easy </w:t>
      </w:r>
    </w:p>
    <w:p w14:paraId="6AA0536D" w14:textId="622E687D" w:rsidR="009F6115" w:rsidRDefault="009F6115" w:rsidP="009F6115">
      <w:pPr>
        <w:pStyle w:val="paragraph"/>
        <w:spacing w:before="0" w:beforeAutospacing="0" w:after="0" w:afterAutospacing="0"/>
        <w:textAlignment w:val="baseline"/>
        <w:rPr>
          <w:rStyle w:val="eop"/>
          <w:rFonts w:ascii="Calibri" w:hAnsi="Calibri" w:cs="Calibri"/>
          <w:color w:val="000000"/>
          <w:u w:val="single"/>
          <w:shd w:val="clear" w:color="auto" w:fill="FFFFFF"/>
        </w:rPr>
      </w:pPr>
      <w:r>
        <w:rPr>
          <w:rStyle w:val="eop"/>
          <w:rFonts w:ascii="Calibri" w:hAnsi="Calibri" w:cs="Calibri"/>
          <w:color w:val="000000"/>
          <w:u w:val="single"/>
          <w:shd w:val="clear" w:color="auto" w:fill="FFFFFF"/>
        </w:rPr>
        <w:t>Training Needs</w:t>
      </w:r>
    </w:p>
    <w:p w14:paraId="19F8CE7D" w14:textId="47A8FCA2" w:rsidR="009F6115" w:rsidRPr="00DE765B" w:rsidRDefault="00DE765B" w:rsidP="00DE765B">
      <w:pPr>
        <w:pStyle w:val="paragraph"/>
        <w:numPr>
          <w:ilvl w:val="0"/>
          <w:numId w:val="28"/>
        </w:numPr>
        <w:spacing w:before="0" w:beforeAutospacing="0" w:after="0" w:afterAutospacing="0"/>
        <w:textAlignment w:val="baseline"/>
        <w:rPr>
          <w:rStyle w:val="normaltextrun"/>
          <w:rFonts w:asciiTheme="minorHAnsi" w:hAnsiTheme="minorHAnsi" w:cstheme="minorHAnsi"/>
        </w:rPr>
      </w:pPr>
      <w:r>
        <w:rPr>
          <w:rStyle w:val="normaltextrun"/>
          <w:rFonts w:ascii="Calibri" w:hAnsi="Calibri" w:cs="Calibri"/>
          <w:color w:val="000000"/>
          <w:shd w:val="clear" w:color="auto" w:fill="FFFFFF"/>
        </w:rPr>
        <w:t>I</w:t>
      </w:r>
      <w:r w:rsidRPr="00DE765B">
        <w:rPr>
          <w:rStyle w:val="normaltextrun"/>
          <w:rFonts w:ascii="Calibri" w:hAnsi="Calibri" w:cs="Calibri"/>
          <w:color w:val="000000"/>
          <w:shd w:val="clear" w:color="auto" w:fill="FFFFFF"/>
        </w:rPr>
        <w:t>dentify and respond to nutrition training needs and resource development arising from strategic national and local agendas and participate in agreed networks and collaborations</w:t>
      </w:r>
    </w:p>
    <w:p w14:paraId="02DBE276" w14:textId="1CE12482" w:rsidR="00DE765B" w:rsidRDefault="009B3A85" w:rsidP="00DE765B">
      <w:pPr>
        <w:pStyle w:val="paragraph"/>
        <w:spacing w:before="0" w:beforeAutospacing="0" w:after="0" w:afterAutospacing="0"/>
        <w:textAlignment w:val="baseline"/>
        <w:rPr>
          <w:rStyle w:val="normaltextrun"/>
          <w:rFonts w:ascii="Calibri" w:hAnsi="Calibri" w:cs="Calibri"/>
          <w:color w:val="000000"/>
          <w:u w:val="single"/>
          <w:shd w:val="clear" w:color="auto" w:fill="FFFFFF"/>
        </w:rPr>
      </w:pPr>
      <w:r>
        <w:rPr>
          <w:rStyle w:val="normaltextrun"/>
          <w:rFonts w:ascii="Calibri" w:hAnsi="Calibri" w:cs="Calibri"/>
          <w:color w:val="000000"/>
          <w:u w:val="single"/>
          <w:shd w:val="clear" w:color="auto" w:fill="FFFFFF"/>
        </w:rPr>
        <w:t>Monitoring &amp; Feedback</w:t>
      </w:r>
    </w:p>
    <w:p w14:paraId="60B7D60B" w14:textId="7E945B1D" w:rsidR="00C25592" w:rsidRDefault="00C25592" w:rsidP="00C25592">
      <w:pPr>
        <w:pStyle w:val="paragraph"/>
        <w:numPr>
          <w:ilvl w:val="0"/>
          <w:numId w:val="28"/>
        </w:numPr>
        <w:spacing w:before="0" w:beforeAutospacing="0" w:after="0" w:afterAutospacing="0"/>
        <w:textAlignment w:val="baseline"/>
        <w:rPr>
          <w:rStyle w:val="normaltextrun"/>
          <w:rFonts w:ascii="Calibri" w:hAnsi="Calibri" w:cs="Calibri"/>
          <w:color w:val="000000"/>
          <w:u w:val="single"/>
          <w:shd w:val="clear" w:color="auto" w:fill="FFFFFF"/>
        </w:rPr>
      </w:pPr>
      <w:r>
        <w:rPr>
          <w:rStyle w:val="normaltextrun"/>
          <w:rFonts w:ascii="Calibri" w:hAnsi="Calibri" w:cs="Calibri"/>
          <w:color w:val="000000"/>
          <w:shd w:val="clear" w:color="auto" w:fill="FFFFFF"/>
        </w:rPr>
        <w:t xml:space="preserve">Report to </w:t>
      </w:r>
      <w:r w:rsidR="00C006A9">
        <w:rPr>
          <w:rStyle w:val="normaltextrun"/>
          <w:rFonts w:ascii="Calibri" w:hAnsi="Calibri" w:cs="Calibri"/>
          <w:color w:val="000000"/>
          <w:shd w:val="clear" w:color="auto" w:fill="FFFFFF"/>
        </w:rPr>
        <w:t>the Employment, Training &amp; Enterprise</w:t>
      </w:r>
      <w:r w:rsidR="00D64A5E">
        <w:rPr>
          <w:rStyle w:val="normaltextrun"/>
          <w:rFonts w:ascii="Calibri" w:hAnsi="Calibri" w:cs="Calibri"/>
          <w:color w:val="000000"/>
          <w:shd w:val="clear" w:color="auto" w:fill="FFFFFF"/>
        </w:rPr>
        <w:t xml:space="preserve"> Manager</w:t>
      </w:r>
    </w:p>
    <w:p w14:paraId="44A7744B" w14:textId="77777777" w:rsidR="009B3A85" w:rsidRPr="009B3A85" w:rsidRDefault="009B3A85" w:rsidP="009B3A85">
      <w:pPr>
        <w:pStyle w:val="paragraph"/>
        <w:numPr>
          <w:ilvl w:val="0"/>
          <w:numId w:val="28"/>
        </w:numPr>
        <w:spacing w:before="0" w:beforeAutospacing="0" w:after="0" w:afterAutospacing="0"/>
        <w:textAlignment w:val="baseline"/>
        <w:rPr>
          <w:rFonts w:ascii="Calibri" w:hAnsi="Calibri" w:cs="Calibri"/>
        </w:rPr>
      </w:pPr>
      <w:r w:rsidRPr="009B3A85">
        <w:rPr>
          <w:rStyle w:val="normaltextrun"/>
          <w:rFonts w:ascii="Calibri" w:hAnsi="Calibri" w:cs="Calibri"/>
          <w:lang w:val="en-GB"/>
        </w:rPr>
        <w:t>Meet with the HSE Senior Community Dietician who will support this role and discuss strategies for improving the efficiency and effectiveness of the Programme and provide feedback on programme activities</w:t>
      </w:r>
      <w:r w:rsidRPr="009B3A85">
        <w:rPr>
          <w:rStyle w:val="eop"/>
          <w:rFonts w:ascii="Calibri" w:hAnsi="Calibri" w:cs="Calibri"/>
        </w:rPr>
        <w:t> </w:t>
      </w:r>
    </w:p>
    <w:p w14:paraId="67252F2B" w14:textId="77777777" w:rsidR="009B3A85" w:rsidRDefault="009B3A85" w:rsidP="009B3A85">
      <w:pPr>
        <w:pStyle w:val="paragraph"/>
        <w:numPr>
          <w:ilvl w:val="0"/>
          <w:numId w:val="28"/>
        </w:numPr>
        <w:spacing w:before="0" w:beforeAutospacing="0" w:after="0" w:afterAutospacing="0"/>
        <w:textAlignment w:val="baseline"/>
        <w:rPr>
          <w:rStyle w:val="eop"/>
          <w:rFonts w:ascii="Calibri" w:hAnsi="Calibri" w:cs="Calibri"/>
        </w:rPr>
      </w:pPr>
      <w:r w:rsidRPr="009B3A85">
        <w:rPr>
          <w:rStyle w:val="normaltextrun"/>
          <w:rFonts w:ascii="Calibri" w:hAnsi="Calibri" w:cs="Calibri"/>
          <w:lang w:val="en-GB"/>
        </w:rPr>
        <w:t>Evaluation, monitoring and collection of data to demonstrate the level of participation and impact within communities and the effectiveness of nutrition interventions</w:t>
      </w:r>
      <w:r w:rsidRPr="009B3A85">
        <w:rPr>
          <w:rStyle w:val="eop"/>
          <w:rFonts w:ascii="Calibri" w:hAnsi="Calibri" w:cs="Calibri"/>
        </w:rPr>
        <w:t> </w:t>
      </w:r>
    </w:p>
    <w:p w14:paraId="6AF536A5" w14:textId="745AE568" w:rsidR="00B92B6C" w:rsidRPr="00B92B6C" w:rsidRDefault="00B92B6C" w:rsidP="00B92B6C">
      <w:pPr>
        <w:pStyle w:val="paragraph"/>
        <w:spacing w:before="0" w:beforeAutospacing="0" w:after="0" w:afterAutospacing="0"/>
        <w:textAlignment w:val="baseline"/>
        <w:rPr>
          <w:rFonts w:ascii="Calibri" w:hAnsi="Calibri" w:cs="Calibri"/>
          <w:u w:val="single"/>
        </w:rPr>
      </w:pPr>
      <w:r>
        <w:rPr>
          <w:rStyle w:val="eop"/>
          <w:rFonts w:ascii="Calibri" w:hAnsi="Calibri" w:cs="Calibri"/>
          <w:u w:val="single"/>
        </w:rPr>
        <w:t>Admin</w:t>
      </w:r>
    </w:p>
    <w:p w14:paraId="7144D534" w14:textId="77777777" w:rsidR="00D16319" w:rsidRPr="00D16319" w:rsidRDefault="00D16319" w:rsidP="00D16319">
      <w:pPr>
        <w:pStyle w:val="paragraph"/>
        <w:numPr>
          <w:ilvl w:val="0"/>
          <w:numId w:val="33"/>
        </w:numPr>
        <w:spacing w:before="0" w:beforeAutospacing="0" w:after="0" w:afterAutospacing="0"/>
        <w:textAlignment w:val="baseline"/>
        <w:rPr>
          <w:rFonts w:ascii="Calibri" w:hAnsi="Calibri" w:cs="Calibri"/>
        </w:rPr>
      </w:pPr>
      <w:r w:rsidRPr="00D16319">
        <w:rPr>
          <w:rStyle w:val="normaltextrun"/>
          <w:rFonts w:ascii="Calibri" w:hAnsi="Calibri" w:cs="Calibri"/>
          <w:lang w:val="en-GB"/>
        </w:rPr>
        <w:t>Undertake administrative duties, related to the post, as required </w:t>
      </w:r>
      <w:r w:rsidRPr="00D16319">
        <w:rPr>
          <w:rStyle w:val="eop"/>
          <w:rFonts w:ascii="Calibri" w:hAnsi="Calibri" w:cs="Calibri"/>
        </w:rPr>
        <w:t> </w:t>
      </w:r>
    </w:p>
    <w:p w14:paraId="78B422A6" w14:textId="77777777" w:rsidR="00D16319" w:rsidRDefault="00D16319" w:rsidP="00D16319">
      <w:pPr>
        <w:pStyle w:val="paragraph"/>
        <w:numPr>
          <w:ilvl w:val="0"/>
          <w:numId w:val="33"/>
        </w:numPr>
        <w:spacing w:before="0" w:beforeAutospacing="0" w:after="0" w:afterAutospacing="0"/>
        <w:textAlignment w:val="baseline"/>
        <w:rPr>
          <w:rStyle w:val="eop"/>
          <w:rFonts w:ascii="Calibri" w:hAnsi="Calibri" w:cs="Calibri"/>
        </w:rPr>
      </w:pPr>
      <w:r w:rsidRPr="00D16319">
        <w:rPr>
          <w:rStyle w:val="normaltextrun"/>
          <w:rFonts w:ascii="Calibri" w:hAnsi="Calibri" w:cs="Calibri"/>
          <w:lang w:val="en-GB"/>
        </w:rPr>
        <w:t>Complete NSP individual registration forms and forward required participant data to the HSE</w:t>
      </w:r>
      <w:r w:rsidRPr="00D16319">
        <w:rPr>
          <w:rStyle w:val="eop"/>
          <w:rFonts w:ascii="Calibri" w:hAnsi="Calibri" w:cs="Calibri"/>
        </w:rPr>
        <w:t> </w:t>
      </w:r>
    </w:p>
    <w:p w14:paraId="041BC38E" w14:textId="7B67F0EF" w:rsidR="00880077" w:rsidRDefault="00880077" w:rsidP="00880077">
      <w:pPr>
        <w:pStyle w:val="paragraph"/>
        <w:spacing w:before="0" w:beforeAutospacing="0" w:after="0" w:afterAutospacing="0"/>
        <w:textAlignment w:val="baseline"/>
        <w:rPr>
          <w:rStyle w:val="eop"/>
          <w:rFonts w:ascii="Calibri" w:hAnsi="Calibri" w:cs="Calibri"/>
          <w:u w:val="single"/>
        </w:rPr>
      </w:pPr>
      <w:r>
        <w:rPr>
          <w:rStyle w:val="eop"/>
          <w:rFonts w:ascii="Calibri" w:hAnsi="Calibri" w:cs="Calibri"/>
          <w:u w:val="single"/>
        </w:rPr>
        <w:t>Additional Duties</w:t>
      </w:r>
    </w:p>
    <w:p w14:paraId="61DBD652" w14:textId="7B8B4343" w:rsidR="00472847" w:rsidRPr="00472847" w:rsidRDefault="00472847" w:rsidP="00472847">
      <w:pPr>
        <w:pStyle w:val="paragraph"/>
        <w:numPr>
          <w:ilvl w:val="0"/>
          <w:numId w:val="34"/>
        </w:numPr>
        <w:spacing w:before="0" w:beforeAutospacing="0" w:after="0" w:afterAutospacing="0"/>
        <w:textAlignment w:val="baseline"/>
        <w:rPr>
          <w:rStyle w:val="eop"/>
          <w:rFonts w:ascii="Calibri" w:hAnsi="Calibri" w:cs="Calibri"/>
        </w:rPr>
      </w:pPr>
      <w:r w:rsidRPr="00472847">
        <w:rPr>
          <w:rStyle w:val="normaltextrun"/>
          <w:rFonts w:ascii="Calibri" w:hAnsi="Calibri" w:cs="Calibri"/>
          <w:color w:val="000000"/>
          <w:shd w:val="clear" w:color="auto" w:fill="FFFFFF"/>
          <w:lang w:val="en-GB"/>
        </w:rPr>
        <w:t>Contribute to workplace Health and Safety</w:t>
      </w:r>
      <w:r w:rsidRPr="00472847">
        <w:rPr>
          <w:rStyle w:val="eop"/>
          <w:rFonts w:ascii="Calibri" w:hAnsi="Calibri" w:cs="Calibri"/>
          <w:color w:val="000000"/>
          <w:shd w:val="clear" w:color="auto" w:fill="FFFFFF"/>
        </w:rPr>
        <w:t> </w:t>
      </w:r>
    </w:p>
    <w:p w14:paraId="273EC4CC" w14:textId="4D672632" w:rsidR="00B62263" w:rsidRPr="00175107" w:rsidRDefault="00AE2159" w:rsidP="00724FFB">
      <w:pPr>
        <w:pStyle w:val="paragraph"/>
        <w:numPr>
          <w:ilvl w:val="0"/>
          <w:numId w:val="34"/>
        </w:numPr>
        <w:spacing w:before="0" w:beforeAutospacing="0" w:after="0" w:afterAutospacing="0"/>
        <w:textAlignment w:val="baseline"/>
        <w:rPr>
          <w:rFonts w:ascii="Calibri" w:hAnsi="Calibri" w:cs="Calibri"/>
        </w:rPr>
      </w:pPr>
      <w:r w:rsidRPr="00AE2159">
        <w:rPr>
          <w:rStyle w:val="normaltextrun"/>
          <w:rFonts w:ascii="Calibri" w:hAnsi="Calibri" w:cs="Calibri"/>
          <w:color w:val="000000"/>
          <w:shd w:val="clear" w:color="auto" w:fill="FFFFFF"/>
          <w:lang w:val="en-GB"/>
        </w:rPr>
        <w:t>Undertake any other relevant tasks as may be assigned from time to time</w:t>
      </w:r>
      <w:r w:rsidRPr="00AE2159">
        <w:rPr>
          <w:rStyle w:val="eop"/>
          <w:rFonts w:ascii="Calibri" w:hAnsi="Calibri" w:cs="Calibri"/>
          <w:color w:val="000000"/>
          <w:shd w:val="clear" w:color="auto" w:fill="FFFFFF"/>
        </w:rPr>
        <w:t> </w:t>
      </w:r>
    </w:p>
    <w:p w14:paraId="7BD721D8" w14:textId="77777777" w:rsidR="00FC7B4A" w:rsidRPr="00ED764A" w:rsidRDefault="00FC7B4A" w:rsidP="00724FFB">
      <w:pPr>
        <w:rPr>
          <w:rFonts w:asciiTheme="minorHAnsi" w:hAnsiTheme="minorHAnsi" w:cstheme="minorHAnsi"/>
          <w:b/>
        </w:rPr>
      </w:pPr>
    </w:p>
    <w:p w14:paraId="5C0F3E42" w14:textId="2E6F387F" w:rsidR="007624F8" w:rsidRPr="00ED764A" w:rsidRDefault="00D43D1E" w:rsidP="00724FFB">
      <w:pPr>
        <w:rPr>
          <w:rFonts w:asciiTheme="minorHAnsi" w:hAnsiTheme="minorHAnsi" w:cstheme="minorHAnsi"/>
          <w:b/>
        </w:rPr>
      </w:pPr>
      <w:r w:rsidRPr="00ED764A">
        <w:rPr>
          <w:rFonts w:asciiTheme="minorHAnsi" w:hAnsiTheme="minorHAnsi" w:cstheme="minorHAnsi"/>
          <w:b/>
        </w:rPr>
        <w:t>Person Specification</w:t>
      </w:r>
    </w:p>
    <w:p w14:paraId="3552E256" w14:textId="77777777" w:rsidR="00B82F1B" w:rsidRPr="00ED764A" w:rsidRDefault="00B82F1B" w:rsidP="00B82F1B">
      <w:pPr>
        <w:pStyle w:val="paragraph"/>
        <w:spacing w:before="0" w:beforeAutospacing="0" w:after="0" w:afterAutospacing="0"/>
        <w:textAlignment w:val="baseline"/>
        <w:rPr>
          <w:rFonts w:asciiTheme="minorHAnsi" w:hAnsiTheme="minorHAnsi" w:cstheme="minorHAnsi"/>
        </w:rPr>
      </w:pPr>
      <w:r w:rsidRPr="00ED764A">
        <w:rPr>
          <w:rStyle w:val="normaltextrun"/>
          <w:rFonts w:asciiTheme="minorHAnsi" w:hAnsiTheme="minorHAnsi" w:cstheme="minorHAnsi"/>
          <w:lang w:val="en"/>
        </w:rPr>
        <w:t>Candidates must demonstrate all of the following as relevant to the role:</w:t>
      </w:r>
      <w:r w:rsidRPr="00ED764A">
        <w:rPr>
          <w:rStyle w:val="eop"/>
          <w:rFonts w:asciiTheme="minorHAnsi" w:hAnsiTheme="minorHAnsi" w:cstheme="minorHAnsi"/>
        </w:rPr>
        <w:t> </w:t>
      </w:r>
    </w:p>
    <w:p w14:paraId="1E405BA9" w14:textId="77777777" w:rsidR="00B82F1B" w:rsidRPr="00ED764A" w:rsidRDefault="00B82F1B" w:rsidP="00B82F1B">
      <w:pPr>
        <w:pStyle w:val="paragraph"/>
        <w:numPr>
          <w:ilvl w:val="0"/>
          <w:numId w:val="18"/>
        </w:numPr>
        <w:spacing w:before="0" w:beforeAutospacing="0" w:after="0" w:afterAutospacing="0"/>
        <w:textAlignment w:val="baseline"/>
        <w:rPr>
          <w:rFonts w:asciiTheme="minorHAnsi" w:hAnsiTheme="minorHAnsi" w:cstheme="minorHAnsi"/>
        </w:rPr>
      </w:pPr>
      <w:r w:rsidRPr="00ED764A">
        <w:rPr>
          <w:rStyle w:val="normaltextrun"/>
          <w:rFonts w:asciiTheme="minorHAnsi" w:hAnsiTheme="minorHAnsi" w:cstheme="minorHAnsi"/>
          <w:lang w:val="en"/>
        </w:rPr>
        <w:t>Significant work experience in a role that has involved health promotion and improvement </w:t>
      </w:r>
      <w:r w:rsidRPr="00ED764A">
        <w:rPr>
          <w:rStyle w:val="eop"/>
          <w:rFonts w:asciiTheme="minorHAnsi" w:hAnsiTheme="minorHAnsi" w:cstheme="minorHAnsi"/>
        </w:rPr>
        <w:t> </w:t>
      </w:r>
    </w:p>
    <w:p w14:paraId="7E7B3C1D" w14:textId="77777777" w:rsidR="00B82F1B" w:rsidRPr="00ED764A" w:rsidRDefault="00B82F1B" w:rsidP="00B82F1B">
      <w:pPr>
        <w:pStyle w:val="paragraph"/>
        <w:numPr>
          <w:ilvl w:val="0"/>
          <w:numId w:val="18"/>
        </w:numPr>
        <w:spacing w:before="0" w:beforeAutospacing="0" w:after="0" w:afterAutospacing="0"/>
        <w:textAlignment w:val="baseline"/>
        <w:rPr>
          <w:rFonts w:asciiTheme="minorHAnsi" w:hAnsiTheme="minorHAnsi" w:cstheme="minorHAnsi"/>
        </w:rPr>
      </w:pPr>
      <w:r w:rsidRPr="00ED764A">
        <w:rPr>
          <w:rStyle w:val="normaltextrun"/>
          <w:rFonts w:asciiTheme="minorHAnsi" w:hAnsiTheme="minorHAnsi" w:cstheme="minorHAnsi"/>
          <w:lang w:val="en"/>
        </w:rPr>
        <w:t>Experience in the area of health behaviour change </w:t>
      </w:r>
      <w:r w:rsidRPr="00ED764A">
        <w:rPr>
          <w:rStyle w:val="eop"/>
          <w:rFonts w:asciiTheme="minorHAnsi" w:hAnsiTheme="minorHAnsi" w:cstheme="minorHAnsi"/>
        </w:rPr>
        <w:t> </w:t>
      </w:r>
    </w:p>
    <w:p w14:paraId="76548547" w14:textId="6F4D2B18" w:rsidR="00B82F1B" w:rsidRPr="00ED764A" w:rsidRDefault="00B82F1B" w:rsidP="00B82F1B">
      <w:pPr>
        <w:pStyle w:val="paragraph"/>
        <w:numPr>
          <w:ilvl w:val="0"/>
          <w:numId w:val="18"/>
        </w:numPr>
        <w:spacing w:before="0" w:beforeAutospacing="0" w:after="0" w:afterAutospacing="0"/>
        <w:textAlignment w:val="baseline"/>
        <w:rPr>
          <w:rFonts w:asciiTheme="minorHAnsi" w:hAnsiTheme="minorHAnsi" w:cstheme="minorHAnsi"/>
        </w:rPr>
      </w:pPr>
      <w:r w:rsidRPr="00ED764A">
        <w:rPr>
          <w:rStyle w:val="normaltextrun"/>
          <w:rFonts w:asciiTheme="minorHAnsi" w:hAnsiTheme="minorHAnsi" w:cstheme="minorHAnsi"/>
          <w:lang w:val="en"/>
        </w:rPr>
        <w:t>Experience of working collaboratively with multiple stakeholders</w:t>
      </w:r>
      <w:r w:rsidRPr="00ED764A">
        <w:rPr>
          <w:rStyle w:val="eop"/>
          <w:rFonts w:asciiTheme="minorHAnsi" w:hAnsiTheme="minorHAnsi" w:cstheme="minorHAnsi"/>
        </w:rPr>
        <w:t> </w:t>
      </w:r>
    </w:p>
    <w:p w14:paraId="2389FC44" w14:textId="77777777" w:rsidR="00B82F1B" w:rsidRPr="00ED764A" w:rsidRDefault="00B82F1B" w:rsidP="00B82F1B">
      <w:pPr>
        <w:pStyle w:val="paragraph"/>
        <w:numPr>
          <w:ilvl w:val="0"/>
          <w:numId w:val="18"/>
        </w:numPr>
        <w:spacing w:before="0" w:beforeAutospacing="0" w:after="0" w:afterAutospacing="0"/>
        <w:jc w:val="both"/>
        <w:textAlignment w:val="baseline"/>
        <w:rPr>
          <w:rFonts w:asciiTheme="minorHAnsi" w:hAnsiTheme="minorHAnsi" w:cstheme="minorHAnsi"/>
        </w:rPr>
      </w:pPr>
      <w:r w:rsidRPr="00ED764A">
        <w:rPr>
          <w:rStyle w:val="normaltextrun"/>
          <w:rFonts w:asciiTheme="minorHAnsi" w:hAnsiTheme="minorHAnsi" w:cstheme="minorHAnsi"/>
          <w:lang w:val="en"/>
        </w:rPr>
        <w:t>Have the requisite knowledge and experience to carry out the duties of the post to meet the needs of all stakeholders</w:t>
      </w:r>
      <w:r w:rsidRPr="00ED764A">
        <w:rPr>
          <w:rStyle w:val="eop"/>
          <w:rFonts w:asciiTheme="minorHAnsi" w:hAnsiTheme="minorHAnsi" w:cstheme="minorHAnsi"/>
        </w:rPr>
        <w:t> </w:t>
      </w:r>
    </w:p>
    <w:p w14:paraId="4FD452CD" w14:textId="77777777" w:rsidR="00D43D1E" w:rsidRPr="00ED764A" w:rsidRDefault="00D43D1E" w:rsidP="00D43D1E">
      <w:pPr>
        <w:contextualSpacing/>
        <w:rPr>
          <w:rFonts w:asciiTheme="minorHAnsi" w:hAnsiTheme="minorHAnsi" w:cstheme="minorHAnsi"/>
        </w:rPr>
      </w:pPr>
    </w:p>
    <w:p w14:paraId="24922CEF" w14:textId="658C124A" w:rsidR="00211CC2" w:rsidRPr="00ED764A" w:rsidRDefault="00540F27" w:rsidP="00211CC2">
      <w:pPr>
        <w:rPr>
          <w:rFonts w:asciiTheme="minorHAnsi" w:hAnsiTheme="minorHAnsi" w:cstheme="minorHAnsi"/>
          <w:b/>
          <w:bCs/>
        </w:rPr>
      </w:pPr>
      <w:r w:rsidRPr="00ED764A">
        <w:rPr>
          <w:rFonts w:asciiTheme="minorHAnsi" w:hAnsiTheme="minorHAnsi" w:cstheme="minorHAnsi"/>
          <w:b/>
          <w:bCs/>
        </w:rPr>
        <w:t>Essential:</w:t>
      </w:r>
    </w:p>
    <w:p w14:paraId="4F9AD75B" w14:textId="77777777" w:rsidR="006E4A42" w:rsidRPr="00ED764A" w:rsidRDefault="006E4A42" w:rsidP="006E4A42">
      <w:pPr>
        <w:pStyle w:val="ListParagraph"/>
        <w:numPr>
          <w:ilvl w:val="0"/>
          <w:numId w:val="13"/>
        </w:numPr>
        <w:rPr>
          <w:rFonts w:cstheme="minorHAnsi"/>
          <w:sz w:val="24"/>
          <w:szCs w:val="24"/>
        </w:rPr>
      </w:pPr>
      <w:r w:rsidRPr="00ED764A">
        <w:rPr>
          <w:rFonts w:cstheme="minorHAnsi"/>
          <w:sz w:val="24"/>
          <w:szCs w:val="24"/>
        </w:rPr>
        <w:t>A minimum of a Level 8 qualification in the area of nutrition and health (outlined below)</w:t>
      </w:r>
    </w:p>
    <w:p w14:paraId="33DCAD5B" w14:textId="37E10C1F" w:rsidR="00B62263" w:rsidRDefault="006E4A42" w:rsidP="006E4A42">
      <w:pPr>
        <w:pStyle w:val="ListParagraph"/>
        <w:numPr>
          <w:ilvl w:val="0"/>
          <w:numId w:val="13"/>
        </w:numPr>
        <w:rPr>
          <w:rFonts w:cstheme="minorHAnsi"/>
          <w:sz w:val="24"/>
          <w:szCs w:val="24"/>
        </w:rPr>
      </w:pPr>
      <w:r w:rsidRPr="00ED764A">
        <w:rPr>
          <w:rFonts w:cstheme="minorHAnsi"/>
          <w:sz w:val="24"/>
          <w:szCs w:val="24"/>
        </w:rPr>
        <w:t>Must be a member of, or eligible for membership of the Association for Nutrition (AfN) via the direct entry pathway</w:t>
      </w:r>
    </w:p>
    <w:p w14:paraId="57AC86EA" w14:textId="7E751BD8" w:rsidR="008A182C" w:rsidRDefault="008A182C" w:rsidP="006E4A42">
      <w:pPr>
        <w:pStyle w:val="ListParagraph"/>
        <w:numPr>
          <w:ilvl w:val="0"/>
          <w:numId w:val="13"/>
        </w:numPr>
        <w:rPr>
          <w:rFonts w:cstheme="minorHAnsi"/>
          <w:sz w:val="24"/>
          <w:szCs w:val="24"/>
        </w:rPr>
      </w:pPr>
      <w:r>
        <w:rPr>
          <w:rFonts w:cstheme="minorHAnsi"/>
          <w:sz w:val="24"/>
          <w:szCs w:val="24"/>
        </w:rPr>
        <w:t xml:space="preserve">A full clean </w:t>
      </w:r>
      <w:r w:rsidR="007A7E27">
        <w:rPr>
          <w:rFonts w:cstheme="minorHAnsi"/>
          <w:sz w:val="24"/>
          <w:szCs w:val="24"/>
        </w:rPr>
        <w:t>driver’s</w:t>
      </w:r>
      <w:r>
        <w:rPr>
          <w:rFonts w:cstheme="minorHAnsi"/>
          <w:sz w:val="24"/>
          <w:szCs w:val="24"/>
        </w:rPr>
        <w:t xml:space="preserve"> licence &amp; access to a car</w:t>
      </w:r>
    </w:p>
    <w:p w14:paraId="11C868C6" w14:textId="61D202AC" w:rsidR="00A365CF" w:rsidRDefault="00A365CF" w:rsidP="006E4A42">
      <w:pPr>
        <w:pStyle w:val="ListParagraph"/>
        <w:numPr>
          <w:ilvl w:val="0"/>
          <w:numId w:val="13"/>
        </w:numPr>
        <w:rPr>
          <w:rFonts w:cstheme="minorHAnsi"/>
          <w:sz w:val="24"/>
          <w:szCs w:val="24"/>
        </w:rPr>
      </w:pPr>
      <w:r>
        <w:rPr>
          <w:rFonts w:cstheme="minorHAnsi"/>
          <w:sz w:val="24"/>
          <w:szCs w:val="24"/>
        </w:rPr>
        <w:t>Garda Vetting is a requirement for this role</w:t>
      </w:r>
    </w:p>
    <w:p w14:paraId="735DFA11" w14:textId="77777777" w:rsidR="00480BAD" w:rsidRDefault="00480BAD" w:rsidP="00480BAD">
      <w:pPr>
        <w:pStyle w:val="ListParagraph"/>
        <w:ind w:left="360"/>
        <w:rPr>
          <w:rFonts w:cstheme="minorHAnsi"/>
          <w:sz w:val="24"/>
          <w:szCs w:val="24"/>
        </w:rPr>
      </w:pPr>
    </w:p>
    <w:p w14:paraId="25FAD86A" w14:textId="77777777" w:rsidR="00D85E23" w:rsidRPr="00107BFE" w:rsidRDefault="00D85E23" w:rsidP="00480BAD">
      <w:pPr>
        <w:pStyle w:val="ListParagraph"/>
        <w:ind w:left="360"/>
        <w:rPr>
          <w:rFonts w:cstheme="minorHAnsi"/>
          <w:sz w:val="24"/>
          <w:szCs w:val="24"/>
        </w:rPr>
      </w:pPr>
    </w:p>
    <w:p w14:paraId="45BAB5A0" w14:textId="77777777" w:rsidR="00480BAD" w:rsidRPr="00107BFE" w:rsidRDefault="00480BAD" w:rsidP="00107BFE">
      <w:pPr>
        <w:rPr>
          <w:rFonts w:asciiTheme="minorHAnsi" w:eastAsiaTheme="minorHAnsi" w:hAnsiTheme="minorHAnsi" w:cstheme="minorHAnsi"/>
          <w:b/>
          <w:bCs/>
        </w:rPr>
      </w:pPr>
      <w:r w:rsidRPr="00107BFE">
        <w:rPr>
          <w:rFonts w:asciiTheme="minorHAnsi" w:eastAsiaTheme="minorHAnsi" w:hAnsiTheme="minorHAnsi" w:cstheme="minorHAnsi"/>
          <w:b/>
          <w:bCs/>
        </w:rPr>
        <w:lastRenderedPageBreak/>
        <w:t>Qualifications and eligibility criteria</w:t>
      </w:r>
    </w:p>
    <w:p w14:paraId="26D68BF9" w14:textId="46EC201A" w:rsidR="00480BAD" w:rsidRPr="00107BFE" w:rsidRDefault="00480BAD" w:rsidP="00107BFE">
      <w:pPr>
        <w:rPr>
          <w:rFonts w:asciiTheme="minorHAnsi" w:eastAsiaTheme="minorHAnsi" w:hAnsiTheme="minorHAnsi" w:cstheme="minorHAnsi"/>
        </w:rPr>
      </w:pPr>
      <w:r w:rsidRPr="00107BFE">
        <w:rPr>
          <w:rFonts w:asciiTheme="minorHAnsi" w:eastAsiaTheme="minorHAnsi" w:hAnsiTheme="minorHAnsi" w:cstheme="minorHAnsi"/>
        </w:rPr>
        <w:t xml:space="preserve">The minimum eligibility criteria of a Level 8 qualification in the area nutrition and health. For convenience included is a table of courses from Irish academic bodies deemed to meet </w:t>
      </w:r>
      <w:r w:rsidR="007A7E27" w:rsidRPr="00107BFE">
        <w:rPr>
          <w:rFonts w:asciiTheme="minorHAnsi" w:eastAsiaTheme="minorHAnsi" w:hAnsiTheme="minorHAnsi" w:cstheme="minorHAnsi"/>
        </w:rPr>
        <w:t>these criteria</w:t>
      </w:r>
      <w:r w:rsidRPr="00107BFE">
        <w:rPr>
          <w:rFonts w:asciiTheme="minorHAnsi" w:eastAsiaTheme="minorHAnsi" w:hAnsiTheme="minorHAnsi" w:cstheme="minorHAnsi"/>
        </w:rPr>
        <w:t>:</w:t>
      </w:r>
    </w:p>
    <w:p w14:paraId="5689921A" w14:textId="77777777" w:rsidR="00107BFE" w:rsidRPr="007A7E27" w:rsidRDefault="00107BFE" w:rsidP="007A7E27">
      <w:pPr>
        <w:rPr>
          <w:rFonts w:cstheme="minorHAnsi"/>
        </w:rPr>
      </w:pPr>
    </w:p>
    <w:tbl>
      <w:tblPr>
        <w:tblStyle w:val="TableGrid"/>
        <w:tblW w:w="0" w:type="auto"/>
        <w:tblInd w:w="-113" w:type="dxa"/>
        <w:tblLook w:val="04A0" w:firstRow="1" w:lastRow="0" w:firstColumn="1" w:lastColumn="0" w:noHBand="0" w:noVBand="1"/>
      </w:tblPr>
      <w:tblGrid>
        <w:gridCol w:w="3463"/>
        <w:gridCol w:w="4473"/>
      </w:tblGrid>
      <w:tr w:rsidR="00CC608C" w14:paraId="39A8F0A2" w14:textId="77777777" w:rsidTr="00107BFE">
        <w:tc>
          <w:tcPr>
            <w:tcW w:w="3463" w:type="dxa"/>
          </w:tcPr>
          <w:p w14:paraId="45E38D0E" w14:textId="393C15DB" w:rsidR="00CC608C" w:rsidRPr="00107BFE" w:rsidRDefault="00A304EE" w:rsidP="00107BFE">
            <w:pPr>
              <w:pStyle w:val="ListParagraph"/>
              <w:ind w:left="360"/>
              <w:rPr>
                <w:rFonts w:cstheme="minorHAnsi"/>
                <w:b/>
                <w:bCs/>
              </w:rPr>
            </w:pPr>
            <w:r w:rsidRPr="00480BAD">
              <w:rPr>
                <w:rFonts w:cstheme="minorHAnsi"/>
                <w:b/>
                <w:bCs/>
              </w:rPr>
              <w:t>Institute</w:t>
            </w:r>
          </w:p>
        </w:tc>
        <w:tc>
          <w:tcPr>
            <w:tcW w:w="4473" w:type="dxa"/>
          </w:tcPr>
          <w:p w14:paraId="45A72E53" w14:textId="1D93F9FD" w:rsidR="00CC608C" w:rsidRPr="00A304EE" w:rsidRDefault="00A304EE" w:rsidP="00107BFE">
            <w:pPr>
              <w:pStyle w:val="ListParagraph"/>
              <w:ind w:left="0"/>
              <w:rPr>
                <w:rFonts w:cstheme="minorHAnsi"/>
                <w:b/>
                <w:bCs/>
                <w:sz w:val="24"/>
                <w:szCs w:val="24"/>
              </w:rPr>
            </w:pPr>
            <w:r w:rsidRPr="00A304EE">
              <w:rPr>
                <w:rFonts w:cstheme="minorHAnsi"/>
                <w:b/>
                <w:bCs/>
                <w:sz w:val="24"/>
                <w:szCs w:val="24"/>
              </w:rPr>
              <w:t>Course</w:t>
            </w:r>
          </w:p>
        </w:tc>
      </w:tr>
      <w:tr w:rsidR="00CC608C" w14:paraId="40B671FF" w14:textId="77777777" w:rsidTr="00107BFE">
        <w:trPr>
          <w:trHeight w:val="464"/>
        </w:trPr>
        <w:tc>
          <w:tcPr>
            <w:tcW w:w="3463" w:type="dxa"/>
          </w:tcPr>
          <w:p w14:paraId="21243F76" w14:textId="570038FB" w:rsidR="00CC608C" w:rsidRDefault="00A304EE" w:rsidP="00480BAD">
            <w:pPr>
              <w:pStyle w:val="ListParagraph"/>
              <w:ind w:left="0"/>
              <w:rPr>
                <w:rFonts w:cstheme="minorHAnsi"/>
                <w:sz w:val="24"/>
                <w:szCs w:val="24"/>
              </w:rPr>
            </w:pPr>
            <w:r w:rsidRPr="00480BAD">
              <w:rPr>
                <w:rFonts w:cstheme="minorHAnsi"/>
              </w:rPr>
              <w:t>Athlone Institute of Technology</w:t>
            </w:r>
          </w:p>
        </w:tc>
        <w:tc>
          <w:tcPr>
            <w:tcW w:w="4473" w:type="dxa"/>
          </w:tcPr>
          <w:p w14:paraId="06A345B9" w14:textId="40E4EFD2" w:rsidR="00CC608C" w:rsidRPr="00107BFE" w:rsidRDefault="00A304EE" w:rsidP="00107BFE">
            <w:pPr>
              <w:rPr>
                <w:rFonts w:cstheme="minorHAnsi"/>
                <w:sz w:val="22"/>
                <w:szCs w:val="22"/>
              </w:rPr>
            </w:pPr>
            <w:r w:rsidRPr="00107BFE">
              <w:rPr>
                <w:rFonts w:eastAsiaTheme="minorHAnsi" w:cstheme="minorHAnsi"/>
                <w:sz w:val="22"/>
                <w:szCs w:val="22"/>
              </w:rPr>
              <w:t>BSc Hons Nutrition and Health Science</w:t>
            </w:r>
          </w:p>
        </w:tc>
      </w:tr>
      <w:tr w:rsidR="00CC608C" w14:paraId="74AA8862" w14:textId="77777777" w:rsidTr="00107BFE">
        <w:tc>
          <w:tcPr>
            <w:tcW w:w="3463" w:type="dxa"/>
          </w:tcPr>
          <w:p w14:paraId="3240086C" w14:textId="11A28786" w:rsidR="00CC608C" w:rsidRDefault="00107BFE" w:rsidP="00480BAD">
            <w:pPr>
              <w:pStyle w:val="ListParagraph"/>
              <w:ind w:left="0"/>
              <w:rPr>
                <w:rFonts w:cstheme="minorHAnsi"/>
                <w:sz w:val="24"/>
                <w:szCs w:val="24"/>
              </w:rPr>
            </w:pPr>
            <w:r w:rsidRPr="00480BAD">
              <w:rPr>
                <w:rFonts w:cstheme="minorHAnsi"/>
              </w:rPr>
              <w:t>Institute of Technology Sligo</w:t>
            </w:r>
          </w:p>
        </w:tc>
        <w:tc>
          <w:tcPr>
            <w:tcW w:w="4473" w:type="dxa"/>
          </w:tcPr>
          <w:p w14:paraId="5D8FE755" w14:textId="29386633" w:rsidR="00CC608C" w:rsidRPr="00107BFE" w:rsidRDefault="00107BFE" w:rsidP="00107BFE">
            <w:pPr>
              <w:rPr>
                <w:rFonts w:cstheme="minorHAnsi"/>
                <w:sz w:val="22"/>
                <w:szCs w:val="22"/>
              </w:rPr>
            </w:pPr>
            <w:r w:rsidRPr="00107BFE">
              <w:rPr>
                <w:rFonts w:eastAsiaTheme="minorHAnsi" w:cstheme="minorHAnsi"/>
                <w:sz w:val="22"/>
                <w:szCs w:val="22"/>
              </w:rPr>
              <w:t>BSc Hons Nutrition and Health Science</w:t>
            </w:r>
          </w:p>
        </w:tc>
      </w:tr>
      <w:tr w:rsidR="00CC608C" w14:paraId="030C461D" w14:textId="77777777" w:rsidTr="00107BFE">
        <w:tc>
          <w:tcPr>
            <w:tcW w:w="3463" w:type="dxa"/>
          </w:tcPr>
          <w:p w14:paraId="4865CE3B" w14:textId="77777777" w:rsidR="00107BFE" w:rsidRPr="00107BFE" w:rsidRDefault="00107BFE" w:rsidP="00107BFE">
            <w:pPr>
              <w:rPr>
                <w:rFonts w:asciiTheme="minorHAnsi" w:eastAsiaTheme="minorHAnsi" w:hAnsiTheme="minorHAnsi" w:cstheme="minorHAnsi"/>
                <w:sz w:val="22"/>
                <w:szCs w:val="22"/>
              </w:rPr>
            </w:pPr>
            <w:r w:rsidRPr="00107BFE">
              <w:rPr>
                <w:rFonts w:asciiTheme="minorHAnsi" w:eastAsiaTheme="minorHAnsi" w:hAnsiTheme="minorHAnsi" w:cstheme="minorHAnsi"/>
                <w:sz w:val="22"/>
                <w:szCs w:val="22"/>
              </w:rPr>
              <w:t>Munster Technical University (previously Cork</w:t>
            </w:r>
          </w:p>
          <w:p w14:paraId="4D3F1601" w14:textId="04A59669" w:rsidR="00CC608C" w:rsidRDefault="00107BFE" w:rsidP="00107BFE">
            <w:pPr>
              <w:pStyle w:val="ListParagraph"/>
              <w:ind w:left="0"/>
              <w:rPr>
                <w:rFonts w:cstheme="minorHAnsi"/>
                <w:sz w:val="24"/>
                <w:szCs w:val="24"/>
              </w:rPr>
            </w:pPr>
            <w:r w:rsidRPr="00480BAD">
              <w:rPr>
                <w:rFonts w:cstheme="minorHAnsi"/>
              </w:rPr>
              <w:t>Institute of Technology)</w:t>
            </w:r>
          </w:p>
        </w:tc>
        <w:tc>
          <w:tcPr>
            <w:tcW w:w="4473" w:type="dxa"/>
          </w:tcPr>
          <w:p w14:paraId="083C0EB1" w14:textId="358F34AA" w:rsidR="00CC608C" w:rsidRPr="00107BFE" w:rsidRDefault="00107BFE" w:rsidP="00107BFE">
            <w:pPr>
              <w:rPr>
                <w:rFonts w:cstheme="minorHAnsi"/>
                <w:sz w:val="22"/>
                <w:szCs w:val="22"/>
              </w:rPr>
            </w:pPr>
            <w:r w:rsidRPr="00107BFE">
              <w:rPr>
                <w:rFonts w:eastAsiaTheme="minorHAnsi" w:cstheme="minorHAnsi"/>
                <w:sz w:val="22"/>
                <w:szCs w:val="22"/>
              </w:rPr>
              <w:t>BSc Hons Nutrition and Health Science</w:t>
            </w:r>
          </w:p>
        </w:tc>
      </w:tr>
      <w:tr w:rsidR="00CC608C" w14:paraId="6F4EEF52" w14:textId="77777777" w:rsidTr="00107BFE">
        <w:tc>
          <w:tcPr>
            <w:tcW w:w="3463" w:type="dxa"/>
          </w:tcPr>
          <w:p w14:paraId="08EA87A7" w14:textId="3B40D5DF" w:rsidR="00CC608C" w:rsidRDefault="00107BFE" w:rsidP="00480BAD">
            <w:pPr>
              <w:pStyle w:val="ListParagraph"/>
              <w:ind w:left="0"/>
              <w:rPr>
                <w:rFonts w:cstheme="minorHAnsi"/>
                <w:sz w:val="24"/>
                <w:szCs w:val="24"/>
              </w:rPr>
            </w:pPr>
            <w:r w:rsidRPr="00480BAD">
              <w:rPr>
                <w:rFonts w:cstheme="minorHAnsi"/>
              </w:rPr>
              <w:t>Technological University Dublin</w:t>
            </w:r>
          </w:p>
        </w:tc>
        <w:tc>
          <w:tcPr>
            <w:tcW w:w="4473" w:type="dxa"/>
          </w:tcPr>
          <w:p w14:paraId="2862BF3A" w14:textId="7DE69C53" w:rsidR="00CC608C" w:rsidRPr="00107BFE" w:rsidRDefault="00107BFE" w:rsidP="00107BFE">
            <w:pPr>
              <w:rPr>
                <w:rFonts w:cstheme="minorHAnsi"/>
                <w:sz w:val="22"/>
                <w:szCs w:val="22"/>
              </w:rPr>
            </w:pPr>
            <w:r w:rsidRPr="00107BFE">
              <w:rPr>
                <w:rFonts w:eastAsiaTheme="minorHAnsi" w:cstheme="minorHAnsi"/>
                <w:sz w:val="22"/>
                <w:szCs w:val="22"/>
              </w:rPr>
              <w:t>BSc Hons Public Health Nutrition</w:t>
            </w:r>
          </w:p>
        </w:tc>
      </w:tr>
      <w:tr w:rsidR="00CC608C" w14:paraId="2BAB9027" w14:textId="77777777" w:rsidTr="00107BFE">
        <w:tc>
          <w:tcPr>
            <w:tcW w:w="3463" w:type="dxa"/>
          </w:tcPr>
          <w:p w14:paraId="424016E3" w14:textId="564E66C7" w:rsidR="00CC608C" w:rsidRDefault="00107BFE" w:rsidP="00480BAD">
            <w:pPr>
              <w:pStyle w:val="ListParagraph"/>
              <w:ind w:left="0"/>
              <w:rPr>
                <w:rFonts w:cstheme="minorHAnsi"/>
                <w:sz w:val="24"/>
                <w:szCs w:val="24"/>
              </w:rPr>
            </w:pPr>
            <w:r w:rsidRPr="00480BAD">
              <w:rPr>
                <w:rFonts w:cstheme="minorHAnsi"/>
              </w:rPr>
              <w:t>University College Dublin</w:t>
            </w:r>
          </w:p>
        </w:tc>
        <w:tc>
          <w:tcPr>
            <w:tcW w:w="4473" w:type="dxa"/>
          </w:tcPr>
          <w:p w14:paraId="2FBAC886" w14:textId="5D645629" w:rsidR="00CC608C" w:rsidRPr="00107BFE" w:rsidRDefault="00107BFE" w:rsidP="00107BFE">
            <w:pPr>
              <w:rPr>
                <w:rFonts w:cstheme="minorHAnsi"/>
                <w:sz w:val="22"/>
                <w:szCs w:val="22"/>
              </w:rPr>
            </w:pPr>
            <w:r w:rsidRPr="00107BFE">
              <w:rPr>
                <w:rFonts w:eastAsiaTheme="minorHAnsi" w:cstheme="minorHAnsi"/>
                <w:sz w:val="22"/>
                <w:szCs w:val="22"/>
              </w:rPr>
              <w:t>BSc Hons Human Nutrition</w:t>
            </w:r>
          </w:p>
        </w:tc>
      </w:tr>
      <w:tr w:rsidR="00CC608C" w14:paraId="716772F6" w14:textId="77777777" w:rsidTr="00107BFE">
        <w:tc>
          <w:tcPr>
            <w:tcW w:w="3463" w:type="dxa"/>
          </w:tcPr>
          <w:p w14:paraId="6FC5E8FA" w14:textId="58A53A47" w:rsidR="00CC608C" w:rsidRDefault="00107BFE" w:rsidP="00480BAD">
            <w:pPr>
              <w:pStyle w:val="ListParagraph"/>
              <w:ind w:left="0"/>
              <w:rPr>
                <w:rFonts w:cstheme="minorHAnsi"/>
                <w:sz w:val="24"/>
                <w:szCs w:val="24"/>
              </w:rPr>
            </w:pPr>
            <w:r w:rsidRPr="00480BAD">
              <w:rPr>
                <w:rFonts w:cstheme="minorHAnsi"/>
              </w:rPr>
              <w:t>University College Cork</w:t>
            </w:r>
          </w:p>
        </w:tc>
        <w:tc>
          <w:tcPr>
            <w:tcW w:w="4473" w:type="dxa"/>
          </w:tcPr>
          <w:p w14:paraId="1687C399" w14:textId="1EAA392F" w:rsidR="00CC608C" w:rsidRPr="00107BFE" w:rsidRDefault="00107BFE" w:rsidP="00107BFE">
            <w:pPr>
              <w:rPr>
                <w:rFonts w:cstheme="minorHAnsi"/>
                <w:sz w:val="22"/>
                <w:szCs w:val="22"/>
              </w:rPr>
            </w:pPr>
            <w:r w:rsidRPr="00107BFE">
              <w:rPr>
                <w:rFonts w:eastAsiaTheme="minorHAnsi" w:cstheme="minorHAnsi"/>
                <w:sz w:val="22"/>
                <w:szCs w:val="22"/>
              </w:rPr>
              <w:t>BSc Hons Nutritional Sciences</w:t>
            </w:r>
          </w:p>
        </w:tc>
      </w:tr>
      <w:tr w:rsidR="00CC608C" w14:paraId="2B1BBDD9" w14:textId="77777777" w:rsidTr="00107BFE">
        <w:tc>
          <w:tcPr>
            <w:tcW w:w="3463" w:type="dxa"/>
          </w:tcPr>
          <w:p w14:paraId="28B231EB" w14:textId="06886CDF" w:rsidR="00CC608C" w:rsidRDefault="00107BFE" w:rsidP="00480BAD">
            <w:pPr>
              <w:pStyle w:val="ListParagraph"/>
              <w:ind w:left="0"/>
              <w:rPr>
                <w:rFonts w:cstheme="minorHAnsi"/>
                <w:sz w:val="24"/>
                <w:szCs w:val="24"/>
              </w:rPr>
            </w:pPr>
            <w:r w:rsidRPr="00480BAD">
              <w:rPr>
                <w:rFonts w:cstheme="minorHAnsi"/>
              </w:rPr>
              <w:t>Dublin Institute of Technology</w:t>
            </w:r>
          </w:p>
        </w:tc>
        <w:tc>
          <w:tcPr>
            <w:tcW w:w="4473" w:type="dxa"/>
          </w:tcPr>
          <w:p w14:paraId="5731C33C" w14:textId="24229585" w:rsidR="00CC608C" w:rsidRPr="00107BFE" w:rsidRDefault="00107BFE" w:rsidP="00107BFE">
            <w:pPr>
              <w:rPr>
                <w:rFonts w:cstheme="minorHAnsi"/>
                <w:sz w:val="22"/>
                <w:szCs w:val="22"/>
              </w:rPr>
            </w:pPr>
            <w:r w:rsidRPr="00107BFE">
              <w:rPr>
                <w:rFonts w:eastAsiaTheme="minorHAnsi" w:cstheme="minorHAnsi"/>
                <w:sz w:val="22"/>
                <w:szCs w:val="22"/>
              </w:rPr>
              <w:t>BSc in Human Nutrition and Dietetics</w:t>
            </w:r>
          </w:p>
        </w:tc>
      </w:tr>
      <w:tr w:rsidR="00CC608C" w14:paraId="000395F3" w14:textId="77777777" w:rsidTr="00107BFE">
        <w:tc>
          <w:tcPr>
            <w:tcW w:w="3463" w:type="dxa"/>
          </w:tcPr>
          <w:p w14:paraId="624EFAA2" w14:textId="4CB5E226" w:rsidR="00CC608C" w:rsidRDefault="00107BFE" w:rsidP="00480BAD">
            <w:pPr>
              <w:pStyle w:val="ListParagraph"/>
              <w:ind w:left="0"/>
              <w:rPr>
                <w:rFonts w:cstheme="minorHAnsi"/>
                <w:sz w:val="24"/>
                <w:szCs w:val="24"/>
              </w:rPr>
            </w:pPr>
            <w:r w:rsidRPr="00480BAD">
              <w:rPr>
                <w:rFonts w:cstheme="minorHAnsi"/>
              </w:rPr>
              <w:t>Technological University Dublin</w:t>
            </w:r>
          </w:p>
        </w:tc>
        <w:tc>
          <w:tcPr>
            <w:tcW w:w="4473" w:type="dxa"/>
          </w:tcPr>
          <w:p w14:paraId="0AF1F9AA" w14:textId="0646BF74" w:rsidR="00CC608C" w:rsidRPr="00107BFE" w:rsidRDefault="00107BFE" w:rsidP="00107BFE">
            <w:pPr>
              <w:rPr>
                <w:rFonts w:cstheme="minorHAnsi"/>
                <w:sz w:val="22"/>
                <w:szCs w:val="22"/>
              </w:rPr>
            </w:pPr>
            <w:r w:rsidRPr="00107BFE">
              <w:rPr>
                <w:rFonts w:eastAsiaTheme="minorHAnsi" w:cstheme="minorHAnsi"/>
                <w:sz w:val="22"/>
                <w:szCs w:val="22"/>
              </w:rPr>
              <w:t>BSc in Human Nutrition and Dietetics</w:t>
            </w:r>
          </w:p>
        </w:tc>
      </w:tr>
      <w:tr w:rsidR="00CC608C" w14:paraId="178EF358" w14:textId="77777777" w:rsidTr="00107BFE">
        <w:tc>
          <w:tcPr>
            <w:tcW w:w="3463" w:type="dxa"/>
          </w:tcPr>
          <w:p w14:paraId="249C3EAE" w14:textId="233FDBD7" w:rsidR="00CC608C" w:rsidRDefault="00107BFE" w:rsidP="00480BAD">
            <w:pPr>
              <w:pStyle w:val="ListParagraph"/>
              <w:ind w:left="0"/>
              <w:rPr>
                <w:rFonts w:cstheme="minorHAnsi"/>
                <w:sz w:val="24"/>
                <w:szCs w:val="24"/>
              </w:rPr>
            </w:pPr>
            <w:bookmarkStart w:id="0" w:name="_Hlk208933185"/>
            <w:r w:rsidRPr="00480BAD">
              <w:rPr>
                <w:rFonts w:cstheme="minorHAnsi"/>
              </w:rPr>
              <w:t>University College Dublin</w:t>
            </w:r>
          </w:p>
        </w:tc>
        <w:tc>
          <w:tcPr>
            <w:tcW w:w="4473" w:type="dxa"/>
          </w:tcPr>
          <w:p w14:paraId="191D63EB" w14:textId="6049E7CD" w:rsidR="00CC608C" w:rsidRPr="00107BFE" w:rsidRDefault="00107BFE" w:rsidP="00107BFE">
            <w:pPr>
              <w:rPr>
                <w:rFonts w:cstheme="minorHAnsi"/>
                <w:sz w:val="22"/>
                <w:szCs w:val="22"/>
              </w:rPr>
            </w:pPr>
            <w:r w:rsidRPr="00107BFE">
              <w:rPr>
                <w:rFonts w:eastAsiaTheme="minorHAnsi" w:cstheme="minorHAnsi"/>
                <w:sz w:val="22"/>
                <w:szCs w:val="22"/>
              </w:rPr>
              <w:t>MSc in Clinical Nutrition and Dietetics</w:t>
            </w:r>
          </w:p>
        </w:tc>
      </w:tr>
      <w:tr w:rsidR="00107BFE" w14:paraId="226F1E67" w14:textId="77777777" w:rsidTr="00107BFE">
        <w:tc>
          <w:tcPr>
            <w:tcW w:w="3463" w:type="dxa"/>
          </w:tcPr>
          <w:p w14:paraId="0AD43418" w14:textId="57E89753" w:rsidR="00107BFE" w:rsidRDefault="00107BFE" w:rsidP="00840BF6">
            <w:pPr>
              <w:pStyle w:val="ListParagraph"/>
              <w:ind w:left="0"/>
              <w:rPr>
                <w:rFonts w:cstheme="minorHAnsi"/>
                <w:sz w:val="24"/>
                <w:szCs w:val="24"/>
              </w:rPr>
            </w:pPr>
            <w:r w:rsidRPr="00480BAD">
              <w:rPr>
                <w:rFonts w:cstheme="minorHAnsi"/>
              </w:rPr>
              <w:t>University of Limerick</w:t>
            </w:r>
          </w:p>
        </w:tc>
        <w:tc>
          <w:tcPr>
            <w:tcW w:w="4473" w:type="dxa"/>
          </w:tcPr>
          <w:p w14:paraId="53489453" w14:textId="238AE230" w:rsidR="00107BFE" w:rsidRPr="00107BFE" w:rsidRDefault="00107BFE" w:rsidP="00107BFE">
            <w:pPr>
              <w:rPr>
                <w:rFonts w:cstheme="minorHAnsi"/>
                <w:sz w:val="22"/>
                <w:szCs w:val="22"/>
              </w:rPr>
            </w:pPr>
            <w:r w:rsidRPr="00107BFE">
              <w:rPr>
                <w:rFonts w:eastAsiaTheme="minorHAnsi" w:cstheme="minorHAnsi"/>
                <w:sz w:val="22"/>
                <w:szCs w:val="22"/>
              </w:rPr>
              <w:t>MSc Human Nutrition and Dietetics</w:t>
            </w:r>
          </w:p>
        </w:tc>
      </w:tr>
    </w:tbl>
    <w:p w14:paraId="1BEE1EA0" w14:textId="77777777" w:rsidR="00107BFE" w:rsidRPr="00ED764A" w:rsidRDefault="00107BFE" w:rsidP="00107BFE">
      <w:pPr>
        <w:pStyle w:val="ListParagraph"/>
        <w:ind w:left="360"/>
        <w:rPr>
          <w:rFonts w:cstheme="minorHAnsi"/>
          <w:sz w:val="24"/>
          <w:szCs w:val="24"/>
        </w:rPr>
      </w:pPr>
    </w:p>
    <w:p w14:paraId="65E20EFD" w14:textId="77777777" w:rsidR="00480BAD" w:rsidRPr="00ED764A" w:rsidRDefault="00480BAD" w:rsidP="00480BAD">
      <w:pPr>
        <w:pStyle w:val="ListParagraph"/>
        <w:ind w:left="360"/>
        <w:rPr>
          <w:rFonts w:cstheme="minorHAnsi"/>
          <w:sz w:val="24"/>
          <w:szCs w:val="24"/>
        </w:rPr>
      </w:pPr>
    </w:p>
    <w:bookmarkEnd w:id="0"/>
    <w:p w14:paraId="198C4638" w14:textId="77777777" w:rsidR="00B62263" w:rsidRPr="00ED764A" w:rsidRDefault="00B62263" w:rsidP="00B62263">
      <w:pPr>
        <w:rPr>
          <w:rFonts w:asciiTheme="minorHAnsi" w:hAnsiTheme="minorHAnsi" w:cstheme="minorHAnsi"/>
        </w:rPr>
      </w:pPr>
    </w:p>
    <w:sectPr w:rsidR="00B62263" w:rsidRPr="00ED764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68B6" w14:textId="77777777" w:rsidR="006D3807" w:rsidRDefault="006D3807">
      <w:r>
        <w:separator/>
      </w:r>
    </w:p>
  </w:endnote>
  <w:endnote w:type="continuationSeparator" w:id="0">
    <w:p w14:paraId="63C1B4E9" w14:textId="77777777" w:rsidR="006D3807" w:rsidRDefault="006D3807">
      <w:r>
        <w:continuationSeparator/>
      </w:r>
    </w:p>
  </w:endnote>
  <w:endnote w:type="continuationNotice" w:id="1">
    <w:p w14:paraId="36FB8725" w14:textId="77777777" w:rsidR="006D3807" w:rsidRDefault="006D3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0024" w14:textId="77777777" w:rsidR="006D3807" w:rsidRDefault="006D3807">
      <w:r>
        <w:separator/>
      </w:r>
    </w:p>
  </w:footnote>
  <w:footnote w:type="continuationSeparator" w:id="0">
    <w:p w14:paraId="5C1C7628" w14:textId="77777777" w:rsidR="006D3807" w:rsidRDefault="006D3807">
      <w:r>
        <w:continuationSeparator/>
      </w:r>
    </w:p>
  </w:footnote>
  <w:footnote w:type="continuationNotice" w:id="1">
    <w:p w14:paraId="1BE1D30A" w14:textId="77777777" w:rsidR="006D3807" w:rsidRDefault="006D38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2F"/>
    <w:multiLevelType w:val="hybridMultilevel"/>
    <w:tmpl w:val="05666A70"/>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1931B02"/>
    <w:multiLevelType w:val="multilevel"/>
    <w:tmpl w:val="95CEA2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669A"/>
    <w:multiLevelType w:val="multilevel"/>
    <w:tmpl w:val="E7A41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F1C61"/>
    <w:multiLevelType w:val="hybridMultilevel"/>
    <w:tmpl w:val="E45C2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4177D"/>
    <w:multiLevelType w:val="multilevel"/>
    <w:tmpl w:val="AF609B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B4859"/>
    <w:multiLevelType w:val="hybridMultilevel"/>
    <w:tmpl w:val="6C28C2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F196F79"/>
    <w:multiLevelType w:val="hybridMultilevel"/>
    <w:tmpl w:val="822C69DA"/>
    <w:lvl w:ilvl="0" w:tplc="04090001">
      <w:start w:val="1"/>
      <w:numFmt w:val="bullet"/>
      <w:lvlText w:val=""/>
      <w:lvlJc w:val="left"/>
      <w:pPr>
        <w:tabs>
          <w:tab w:val="num" w:pos="720"/>
        </w:tabs>
        <w:ind w:left="720" w:hanging="360"/>
      </w:pPr>
      <w:rPr>
        <w:rFonts w:ascii="Symbol" w:hAnsi="Symbol" w:hint="default"/>
      </w:rPr>
    </w:lvl>
    <w:lvl w:ilvl="1" w:tplc="1AEE7A28">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154FB"/>
    <w:multiLevelType w:val="hybridMultilevel"/>
    <w:tmpl w:val="D4265D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0A3700C"/>
    <w:multiLevelType w:val="multilevel"/>
    <w:tmpl w:val="7B341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655B1"/>
    <w:multiLevelType w:val="multilevel"/>
    <w:tmpl w:val="7A7C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5370A4"/>
    <w:multiLevelType w:val="multilevel"/>
    <w:tmpl w:val="1B0636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86025"/>
    <w:multiLevelType w:val="multilevel"/>
    <w:tmpl w:val="87CE8F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19AF7DA3"/>
    <w:multiLevelType w:val="hybridMultilevel"/>
    <w:tmpl w:val="54688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5109F7"/>
    <w:multiLevelType w:val="multilevel"/>
    <w:tmpl w:val="DA78B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F285A"/>
    <w:multiLevelType w:val="hybridMultilevel"/>
    <w:tmpl w:val="7CFC6F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4612961"/>
    <w:multiLevelType w:val="multilevel"/>
    <w:tmpl w:val="4B0EC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72609D"/>
    <w:multiLevelType w:val="hybridMultilevel"/>
    <w:tmpl w:val="41748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EB43FD8"/>
    <w:multiLevelType w:val="hybridMultilevel"/>
    <w:tmpl w:val="9FF87B5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91D12AC"/>
    <w:multiLevelType w:val="hybridMultilevel"/>
    <w:tmpl w:val="F3EE8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CE4039F"/>
    <w:multiLevelType w:val="hybridMultilevel"/>
    <w:tmpl w:val="525AE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DC53AB0"/>
    <w:multiLevelType w:val="hybridMultilevel"/>
    <w:tmpl w:val="DC8EBA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DF1493C"/>
    <w:multiLevelType w:val="multilevel"/>
    <w:tmpl w:val="8242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0F46EB"/>
    <w:multiLevelType w:val="hybridMultilevel"/>
    <w:tmpl w:val="C4C2BB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60706607"/>
    <w:multiLevelType w:val="hybridMultilevel"/>
    <w:tmpl w:val="CEB4627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636C6DFF"/>
    <w:multiLevelType w:val="multilevel"/>
    <w:tmpl w:val="424A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68664B"/>
    <w:multiLevelType w:val="hybridMultilevel"/>
    <w:tmpl w:val="432EC3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78B047D"/>
    <w:multiLevelType w:val="hybridMultilevel"/>
    <w:tmpl w:val="192881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9C45CEE"/>
    <w:multiLevelType w:val="multilevel"/>
    <w:tmpl w:val="B5BEB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D9395C"/>
    <w:multiLevelType w:val="multilevel"/>
    <w:tmpl w:val="97982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2758A6"/>
    <w:multiLevelType w:val="hybridMultilevel"/>
    <w:tmpl w:val="6748A11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B540EE5"/>
    <w:multiLevelType w:val="multilevel"/>
    <w:tmpl w:val="2DD6C7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99732">
    <w:abstractNumId w:val="6"/>
  </w:num>
  <w:num w:numId="2" w16cid:durableId="1958827126">
    <w:abstractNumId w:val="12"/>
  </w:num>
  <w:num w:numId="3" w16cid:durableId="1613393115">
    <w:abstractNumId w:val="3"/>
  </w:num>
  <w:num w:numId="4" w16cid:durableId="752316990">
    <w:abstractNumId w:val="6"/>
  </w:num>
  <w:num w:numId="5" w16cid:durableId="1043939968">
    <w:abstractNumId w:val="12"/>
  </w:num>
  <w:num w:numId="6" w16cid:durableId="764233507">
    <w:abstractNumId w:val="16"/>
  </w:num>
  <w:num w:numId="7" w16cid:durableId="2122798577">
    <w:abstractNumId w:val="0"/>
  </w:num>
  <w:num w:numId="8" w16cid:durableId="1134327427">
    <w:abstractNumId w:val="20"/>
  </w:num>
  <w:num w:numId="9" w16cid:durableId="237447875">
    <w:abstractNumId w:val="19"/>
  </w:num>
  <w:num w:numId="10" w16cid:durableId="777793914">
    <w:abstractNumId w:val="16"/>
  </w:num>
  <w:num w:numId="11" w16cid:durableId="1305895546">
    <w:abstractNumId w:val="25"/>
  </w:num>
  <w:num w:numId="12" w16cid:durableId="1027951715">
    <w:abstractNumId w:val="18"/>
  </w:num>
  <w:num w:numId="13" w16cid:durableId="786312710">
    <w:abstractNumId w:val="22"/>
  </w:num>
  <w:num w:numId="14" w16cid:durableId="1443954820">
    <w:abstractNumId w:val="11"/>
  </w:num>
  <w:num w:numId="15" w16cid:durableId="919221296">
    <w:abstractNumId w:val="24"/>
  </w:num>
  <w:num w:numId="16" w16cid:durableId="1948542739">
    <w:abstractNumId w:val="21"/>
  </w:num>
  <w:num w:numId="17" w16cid:durableId="1469858496">
    <w:abstractNumId w:val="9"/>
  </w:num>
  <w:num w:numId="18" w16cid:durableId="339088513">
    <w:abstractNumId w:val="17"/>
  </w:num>
  <w:num w:numId="19" w16cid:durableId="392699041">
    <w:abstractNumId w:val="15"/>
  </w:num>
  <w:num w:numId="20" w16cid:durableId="1773013172">
    <w:abstractNumId w:val="2"/>
  </w:num>
  <w:num w:numId="21" w16cid:durableId="1829708390">
    <w:abstractNumId w:val="23"/>
  </w:num>
  <w:num w:numId="22" w16cid:durableId="2132942752">
    <w:abstractNumId w:val="8"/>
  </w:num>
  <w:num w:numId="23" w16cid:durableId="908684989">
    <w:abstractNumId w:val="1"/>
  </w:num>
  <w:num w:numId="24" w16cid:durableId="740367157">
    <w:abstractNumId w:val="10"/>
  </w:num>
  <w:num w:numId="25" w16cid:durableId="299237616">
    <w:abstractNumId w:val="27"/>
  </w:num>
  <w:num w:numId="26" w16cid:durableId="880634907">
    <w:abstractNumId w:val="14"/>
  </w:num>
  <w:num w:numId="27" w16cid:durableId="299920180">
    <w:abstractNumId w:val="29"/>
  </w:num>
  <w:num w:numId="28" w16cid:durableId="743793163">
    <w:abstractNumId w:val="7"/>
  </w:num>
  <w:num w:numId="29" w16cid:durableId="1493372254">
    <w:abstractNumId w:val="28"/>
  </w:num>
  <w:num w:numId="30" w16cid:durableId="861743835">
    <w:abstractNumId w:val="30"/>
  </w:num>
  <w:num w:numId="31" w16cid:durableId="403338628">
    <w:abstractNumId w:val="13"/>
  </w:num>
  <w:num w:numId="32" w16cid:durableId="1966499000">
    <w:abstractNumId w:val="4"/>
  </w:num>
  <w:num w:numId="33" w16cid:durableId="1127426946">
    <w:abstractNumId w:val="26"/>
  </w:num>
  <w:num w:numId="34" w16cid:durableId="1116559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6FA"/>
    <w:rsid w:val="00014C47"/>
    <w:rsid w:val="00045E2E"/>
    <w:rsid w:val="000474CD"/>
    <w:rsid w:val="00056446"/>
    <w:rsid w:val="00056859"/>
    <w:rsid w:val="00070052"/>
    <w:rsid w:val="0008782C"/>
    <w:rsid w:val="00096A08"/>
    <w:rsid w:val="000D185E"/>
    <w:rsid w:val="000D6B6B"/>
    <w:rsid w:val="000E5650"/>
    <w:rsid w:val="000F0D7A"/>
    <w:rsid w:val="00107BFE"/>
    <w:rsid w:val="00125E04"/>
    <w:rsid w:val="00147DA3"/>
    <w:rsid w:val="00175107"/>
    <w:rsid w:val="00202B65"/>
    <w:rsid w:val="00211CC2"/>
    <w:rsid w:val="00216BDE"/>
    <w:rsid w:val="00296C83"/>
    <w:rsid w:val="002A3E82"/>
    <w:rsid w:val="002A706A"/>
    <w:rsid w:val="002C2666"/>
    <w:rsid w:val="002C418A"/>
    <w:rsid w:val="002E1BE9"/>
    <w:rsid w:val="002F049F"/>
    <w:rsid w:val="00314BBF"/>
    <w:rsid w:val="00396AE5"/>
    <w:rsid w:val="00397F95"/>
    <w:rsid w:val="003A445C"/>
    <w:rsid w:val="003D22E7"/>
    <w:rsid w:val="00414F35"/>
    <w:rsid w:val="00460222"/>
    <w:rsid w:val="00465801"/>
    <w:rsid w:val="00472847"/>
    <w:rsid w:val="00480BAD"/>
    <w:rsid w:val="00483AA8"/>
    <w:rsid w:val="004C1C3B"/>
    <w:rsid w:val="004E59EB"/>
    <w:rsid w:val="004F737B"/>
    <w:rsid w:val="00540F27"/>
    <w:rsid w:val="0054252C"/>
    <w:rsid w:val="005461C4"/>
    <w:rsid w:val="005E5B41"/>
    <w:rsid w:val="00606F9E"/>
    <w:rsid w:val="00627555"/>
    <w:rsid w:val="00664F8A"/>
    <w:rsid w:val="006C1372"/>
    <w:rsid w:val="006D3807"/>
    <w:rsid w:val="006E4A42"/>
    <w:rsid w:val="006E70A7"/>
    <w:rsid w:val="00724FFB"/>
    <w:rsid w:val="007556B9"/>
    <w:rsid w:val="007624F8"/>
    <w:rsid w:val="007A7E27"/>
    <w:rsid w:val="00810667"/>
    <w:rsid w:val="00833B44"/>
    <w:rsid w:val="00854852"/>
    <w:rsid w:val="00855069"/>
    <w:rsid w:val="008633F6"/>
    <w:rsid w:val="00880077"/>
    <w:rsid w:val="00890921"/>
    <w:rsid w:val="008A182C"/>
    <w:rsid w:val="008B2FD7"/>
    <w:rsid w:val="008B3CB9"/>
    <w:rsid w:val="00956B8C"/>
    <w:rsid w:val="009B3A85"/>
    <w:rsid w:val="009D032C"/>
    <w:rsid w:val="009F6115"/>
    <w:rsid w:val="00A005B4"/>
    <w:rsid w:val="00A03A2F"/>
    <w:rsid w:val="00A1528A"/>
    <w:rsid w:val="00A2465A"/>
    <w:rsid w:val="00A304EE"/>
    <w:rsid w:val="00A365CF"/>
    <w:rsid w:val="00A47D0B"/>
    <w:rsid w:val="00A8778D"/>
    <w:rsid w:val="00AA2587"/>
    <w:rsid w:val="00AB1B97"/>
    <w:rsid w:val="00AC3127"/>
    <w:rsid w:val="00AE2159"/>
    <w:rsid w:val="00B000E8"/>
    <w:rsid w:val="00B05A65"/>
    <w:rsid w:val="00B0725A"/>
    <w:rsid w:val="00B62263"/>
    <w:rsid w:val="00B676FA"/>
    <w:rsid w:val="00B71C06"/>
    <w:rsid w:val="00B73A7C"/>
    <w:rsid w:val="00B73DA1"/>
    <w:rsid w:val="00B74EDF"/>
    <w:rsid w:val="00B82F1B"/>
    <w:rsid w:val="00B92B6C"/>
    <w:rsid w:val="00BF72D2"/>
    <w:rsid w:val="00C006A9"/>
    <w:rsid w:val="00C078CA"/>
    <w:rsid w:val="00C25592"/>
    <w:rsid w:val="00C719DB"/>
    <w:rsid w:val="00C83683"/>
    <w:rsid w:val="00CA11CD"/>
    <w:rsid w:val="00CA5B50"/>
    <w:rsid w:val="00CB3D4F"/>
    <w:rsid w:val="00CC608C"/>
    <w:rsid w:val="00CE2EEB"/>
    <w:rsid w:val="00CF6E0B"/>
    <w:rsid w:val="00D0437C"/>
    <w:rsid w:val="00D0508F"/>
    <w:rsid w:val="00D0603D"/>
    <w:rsid w:val="00D16319"/>
    <w:rsid w:val="00D43D1E"/>
    <w:rsid w:val="00D64A5E"/>
    <w:rsid w:val="00D85E23"/>
    <w:rsid w:val="00D97D15"/>
    <w:rsid w:val="00DC722A"/>
    <w:rsid w:val="00DD484A"/>
    <w:rsid w:val="00DE765B"/>
    <w:rsid w:val="00E02B6F"/>
    <w:rsid w:val="00E206E2"/>
    <w:rsid w:val="00E46DD5"/>
    <w:rsid w:val="00E62975"/>
    <w:rsid w:val="00E72E10"/>
    <w:rsid w:val="00E977B1"/>
    <w:rsid w:val="00ED0904"/>
    <w:rsid w:val="00ED764A"/>
    <w:rsid w:val="00EE454A"/>
    <w:rsid w:val="00F058EC"/>
    <w:rsid w:val="00FB56C4"/>
    <w:rsid w:val="00FC7B4A"/>
    <w:rsid w:val="00FE7B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A6686"/>
  <w15:chartTrackingRefBased/>
  <w15:docId w15:val="{8DA2D37C-09A0-4247-87E6-0F696A843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33F6"/>
    <w:pPr>
      <w:jc w:val="center"/>
    </w:pPr>
    <w:rPr>
      <w:rFonts w:ascii="Garamond" w:hAnsi="Garamond"/>
      <w:b/>
      <w:bCs/>
      <w:lang w:eastAsia="en-US"/>
    </w:rPr>
  </w:style>
  <w:style w:type="paragraph" w:styleId="FootnoteText">
    <w:name w:val="footnote text"/>
    <w:basedOn w:val="Normal"/>
    <w:semiHidden/>
    <w:rsid w:val="008633F6"/>
    <w:rPr>
      <w:sz w:val="20"/>
      <w:szCs w:val="20"/>
    </w:rPr>
  </w:style>
  <w:style w:type="character" w:styleId="FootnoteReference">
    <w:name w:val="footnote reference"/>
    <w:semiHidden/>
    <w:rsid w:val="008633F6"/>
    <w:rPr>
      <w:vertAlign w:val="superscript"/>
    </w:rPr>
  </w:style>
  <w:style w:type="paragraph" w:styleId="ListParagraph">
    <w:name w:val="List Paragraph"/>
    <w:basedOn w:val="Normal"/>
    <w:uiPriority w:val="99"/>
    <w:qFormat/>
    <w:rsid w:val="00A2465A"/>
    <w:pPr>
      <w:spacing w:after="200" w:line="276" w:lineRule="auto"/>
      <w:ind w:left="720"/>
      <w:contextualSpacing/>
    </w:pPr>
    <w:rPr>
      <w:rFonts w:asciiTheme="minorHAnsi" w:eastAsiaTheme="minorHAnsi" w:hAnsiTheme="minorHAnsi" w:cstheme="minorBidi"/>
      <w:sz w:val="22"/>
      <w:szCs w:val="22"/>
      <w:lang w:val="en-IE" w:eastAsia="en-US"/>
    </w:rPr>
  </w:style>
  <w:style w:type="paragraph" w:styleId="BalloonText">
    <w:name w:val="Balloon Text"/>
    <w:basedOn w:val="Normal"/>
    <w:link w:val="BalloonTextChar"/>
    <w:rsid w:val="00D0437C"/>
    <w:rPr>
      <w:rFonts w:ascii="Segoe UI" w:hAnsi="Segoe UI" w:cs="Segoe UI"/>
      <w:sz w:val="18"/>
      <w:szCs w:val="18"/>
    </w:rPr>
  </w:style>
  <w:style w:type="character" w:customStyle="1" w:styleId="BalloonTextChar">
    <w:name w:val="Balloon Text Char"/>
    <w:basedOn w:val="DefaultParagraphFont"/>
    <w:link w:val="BalloonText"/>
    <w:rsid w:val="00D0437C"/>
    <w:rPr>
      <w:rFonts w:ascii="Segoe UI" w:hAnsi="Segoe UI" w:cs="Segoe UI"/>
      <w:sz w:val="18"/>
      <w:szCs w:val="18"/>
      <w:lang w:val="en-GB" w:eastAsia="en-GB"/>
    </w:rPr>
  </w:style>
  <w:style w:type="paragraph" w:styleId="Header">
    <w:name w:val="header"/>
    <w:basedOn w:val="Normal"/>
    <w:link w:val="HeaderChar"/>
    <w:rsid w:val="00FE7BAC"/>
    <w:pPr>
      <w:tabs>
        <w:tab w:val="center" w:pos="4513"/>
        <w:tab w:val="right" w:pos="9026"/>
      </w:tabs>
    </w:pPr>
  </w:style>
  <w:style w:type="character" w:customStyle="1" w:styleId="HeaderChar">
    <w:name w:val="Header Char"/>
    <w:basedOn w:val="DefaultParagraphFont"/>
    <w:link w:val="Header"/>
    <w:rsid w:val="00FE7BAC"/>
    <w:rPr>
      <w:sz w:val="24"/>
      <w:szCs w:val="24"/>
      <w:lang w:val="en-GB" w:eastAsia="en-GB"/>
    </w:rPr>
  </w:style>
  <w:style w:type="paragraph" w:styleId="Footer">
    <w:name w:val="footer"/>
    <w:basedOn w:val="Normal"/>
    <w:link w:val="FooterChar"/>
    <w:rsid w:val="00FE7BAC"/>
    <w:pPr>
      <w:tabs>
        <w:tab w:val="center" w:pos="4513"/>
        <w:tab w:val="right" w:pos="9026"/>
      </w:tabs>
    </w:pPr>
  </w:style>
  <w:style w:type="character" w:customStyle="1" w:styleId="FooterChar">
    <w:name w:val="Footer Char"/>
    <w:basedOn w:val="DefaultParagraphFont"/>
    <w:link w:val="Footer"/>
    <w:rsid w:val="00FE7BAC"/>
    <w:rPr>
      <w:sz w:val="24"/>
      <w:szCs w:val="24"/>
      <w:lang w:val="en-GB" w:eastAsia="en-GB"/>
    </w:rPr>
  </w:style>
  <w:style w:type="paragraph" w:customStyle="1" w:styleId="paragraph">
    <w:name w:val="paragraph"/>
    <w:basedOn w:val="Normal"/>
    <w:rsid w:val="00B82F1B"/>
    <w:pPr>
      <w:spacing w:before="100" w:beforeAutospacing="1" w:after="100" w:afterAutospacing="1"/>
    </w:pPr>
    <w:rPr>
      <w:lang w:val="en-IE" w:eastAsia="en-IE"/>
    </w:rPr>
  </w:style>
  <w:style w:type="character" w:customStyle="1" w:styleId="normaltextrun">
    <w:name w:val="normaltextrun"/>
    <w:basedOn w:val="DefaultParagraphFont"/>
    <w:rsid w:val="00B82F1B"/>
  </w:style>
  <w:style w:type="character" w:customStyle="1" w:styleId="eop">
    <w:name w:val="eop"/>
    <w:basedOn w:val="DefaultParagraphFont"/>
    <w:rsid w:val="00B82F1B"/>
  </w:style>
  <w:style w:type="table" w:styleId="TableGrid">
    <w:name w:val="Table Grid"/>
    <w:basedOn w:val="TableNormal"/>
    <w:rsid w:val="00CC6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1195">
      <w:bodyDiv w:val="1"/>
      <w:marLeft w:val="0"/>
      <w:marRight w:val="0"/>
      <w:marTop w:val="0"/>
      <w:marBottom w:val="0"/>
      <w:divBdr>
        <w:top w:val="none" w:sz="0" w:space="0" w:color="auto"/>
        <w:left w:val="none" w:sz="0" w:space="0" w:color="auto"/>
        <w:bottom w:val="none" w:sz="0" w:space="0" w:color="auto"/>
        <w:right w:val="none" w:sz="0" w:space="0" w:color="auto"/>
      </w:divBdr>
    </w:div>
    <w:div w:id="334192337">
      <w:bodyDiv w:val="1"/>
      <w:marLeft w:val="0"/>
      <w:marRight w:val="0"/>
      <w:marTop w:val="0"/>
      <w:marBottom w:val="0"/>
      <w:divBdr>
        <w:top w:val="none" w:sz="0" w:space="0" w:color="auto"/>
        <w:left w:val="none" w:sz="0" w:space="0" w:color="auto"/>
        <w:bottom w:val="none" w:sz="0" w:space="0" w:color="auto"/>
        <w:right w:val="none" w:sz="0" w:space="0" w:color="auto"/>
      </w:divBdr>
    </w:div>
    <w:div w:id="399135976">
      <w:bodyDiv w:val="1"/>
      <w:marLeft w:val="0"/>
      <w:marRight w:val="0"/>
      <w:marTop w:val="0"/>
      <w:marBottom w:val="0"/>
      <w:divBdr>
        <w:top w:val="none" w:sz="0" w:space="0" w:color="auto"/>
        <w:left w:val="none" w:sz="0" w:space="0" w:color="auto"/>
        <w:bottom w:val="none" w:sz="0" w:space="0" w:color="auto"/>
        <w:right w:val="none" w:sz="0" w:space="0" w:color="auto"/>
      </w:divBdr>
    </w:div>
    <w:div w:id="440077226">
      <w:bodyDiv w:val="1"/>
      <w:marLeft w:val="0"/>
      <w:marRight w:val="0"/>
      <w:marTop w:val="0"/>
      <w:marBottom w:val="0"/>
      <w:divBdr>
        <w:top w:val="none" w:sz="0" w:space="0" w:color="auto"/>
        <w:left w:val="none" w:sz="0" w:space="0" w:color="auto"/>
        <w:bottom w:val="none" w:sz="0" w:space="0" w:color="auto"/>
        <w:right w:val="none" w:sz="0" w:space="0" w:color="auto"/>
      </w:divBdr>
    </w:div>
    <w:div w:id="606349127">
      <w:bodyDiv w:val="1"/>
      <w:marLeft w:val="0"/>
      <w:marRight w:val="0"/>
      <w:marTop w:val="0"/>
      <w:marBottom w:val="0"/>
      <w:divBdr>
        <w:top w:val="none" w:sz="0" w:space="0" w:color="auto"/>
        <w:left w:val="none" w:sz="0" w:space="0" w:color="auto"/>
        <w:bottom w:val="none" w:sz="0" w:space="0" w:color="auto"/>
        <w:right w:val="none" w:sz="0" w:space="0" w:color="auto"/>
      </w:divBdr>
    </w:div>
    <w:div w:id="1077706188">
      <w:bodyDiv w:val="1"/>
      <w:marLeft w:val="0"/>
      <w:marRight w:val="0"/>
      <w:marTop w:val="0"/>
      <w:marBottom w:val="0"/>
      <w:divBdr>
        <w:top w:val="none" w:sz="0" w:space="0" w:color="auto"/>
        <w:left w:val="none" w:sz="0" w:space="0" w:color="auto"/>
        <w:bottom w:val="none" w:sz="0" w:space="0" w:color="auto"/>
        <w:right w:val="none" w:sz="0" w:space="0" w:color="auto"/>
      </w:divBdr>
    </w:div>
    <w:div w:id="1147629789">
      <w:bodyDiv w:val="1"/>
      <w:marLeft w:val="0"/>
      <w:marRight w:val="0"/>
      <w:marTop w:val="0"/>
      <w:marBottom w:val="0"/>
      <w:divBdr>
        <w:top w:val="none" w:sz="0" w:space="0" w:color="auto"/>
        <w:left w:val="none" w:sz="0" w:space="0" w:color="auto"/>
        <w:bottom w:val="none" w:sz="0" w:space="0" w:color="auto"/>
        <w:right w:val="none" w:sz="0" w:space="0" w:color="auto"/>
      </w:divBdr>
    </w:div>
    <w:div w:id="1162818590">
      <w:bodyDiv w:val="1"/>
      <w:marLeft w:val="0"/>
      <w:marRight w:val="0"/>
      <w:marTop w:val="0"/>
      <w:marBottom w:val="0"/>
      <w:divBdr>
        <w:top w:val="none" w:sz="0" w:space="0" w:color="auto"/>
        <w:left w:val="none" w:sz="0" w:space="0" w:color="auto"/>
        <w:bottom w:val="none" w:sz="0" w:space="0" w:color="auto"/>
        <w:right w:val="none" w:sz="0" w:space="0" w:color="auto"/>
      </w:divBdr>
      <w:divsChild>
        <w:div w:id="197666938">
          <w:marLeft w:val="0"/>
          <w:marRight w:val="0"/>
          <w:marTop w:val="0"/>
          <w:marBottom w:val="0"/>
          <w:divBdr>
            <w:top w:val="none" w:sz="0" w:space="0" w:color="auto"/>
            <w:left w:val="none" w:sz="0" w:space="0" w:color="auto"/>
            <w:bottom w:val="none" w:sz="0" w:space="0" w:color="auto"/>
            <w:right w:val="none" w:sz="0" w:space="0" w:color="auto"/>
          </w:divBdr>
        </w:div>
        <w:div w:id="1861040839">
          <w:marLeft w:val="0"/>
          <w:marRight w:val="0"/>
          <w:marTop w:val="0"/>
          <w:marBottom w:val="0"/>
          <w:divBdr>
            <w:top w:val="none" w:sz="0" w:space="0" w:color="auto"/>
            <w:left w:val="none" w:sz="0" w:space="0" w:color="auto"/>
            <w:bottom w:val="none" w:sz="0" w:space="0" w:color="auto"/>
            <w:right w:val="none" w:sz="0" w:space="0" w:color="auto"/>
          </w:divBdr>
        </w:div>
        <w:div w:id="239411751">
          <w:marLeft w:val="0"/>
          <w:marRight w:val="0"/>
          <w:marTop w:val="0"/>
          <w:marBottom w:val="0"/>
          <w:divBdr>
            <w:top w:val="none" w:sz="0" w:space="0" w:color="auto"/>
            <w:left w:val="none" w:sz="0" w:space="0" w:color="auto"/>
            <w:bottom w:val="none" w:sz="0" w:space="0" w:color="auto"/>
            <w:right w:val="none" w:sz="0" w:space="0" w:color="auto"/>
          </w:divBdr>
        </w:div>
        <w:div w:id="1400666990">
          <w:marLeft w:val="0"/>
          <w:marRight w:val="0"/>
          <w:marTop w:val="0"/>
          <w:marBottom w:val="0"/>
          <w:divBdr>
            <w:top w:val="none" w:sz="0" w:space="0" w:color="auto"/>
            <w:left w:val="none" w:sz="0" w:space="0" w:color="auto"/>
            <w:bottom w:val="none" w:sz="0" w:space="0" w:color="auto"/>
            <w:right w:val="none" w:sz="0" w:space="0" w:color="auto"/>
          </w:divBdr>
        </w:div>
      </w:divsChild>
    </w:div>
    <w:div w:id="1632327371">
      <w:bodyDiv w:val="1"/>
      <w:marLeft w:val="0"/>
      <w:marRight w:val="0"/>
      <w:marTop w:val="0"/>
      <w:marBottom w:val="0"/>
      <w:divBdr>
        <w:top w:val="none" w:sz="0" w:space="0" w:color="auto"/>
        <w:left w:val="none" w:sz="0" w:space="0" w:color="auto"/>
        <w:bottom w:val="none" w:sz="0" w:space="0" w:color="auto"/>
        <w:right w:val="none" w:sz="0" w:space="0" w:color="auto"/>
      </w:divBdr>
    </w:div>
    <w:div w:id="16546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5a49dc8-3892-4287-bc48-04a7d23b6135" xsi:nil="true"/>
    <lcf76f155ced4ddcb4097134ff3c332f xmlns="baf7b56f-59ae-40e3-941f-4c4216934306">
      <Terms xmlns="http://schemas.microsoft.com/office/infopath/2007/PartnerControls"/>
    </lcf76f155ced4ddcb4097134ff3c332f>
    <_Flow_SignoffStatus xmlns="baf7b56f-59ae-40e3-941f-4c42169343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BF10F570821647BE2E029518C56663" ma:contentTypeVersion="19" ma:contentTypeDescription="Create a new document." ma:contentTypeScope="" ma:versionID="622b5332fb9f2d0f5c9f68cf5bec74b3">
  <xsd:schema xmlns:xsd="http://www.w3.org/2001/XMLSchema" xmlns:xs="http://www.w3.org/2001/XMLSchema" xmlns:p="http://schemas.microsoft.com/office/2006/metadata/properties" xmlns:ns2="baf7b56f-59ae-40e3-941f-4c4216934306" xmlns:ns3="d5a49dc8-3892-4287-bc48-04a7d23b6135" targetNamespace="http://schemas.microsoft.com/office/2006/metadata/properties" ma:root="true" ma:fieldsID="7b551d5f7b9f64d4e91477c32e5061c8" ns2:_="" ns3:_="">
    <xsd:import namespace="baf7b56f-59ae-40e3-941f-4c4216934306"/>
    <xsd:import namespace="d5a49dc8-3892-4287-bc48-04a7d23b61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7b56f-59ae-40e3-941f-4c4216934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2dc14f-c19c-4d07-ac4e-4e3cea14f7a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49dc8-3892-4287-bc48-04a7d23b61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de502f-c523-40b9-a1bc-70201e702106}" ma:internalName="TaxCatchAll" ma:showField="CatchAllData" ma:web="d5a49dc8-3892-4287-bc48-04a7d23b6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FD00E-05B4-4E83-AC92-F9166B7B879E}">
  <ds:schemaRefs>
    <ds:schemaRef ds:uri="http://schemas.microsoft.com/sharepoint/v3/contenttype/forms"/>
  </ds:schemaRefs>
</ds:datastoreItem>
</file>

<file path=customXml/itemProps2.xml><?xml version="1.0" encoding="utf-8"?>
<ds:datastoreItem xmlns:ds="http://schemas.openxmlformats.org/officeDocument/2006/customXml" ds:itemID="{EB6C9F28-702E-4E25-AA62-A49BE5D15463}">
  <ds:schemaRefs>
    <ds:schemaRef ds:uri="http://schemas.microsoft.com/office/2006/metadata/properties"/>
    <ds:schemaRef ds:uri="http://schemas.microsoft.com/office/infopath/2007/PartnerControls"/>
    <ds:schemaRef ds:uri="d5a49dc8-3892-4287-bc48-04a7d23b6135"/>
    <ds:schemaRef ds:uri="baf7b56f-59ae-40e3-941f-4c4216934306"/>
  </ds:schemaRefs>
</ds:datastoreItem>
</file>

<file path=customXml/itemProps3.xml><?xml version="1.0" encoding="utf-8"?>
<ds:datastoreItem xmlns:ds="http://schemas.openxmlformats.org/officeDocument/2006/customXml" ds:itemID="{90C054A4-AE24-4673-9902-C37B81AB6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7b56f-59ae-40e3-941f-4c4216934306"/>
    <ds:schemaRef ds:uri="d5a49dc8-3892-4287-bc48-04a7d23b6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721</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Integration Job description</vt:lpstr>
    </vt:vector>
  </TitlesOfParts>
  <Company>Blanchardstown Area Partnership</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Integration Job description</dc:title>
  <dc:subject/>
  <dc:creator>Terry McCabe</dc:creator>
  <cp:keywords/>
  <cp:lastModifiedBy>Maria Kenna</cp:lastModifiedBy>
  <cp:revision>20</cp:revision>
  <cp:lastPrinted>2018-07-09T13:20:00Z</cp:lastPrinted>
  <dcterms:created xsi:type="dcterms:W3CDTF">2025-09-16T15:04:00Z</dcterms:created>
  <dcterms:modified xsi:type="dcterms:W3CDTF">2025-10-02T09:08:00Z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0x0101000DBF10F570821647BE2E029518C56663</vt:lpwstr>
  </property>
  <property fmtid="{D5CDD505-2E9C-101B-9397-08002B2CF9AE}" pid="3" name="MediaServiceImageTags">
    <vt:lpwstr/>
  </property>
</Properties>
</file>