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1E8C" w14:textId="35012558" w:rsidR="00E63680" w:rsidRPr="006C407D" w:rsidRDefault="00A22F2B" w:rsidP="007E2D49">
      <w:pPr>
        <w:pStyle w:val="Closing"/>
        <w:jc w:val="center"/>
        <w:rPr>
          <w:rFonts w:ascii="Verdana" w:hAnsi="Verdana"/>
          <w:b/>
          <w:bCs/>
          <w:lang w:val="en-IE"/>
        </w:rPr>
      </w:pPr>
      <w:r>
        <w:rPr>
          <w:rFonts w:ascii="Verdana" w:hAnsi="Verdana"/>
          <w:b/>
          <w:bCs/>
          <w:lang w:val="en-IE"/>
        </w:rPr>
        <w:t>H</w:t>
      </w:r>
      <w:r w:rsidR="00EC70C3">
        <w:rPr>
          <w:rFonts w:ascii="Verdana" w:hAnsi="Verdana"/>
          <w:b/>
          <w:bCs/>
          <w:lang w:val="en-IE"/>
        </w:rPr>
        <w:t xml:space="preserve">uman </w:t>
      </w:r>
      <w:r>
        <w:rPr>
          <w:rFonts w:ascii="Verdana" w:hAnsi="Verdana"/>
          <w:b/>
          <w:bCs/>
          <w:lang w:val="en-IE"/>
        </w:rPr>
        <w:t>R</w:t>
      </w:r>
      <w:r w:rsidR="00EC70C3">
        <w:rPr>
          <w:rFonts w:ascii="Verdana" w:hAnsi="Verdana"/>
          <w:b/>
          <w:bCs/>
          <w:lang w:val="en-IE"/>
        </w:rPr>
        <w:t>esources</w:t>
      </w:r>
      <w:r>
        <w:rPr>
          <w:rFonts w:ascii="Verdana" w:hAnsi="Verdana"/>
          <w:b/>
          <w:bCs/>
          <w:lang w:val="en-IE"/>
        </w:rPr>
        <w:t xml:space="preserve"> </w:t>
      </w:r>
      <w:proofErr w:type="gramStart"/>
      <w:r>
        <w:rPr>
          <w:rFonts w:ascii="Verdana" w:hAnsi="Verdana"/>
          <w:b/>
          <w:bCs/>
          <w:lang w:val="en-IE"/>
        </w:rPr>
        <w:t xml:space="preserve">Executive </w:t>
      </w:r>
      <w:r w:rsidR="007E2D49" w:rsidRPr="54B4BF3E">
        <w:rPr>
          <w:rFonts w:ascii="Verdana" w:hAnsi="Verdana"/>
          <w:b/>
          <w:bCs/>
          <w:lang w:val="en-IE"/>
        </w:rPr>
        <w:t>:</w:t>
      </w:r>
      <w:proofErr w:type="gramEnd"/>
      <w:r w:rsidR="00E63680" w:rsidRPr="54B4BF3E">
        <w:rPr>
          <w:rFonts w:ascii="Verdana" w:hAnsi="Verdana"/>
          <w:b/>
          <w:bCs/>
          <w:lang w:val="en-IE"/>
        </w:rPr>
        <w:t xml:space="preserve"> Patient Advocacy Service </w:t>
      </w:r>
    </w:p>
    <w:p w14:paraId="12440078" w14:textId="2BE777A7" w:rsidR="10CA6108" w:rsidRPr="006C407D" w:rsidRDefault="10CA6108" w:rsidP="00A15441">
      <w:pPr>
        <w:pStyle w:val="Closing"/>
        <w:jc w:val="both"/>
        <w:rPr>
          <w:rFonts w:ascii="Verdana" w:hAnsi="Verdana"/>
          <w:b/>
          <w:bCs/>
          <w:lang w:val="en-IE"/>
        </w:rPr>
      </w:pPr>
    </w:p>
    <w:p w14:paraId="7A426641" w14:textId="08D9A72F" w:rsidR="00A838B8" w:rsidRPr="006C407D" w:rsidRDefault="00EC70C3" w:rsidP="0EE7CF3A">
      <w:pPr>
        <w:pStyle w:val="Closing"/>
        <w:jc w:val="both"/>
        <w:rPr>
          <w:rFonts w:ascii="Verdana" w:hAnsi="Verdana" w:cstheme="minorBidi"/>
          <w:color w:val="323232"/>
        </w:rPr>
      </w:pPr>
      <w:r>
        <w:rPr>
          <w:rFonts w:ascii="Verdana" w:hAnsi="Verdana"/>
          <w:lang w:val="en-IE"/>
        </w:rPr>
        <w:t>T</w:t>
      </w:r>
      <w:r w:rsidR="002B78E0" w:rsidRPr="0EE7CF3A">
        <w:rPr>
          <w:rFonts w:ascii="Verdana" w:hAnsi="Verdana"/>
          <w:lang w:val="en-IE"/>
        </w:rPr>
        <w:t>he</w:t>
      </w:r>
      <w:r w:rsidR="00A838B8" w:rsidRPr="0EE7CF3A">
        <w:rPr>
          <w:rFonts w:ascii="Verdana" w:hAnsi="Verdana" w:cstheme="minorBidi"/>
        </w:rPr>
        <w:t xml:space="preserve"> Patient Advocacy Service is seeking to recruit</w:t>
      </w:r>
      <w:r w:rsidR="00DC245B" w:rsidRPr="0EE7CF3A">
        <w:rPr>
          <w:rFonts w:ascii="Verdana" w:hAnsi="Verdana" w:cstheme="minorBidi"/>
        </w:rPr>
        <w:t xml:space="preserve"> </w:t>
      </w:r>
      <w:r w:rsidR="165C1D34" w:rsidRPr="0EE7CF3A">
        <w:rPr>
          <w:rFonts w:ascii="Verdana" w:hAnsi="Verdana" w:cstheme="minorBidi"/>
        </w:rPr>
        <w:t xml:space="preserve">a </w:t>
      </w:r>
      <w:r w:rsidR="00715132" w:rsidRPr="00EC70C3">
        <w:rPr>
          <w:rFonts w:ascii="Verdana" w:hAnsi="Verdana" w:cstheme="minorBidi"/>
          <w:b/>
          <w:bCs/>
        </w:rPr>
        <w:t>H</w:t>
      </w:r>
      <w:r w:rsidRPr="00EC70C3">
        <w:rPr>
          <w:rFonts w:ascii="Verdana" w:hAnsi="Verdana" w:cstheme="minorBidi"/>
          <w:b/>
          <w:bCs/>
        </w:rPr>
        <w:t xml:space="preserve">uman </w:t>
      </w:r>
      <w:r w:rsidR="00715132" w:rsidRPr="00EC70C3">
        <w:rPr>
          <w:rFonts w:ascii="Verdana" w:hAnsi="Verdana" w:cstheme="minorBidi"/>
          <w:b/>
          <w:bCs/>
        </w:rPr>
        <w:t>R</w:t>
      </w:r>
      <w:r w:rsidRPr="00EC70C3">
        <w:rPr>
          <w:rFonts w:ascii="Verdana" w:hAnsi="Verdana" w:cstheme="minorBidi"/>
          <w:b/>
          <w:bCs/>
        </w:rPr>
        <w:t>esources</w:t>
      </w:r>
      <w:r w:rsidR="00715132" w:rsidRPr="00EC70C3">
        <w:rPr>
          <w:rFonts w:ascii="Verdana" w:hAnsi="Verdana" w:cstheme="minorBidi"/>
          <w:b/>
          <w:bCs/>
        </w:rPr>
        <w:t xml:space="preserve"> Executive</w:t>
      </w:r>
      <w:r w:rsidR="00715132">
        <w:rPr>
          <w:rFonts w:ascii="Verdana" w:hAnsi="Verdana" w:cstheme="minorBidi"/>
        </w:rPr>
        <w:t xml:space="preserve"> </w:t>
      </w:r>
      <w:proofErr w:type="gramStart"/>
      <w:r w:rsidR="00A838B8" w:rsidRPr="0EE7CF3A">
        <w:rPr>
          <w:rFonts w:ascii="Verdana" w:hAnsi="Verdana" w:cstheme="minorBidi"/>
        </w:rPr>
        <w:t xml:space="preserve">for </w:t>
      </w:r>
      <w:r w:rsidR="003030AE">
        <w:rPr>
          <w:rFonts w:ascii="Verdana" w:hAnsi="Verdana" w:cstheme="minorBidi"/>
        </w:rPr>
        <w:t xml:space="preserve"> a</w:t>
      </w:r>
      <w:proofErr w:type="gramEnd"/>
      <w:r w:rsidR="003030AE">
        <w:rPr>
          <w:rFonts w:ascii="Verdana" w:hAnsi="Verdana" w:cstheme="minorBidi"/>
        </w:rPr>
        <w:t xml:space="preserve"> </w:t>
      </w:r>
      <w:proofErr w:type="gramStart"/>
      <w:r w:rsidR="00715132">
        <w:rPr>
          <w:rFonts w:ascii="Verdana" w:hAnsi="Verdana" w:cstheme="minorBidi"/>
        </w:rPr>
        <w:t>full time</w:t>
      </w:r>
      <w:proofErr w:type="gramEnd"/>
      <w:r w:rsidR="003030AE">
        <w:rPr>
          <w:rFonts w:ascii="Verdana" w:hAnsi="Verdana" w:cstheme="minorBidi"/>
        </w:rPr>
        <w:t xml:space="preserve"> position</w:t>
      </w:r>
      <w:r w:rsidR="00715132">
        <w:rPr>
          <w:rFonts w:ascii="Verdana" w:hAnsi="Verdana" w:cstheme="minorBidi"/>
        </w:rPr>
        <w:t xml:space="preserve"> </w:t>
      </w:r>
      <w:r w:rsidR="15191455" w:rsidRPr="0EE7CF3A">
        <w:rPr>
          <w:rFonts w:ascii="Verdana" w:hAnsi="Verdana" w:cstheme="minorBidi"/>
        </w:rPr>
        <w:t>(</w:t>
      </w:r>
      <w:r w:rsidR="00715132">
        <w:rPr>
          <w:rFonts w:ascii="Verdana" w:hAnsi="Verdana" w:cstheme="minorBidi"/>
        </w:rPr>
        <w:t>35</w:t>
      </w:r>
      <w:r w:rsidR="15191455" w:rsidRPr="0EE7CF3A">
        <w:rPr>
          <w:rFonts w:ascii="Verdana" w:hAnsi="Verdana" w:cstheme="minorBidi"/>
        </w:rPr>
        <w:t xml:space="preserve"> </w:t>
      </w:r>
      <w:r w:rsidR="1B23AE14" w:rsidRPr="0EE7CF3A">
        <w:rPr>
          <w:rFonts w:ascii="Verdana" w:hAnsi="Verdana" w:cstheme="minorBidi"/>
        </w:rPr>
        <w:t>Hours per week)</w:t>
      </w:r>
      <w:r w:rsidR="00A838B8" w:rsidRPr="0EE7CF3A">
        <w:rPr>
          <w:rFonts w:ascii="Verdana" w:hAnsi="Verdana" w:cstheme="minorBidi"/>
        </w:rPr>
        <w:t>.</w:t>
      </w:r>
      <w:r w:rsidR="00DC245B" w:rsidRPr="0EE7CF3A">
        <w:rPr>
          <w:rFonts w:ascii="Verdana" w:hAnsi="Verdana" w:cstheme="minorBidi"/>
        </w:rPr>
        <w:t xml:space="preserve"> The post will be </w:t>
      </w:r>
      <w:r w:rsidR="001C5859" w:rsidRPr="0EE7CF3A">
        <w:rPr>
          <w:rFonts w:ascii="Verdana" w:hAnsi="Verdana" w:cstheme="minorBidi"/>
        </w:rPr>
        <w:t>based</w:t>
      </w:r>
      <w:r w:rsidR="00B66E06" w:rsidRPr="0EE7CF3A">
        <w:rPr>
          <w:rFonts w:ascii="Verdana" w:hAnsi="Verdana" w:cstheme="minorBidi"/>
        </w:rPr>
        <w:t xml:space="preserve"> in </w:t>
      </w:r>
      <w:r w:rsidR="0028394C" w:rsidRPr="0EE7CF3A">
        <w:rPr>
          <w:rFonts w:ascii="Verdana" w:hAnsi="Verdana" w:cstheme="minorBidi"/>
        </w:rPr>
        <w:t>Dublin</w:t>
      </w:r>
      <w:r w:rsidR="40E1BFC0" w:rsidRPr="0EE7CF3A">
        <w:rPr>
          <w:rFonts w:ascii="Verdana" w:hAnsi="Verdana" w:cstheme="minorBidi"/>
        </w:rPr>
        <w:t xml:space="preserve">. </w:t>
      </w:r>
      <w:r w:rsidR="005066D5" w:rsidRPr="0EE7CF3A">
        <w:rPr>
          <w:rFonts w:ascii="Verdana" w:hAnsi="Verdana" w:cstheme="minorBidi"/>
        </w:rPr>
        <w:t xml:space="preserve">The Patient Advocacy Service is currently implementing a </w:t>
      </w:r>
      <w:r w:rsidR="00425082" w:rsidRPr="0EE7CF3A">
        <w:rPr>
          <w:rFonts w:ascii="Verdana" w:hAnsi="Verdana" w:cstheme="minorBidi"/>
        </w:rPr>
        <w:t>Blended Working</w:t>
      </w:r>
      <w:r w:rsidR="005E5083" w:rsidRPr="0EE7CF3A">
        <w:rPr>
          <w:rFonts w:ascii="Verdana" w:hAnsi="Verdana" w:cstheme="minorBidi"/>
        </w:rPr>
        <w:t xml:space="preserve"> Model</w:t>
      </w:r>
      <w:r w:rsidR="005066D5" w:rsidRPr="0EE7CF3A">
        <w:rPr>
          <w:rFonts w:ascii="Verdana" w:hAnsi="Verdana" w:cstheme="minorBidi"/>
        </w:rPr>
        <w:t xml:space="preserve"> trial therefore some </w:t>
      </w:r>
      <w:r w:rsidR="00133A8D" w:rsidRPr="0EE7CF3A">
        <w:rPr>
          <w:rFonts w:ascii="Verdana" w:hAnsi="Verdana" w:cstheme="minorBidi"/>
        </w:rPr>
        <w:t>remote</w:t>
      </w:r>
      <w:r w:rsidR="005066D5" w:rsidRPr="0EE7CF3A">
        <w:rPr>
          <w:rFonts w:ascii="Verdana" w:hAnsi="Verdana" w:cstheme="minorBidi"/>
        </w:rPr>
        <w:t xml:space="preserve"> working will also be supported. </w:t>
      </w:r>
    </w:p>
    <w:p w14:paraId="61ED6788" w14:textId="22D7D564" w:rsidR="00A838B8" w:rsidRPr="006C407D" w:rsidRDefault="1CE193ED" w:rsidP="00A15441">
      <w:pPr>
        <w:tabs>
          <w:tab w:val="left" w:pos="1290"/>
        </w:tabs>
        <w:jc w:val="both"/>
        <w:rPr>
          <w:rFonts w:ascii="Verdana" w:hAnsi="Verdana" w:cstheme="minorBidi"/>
        </w:rPr>
      </w:pPr>
      <w:r w:rsidRPr="006C407D">
        <w:rPr>
          <w:rFonts w:ascii="Verdana" w:hAnsi="Verdana" w:cstheme="minorBidi"/>
        </w:rPr>
        <w:t xml:space="preserve"> </w:t>
      </w:r>
    </w:p>
    <w:p w14:paraId="1C3D0E43" w14:textId="629F23B8" w:rsidR="004E4EDE" w:rsidRPr="006C407D" w:rsidRDefault="4DDDD9DC" w:rsidP="3A1A31F8">
      <w:pPr>
        <w:tabs>
          <w:tab w:val="left" w:pos="1290"/>
        </w:tabs>
        <w:jc w:val="both"/>
        <w:rPr>
          <w:rFonts w:ascii="Verdana" w:eastAsia="Calibri" w:hAnsi="Verdana" w:cs="Calibri"/>
          <w:color w:val="000000" w:themeColor="text1"/>
        </w:rPr>
      </w:pPr>
      <w:r w:rsidRPr="54B4BF3E">
        <w:rPr>
          <w:rFonts w:ascii="Verdana" w:eastAsia="Calibri" w:hAnsi="Verdana" w:cs="Calibri"/>
          <w:color w:val="000000" w:themeColor="text1"/>
        </w:rPr>
        <w:t>The Patient Advocacy Service provides a free</w:t>
      </w:r>
      <w:r w:rsidR="00E5145C" w:rsidRPr="54B4BF3E">
        <w:rPr>
          <w:rFonts w:ascii="Verdana" w:eastAsia="Calibri" w:hAnsi="Verdana" w:cs="Calibri"/>
          <w:color w:val="000000" w:themeColor="text1"/>
        </w:rPr>
        <w:t xml:space="preserve">, </w:t>
      </w:r>
      <w:r w:rsidR="002E41B4" w:rsidRPr="54B4BF3E">
        <w:rPr>
          <w:rFonts w:ascii="Verdana" w:eastAsia="Calibri" w:hAnsi="Verdana" w:cs="Calibri"/>
          <w:color w:val="000000" w:themeColor="text1"/>
        </w:rPr>
        <w:t>independent,</w:t>
      </w:r>
      <w:r w:rsidR="00E5145C" w:rsidRPr="54B4BF3E">
        <w:rPr>
          <w:rFonts w:ascii="Verdana" w:eastAsia="Calibri" w:hAnsi="Verdana" w:cs="Calibri"/>
          <w:color w:val="000000" w:themeColor="text1"/>
        </w:rPr>
        <w:t xml:space="preserve"> and confidential</w:t>
      </w:r>
      <w:r w:rsidRPr="54B4BF3E">
        <w:rPr>
          <w:rFonts w:ascii="Verdana" w:eastAsia="Calibri" w:hAnsi="Verdana" w:cs="Calibri"/>
          <w:color w:val="000000" w:themeColor="text1"/>
        </w:rPr>
        <w:t xml:space="preserve"> service to support </w:t>
      </w:r>
      <w:r w:rsidR="0058655C">
        <w:rPr>
          <w:rFonts w:ascii="Verdana" w:eastAsia="Calibri" w:hAnsi="Verdana" w:cs="Calibri"/>
          <w:color w:val="000000" w:themeColor="text1"/>
        </w:rPr>
        <w:t xml:space="preserve">service </w:t>
      </w:r>
      <w:r w:rsidRPr="54B4BF3E">
        <w:rPr>
          <w:rFonts w:ascii="Verdana" w:eastAsia="Calibri" w:hAnsi="Verdana" w:cs="Calibri"/>
          <w:color w:val="000000" w:themeColor="text1"/>
        </w:rPr>
        <w:t>users of public acute hospitals</w:t>
      </w:r>
      <w:r w:rsidR="00531C06" w:rsidRPr="54B4BF3E">
        <w:rPr>
          <w:rFonts w:ascii="Verdana" w:eastAsia="Calibri" w:hAnsi="Verdana" w:cs="Calibri"/>
          <w:color w:val="000000" w:themeColor="text1"/>
        </w:rPr>
        <w:t xml:space="preserve"> and </w:t>
      </w:r>
      <w:r w:rsidR="00E5145C" w:rsidRPr="54B4BF3E">
        <w:rPr>
          <w:rFonts w:ascii="Verdana" w:eastAsia="Calibri" w:hAnsi="Verdana" w:cs="Calibri"/>
          <w:color w:val="000000" w:themeColor="text1"/>
        </w:rPr>
        <w:t>n</w:t>
      </w:r>
      <w:r w:rsidR="00531C06" w:rsidRPr="54B4BF3E">
        <w:rPr>
          <w:rFonts w:ascii="Verdana" w:eastAsia="Calibri" w:hAnsi="Verdana" w:cs="Calibri"/>
          <w:color w:val="000000" w:themeColor="text1"/>
        </w:rPr>
        <w:t xml:space="preserve">ursing </w:t>
      </w:r>
      <w:r w:rsidR="00E5145C" w:rsidRPr="54B4BF3E">
        <w:rPr>
          <w:rFonts w:ascii="Verdana" w:eastAsia="Calibri" w:hAnsi="Verdana" w:cs="Calibri"/>
          <w:color w:val="000000" w:themeColor="text1"/>
        </w:rPr>
        <w:t>h</w:t>
      </w:r>
      <w:r w:rsidR="00531C06" w:rsidRPr="54B4BF3E">
        <w:rPr>
          <w:rFonts w:ascii="Verdana" w:eastAsia="Calibri" w:hAnsi="Verdana" w:cs="Calibri"/>
          <w:color w:val="000000" w:themeColor="text1"/>
        </w:rPr>
        <w:t>omes</w:t>
      </w:r>
      <w:r w:rsidRPr="54B4BF3E">
        <w:rPr>
          <w:rFonts w:ascii="Verdana" w:eastAsia="Calibri" w:hAnsi="Verdana" w:cs="Calibri"/>
          <w:color w:val="000000" w:themeColor="text1"/>
        </w:rPr>
        <w:t xml:space="preserve"> making or intending to make a formal complaint through </w:t>
      </w:r>
      <w:r w:rsidR="00591AF9">
        <w:rPr>
          <w:rFonts w:ascii="Verdana" w:eastAsia="Calibri" w:hAnsi="Verdana" w:cs="Calibri"/>
          <w:color w:val="000000" w:themeColor="text1"/>
        </w:rPr>
        <w:t xml:space="preserve">the relevant complaints process.  We also support </w:t>
      </w:r>
      <w:r w:rsidR="0058655C">
        <w:rPr>
          <w:rFonts w:ascii="Verdana" w:eastAsia="Calibri" w:hAnsi="Verdana" w:cs="Calibri"/>
          <w:color w:val="000000" w:themeColor="text1"/>
        </w:rPr>
        <w:t xml:space="preserve">service </w:t>
      </w:r>
      <w:r w:rsidR="005E4970">
        <w:rPr>
          <w:rFonts w:ascii="Verdana" w:eastAsia="Calibri" w:hAnsi="Verdana" w:cs="Calibri"/>
          <w:color w:val="000000" w:themeColor="text1"/>
        </w:rPr>
        <w:t xml:space="preserve">users in the aftermath of </w:t>
      </w:r>
      <w:r w:rsidR="00531C06" w:rsidRPr="54B4BF3E">
        <w:rPr>
          <w:rFonts w:ascii="Verdana" w:eastAsia="Calibri" w:hAnsi="Verdana" w:cs="Calibri"/>
          <w:color w:val="000000" w:themeColor="text1"/>
        </w:rPr>
        <w:t>a</w:t>
      </w:r>
      <w:r w:rsidRPr="54B4BF3E">
        <w:rPr>
          <w:rFonts w:ascii="Verdana" w:eastAsia="Calibri" w:hAnsi="Verdana" w:cs="Calibri"/>
          <w:color w:val="000000" w:themeColor="text1"/>
        </w:rPr>
        <w:t xml:space="preserve"> patient safety </w:t>
      </w:r>
      <w:r w:rsidR="006C407D" w:rsidRPr="54B4BF3E">
        <w:rPr>
          <w:rFonts w:ascii="Verdana" w:eastAsia="Calibri" w:hAnsi="Verdana" w:cs="Calibri"/>
          <w:color w:val="000000" w:themeColor="text1"/>
        </w:rPr>
        <w:t>incident</w:t>
      </w:r>
      <w:r w:rsidRPr="54B4BF3E">
        <w:rPr>
          <w:rFonts w:ascii="Verdana" w:eastAsia="Calibri" w:hAnsi="Verdana" w:cs="Calibri"/>
          <w:color w:val="000000" w:themeColor="text1"/>
        </w:rPr>
        <w:t>.</w:t>
      </w:r>
      <w:r w:rsidR="00E5145C" w:rsidRPr="54B4BF3E">
        <w:rPr>
          <w:rFonts w:ascii="Verdana" w:eastAsia="Calibri" w:hAnsi="Verdana" w:cs="Calibri"/>
          <w:color w:val="000000" w:themeColor="text1"/>
        </w:rPr>
        <w:t xml:space="preserve"> </w:t>
      </w:r>
    </w:p>
    <w:p w14:paraId="343856BE" w14:textId="2C84629D" w:rsidR="3A1A31F8" w:rsidRDefault="3A1A31F8" w:rsidP="3A1A31F8">
      <w:pPr>
        <w:tabs>
          <w:tab w:val="left" w:pos="1290"/>
        </w:tabs>
        <w:jc w:val="both"/>
        <w:rPr>
          <w:color w:val="000000" w:themeColor="text1"/>
        </w:rPr>
      </w:pPr>
    </w:p>
    <w:p w14:paraId="076BE56B" w14:textId="1969ED85" w:rsidR="00A838B8" w:rsidRPr="006C407D" w:rsidRDefault="00A838B8" w:rsidP="00A15441">
      <w:pPr>
        <w:tabs>
          <w:tab w:val="left" w:pos="1290"/>
        </w:tabs>
        <w:jc w:val="both"/>
        <w:rPr>
          <w:rFonts w:ascii="Verdana" w:hAnsi="Verdana" w:cstheme="minorHAnsi"/>
          <w:b/>
        </w:rPr>
      </w:pPr>
      <w:r w:rsidRPr="006C407D">
        <w:rPr>
          <w:rFonts w:ascii="Verdana" w:hAnsi="Verdana" w:cstheme="minorBidi"/>
        </w:rPr>
        <w:t>The contract for the Patient Advocacy Service was awarded to the National Advocacy Service for People with Disabilities</w:t>
      </w:r>
      <w:r w:rsidR="00E5145C">
        <w:rPr>
          <w:rFonts w:ascii="Verdana" w:hAnsi="Verdana" w:cstheme="minorBidi"/>
        </w:rPr>
        <w:t xml:space="preserve"> (NAS)</w:t>
      </w:r>
      <w:r w:rsidRPr="006C407D">
        <w:rPr>
          <w:rFonts w:ascii="Verdana" w:hAnsi="Verdana" w:cstheme="minorBidi"/>
        </w:rPr>
        <w:t xml:space="preserve"> following a competitive tendering process. </w:t>
      </w:r>
    </w:p>
    <w:p w14:paraId="14AAA968" w14:textId="77777777" w:rsidR="007E2D49" w:rsidRPr="006C407D" w:rsidRDefault="007E2D49" w:rsidP="007E2D49">
      <w:pPr>
        <w:tabs>
          <w:tab w:val="left" w:pos="1290"/>
        </w:tabs>
        <w:rPr>
          <w:rFonts w:ascii="Verdana" w:hAnsi="Verdana" w:cstheme="minorHAnsi"/>
        </w:rPr>
      </w:pPr>
    </w:p>
    <w:p w14:paraId="4DEA6283" w14:textId="4E17E6C6" w:rsidR="007E2D49" w:rsidRPr="006C407D" w:rsidRDefault="007E2D49" w:rsidP="6660C1FC">
      <w:pPr>
        <w:pStyle w:val="NoSpacing"/>
        <w:spacing w:before="200" w:line="360" w:lineRule="auto"/>
        <w:jc w:val="both"/>
        <w:rPr>
          <w:rFonts w:ascii="Verdana" w:hAnsi="Verdana" w:cstheme="minorBidi"/>
        </w:rPr>
      </w:pPr>
      <w:r w:rsidRPr="6660C1FC">
        <w:rPr>
          <w:rFonts w:ascii="Verdana" w:hAnsi="Verdana" w:cstheme="minorBidi"/>
          <w:b/>
          <w:bCs/>
        </w:rPr>
        <w:t xml:space="preserve">Salary: </w:t>
      </w:r>
      <w:r w:rsidR="7D80D163" w:rsidRPr="004B62B5">
        <w:rPr>
          <w:rFonts w:ascii="Verdana" w:eastAsia="Segoe UI" w:hAnsi="Verdana" w:cs="Segoe UI"/>
          <w:color w:val="000000" w:themeColor="text1"/>
          <w:sz w:val="24"/>
          <w:szCs w:val="24"/>
        </w:rPr>
        <w:t>€</w:t>
      </w:r>
      <w:r w:rsidR="00570999" w:rsidRPr="004B62B5">
        <w:rPr>
          <w:rFonts w:ascii="Verdana" w:eastAsia="Segoe UI" w:hAnsi="Verdana" w:cs="Segoe UI"/>
          <w:color w:val="000000" w:themeColor="text1"/>
          <w:sz w:val="24"/>
          <w:szCs w:val="24"/>
        </w:rPr>
        <w:t>51,590</w:t>
      </w:r>
      <w:r w:rsidR="7D80D163" w:rsidRPr="004B62B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to €</w:t>
      </w:r>
      <w:r w:rsidR="004B62B5" w:rsidRPr="004B62B5">
        <w:rPr>
          <w:rFonts w:ascii="Verdana" w:eastAsia="Verdana" w:hAnsi="Verdana" w:cs="Verdana"/>
          <w:color w:val="000000" w:themeColor="text1"/>
          <w:sz w:val="24"/>
          <w:szCs w:val="24"/>
        </w:rPr>
        <w:t>57,376</w:t>
      </w:r>
      <w:r w:rsidR="00254976" w:rsidRPr="6660C1FC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0CD554D" w:rsidRPr="6660C1FC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7D80D163" w:rsidRPr="6660C1FC">
        <w:rPr>
          <w:rFonts w:ascii="Verdana" w:eastAsia="Verdana" w:hAnsi="Verdana" w:cs="Verdana"/>
        </w:rPr>
        <w:t xml:space="preserve"> </w:t>
      </w:r>
      <w:r w:rsidR="19B4426B" w:rsidRPr="6660C1FC">
        <w:rPr>
          <w:rFonts w:ascii="Verdana" w:eastAsia="Verdana" w:hAnsi="Verdana" w:cs="Verdana"/>
        </w:rPr>
        <w:t xml:space="preserve"> </w:t>
      </w:r>
    </w:p>
    <w:p w14:paraId="7231BB4B" w14:textId="2AA609BF" w:rsidR="007E2D49" w:rsidRPr="00C22891" w:rsidRDefault="007E2D49" w:rsidP="004B62B5">
      <w:pPr>
        <w:pStyle w:val="NoSpacing"/>
        <w:spacing w:before="200"/>
        <w:jc w:val="both"/>
        <w:rPr>
          <w:rFonts w:ascii="Verdana" w:hAnsi="Verdana" w:cstheme="minorBidi"/>
          <w:sz w:val="24"/>
          <w:szCs w:val="24"/>
          <w:lang w:val="en-GB"/>
        </w:rPr>
      </w:pPr>
      <w:r w:rsidRPr="0B5E65E5">
        <w:rPr>
          <w:rFonts w:ascii="Verdana" w:hAnsi="Verdana" w:cstheme="minorBidi"/>
          <w:sz w:val="24"/>
          <w:szCs w:val="24"/>
          <w:lang w:val="en-GB"/>
        </w:rPr>
        <w:t xml:space="preserve">(It is anticipated that new entrants to the </w:t>
      </w:r>
      <w:r w:rsidR="00E5145C" w:rsidRPr="0B5E65E5">
        <w:rPr>
          <w:rFonts w:ascii="Verdana" w:hAnsi="Verdana" w:cstheme="minorBidi"/>
          <w:sz w:val="24"/>
          <w:szCs w:val="24"/>
          <w:lang w:val="en-GB"/>
        </w:rPr>
        <w:t>Patient</w:t>
      </w:r>
      <w:r w:rsidRPr="0B5E65E5">
        <w:rPr>
          <w:rFonts w:ascii="Verdana" w:hAnsi="Verdana" w:cstheme="minorBidi"/>
          <w:sz w:val="24"/>
          <w:szCs w:val="24"/>
          <w:lang w:val="en-GB"/>
        </w:rPr>
        <w:t xml:space="preserve"> Advocacy Service will be appointed on the 1st point of the scale however incremental credit, should it be awarded, will be based on previous relevant experience as set out </w:t>
      </w:r>
      <w:r w:rsidR="00893738" w:rsidRPr="0B5E65E5">
        <w:rPr>
          <w:rFonts w:ascii="Verdana" w:hAnsi="Verdana" w:cstheme="minorBidi"/>
          <w:sz w:val="24"/>
          <w:szCs w:val="24"/>
          <w:lang w:val="en-GB"/>
        </w:rPr>
        <w:t xml:space="preserve">in the </w:t>
      </w:r>
      <w:r w:rsidRPr="0B5E65E5">
        <w:rPr>
          <w:rFonts w:ascii="Verdana" w:hAnsi="Verdana" w:cstheme="minorBidi"/>
          <w:sz w:val="24"/>
          <w:szCs w:val="24"/>
          <w:lang w:val="en-GB"/>
        </w:rPr>
        <w:t>application form).</w:t>
      </w:r>
    </w:p>
    <w:p w14:paraId="6C17B500" w14:textId="00EE2B85" w:rsidR="4AD935E5" w:rsidRDefault="4AD935E5" w:rsidP="4AD935E5">
      <w:pPr>
        <w:ind w:left="720"/>
        <w:rPr>
          <w:rFonts w:ascii="Verdana" w:hAnsi="Verdana" w:cstheme="minorBidi"/>
        </w:rPr>
      </w:pPr>
    </w:p>
    <w:p w14:paraId="32FA33F1" w14:textId="0763C4FE" w:rsidR="336160F1" w:rsidRPr="006C407D" w:rsidRDefault="336160F1" w:rsidP="336160F1">
      <w:pPr>
        <w:ind w:left="1290" w:hanging="1290"/>
        <w:rPr>
          <w:rFonts w:ascii="Verdana" w:hAnsi="Verdana"/>
        </w:rPr>
      </w:pPr>
    </w:p>
    <w:p w14:paraId="1A054F9C" w14:textId="6EE2235B" w:rsidR="007E2D49" w:rsidRDefault="007E2D49" w:rsidP="0F499928">
      <w:pPr>
        <w:tabs>
          <w:tab w:val="left" w:pos="1290"/>
        </w:tabs>
        <w:rPr>
          <w:rFonts w:ascii="Verdana" w:eastAsiaTheme="minorEastAsia" w:hAnsi="Verdana" w:cstheme="minorBidi"/>
          <w:color w:val="000000" w:themeColor="text1"/>
        </w:rPr>
      </w:pPr>
      <w:r w:rsidRPr="0F499928">
        <w:rPr>
          <w:rFonts w:ascii="Verdana" w:hAnsi="Verdana" w:cstheme="minorBidi"/>
          <w:b/>
          <w:bCs/>
        </w:rPr>
        <w:t xml:space="preserve">Location: </w:t>
      </w:r>
    </w:p>
    <w:p w14:paraId="2C5484F3" w14:textId="6D88E288" w:rsidR="007E2D49" w:rsidRDefault="007E2D49" w:rsidP="0F499928">
      <w:pPr>
        <w:tabs>
          <w:tab w:val="left" w:pos="1290"/>
        </w:tabs>
        <w:rPr>
          <w:rFonts w:ascii="Verdana" w:eastAsiaTheme="minorEastAsia" w:hAnsi="Verdana" w:cstheme="minorBidi"/>
          <w:color w:val="000000" w:themeColor="text1"/>
        </w:rPr>
      </w:pPr>
    </w:p>
    <w:p w14:paraId="15EA0533" w14:textId="7B1891E4" w:rsidR="007E2D49" w:rsidRDefault="4EAED564" w:rsidP="000A2F48">
      <w:pPr>
        <w:jc w:val="both"/>
        <w:rPr>
          <w:rFonts w:ascii="Verdana" w:eastAsia="Verdana" w:hAnsi="Verdana" w:cs="Verdana"/>
          <w:color w:val="000000" w:themeColor="text1"/>
        </w:rPr>
      </w:pPr>
      <w:r w:rsidRPr="0F499928">
        <w:rPr>
          <w:rFonts w:ascii="Verdana" w:eastAsia="Verdana" w:hAnsi="Verdana" w:cs="Verdana"/>
          <w:color w:val="000000" w:themeColor="text1"/>
          <w:lang w:val="en-IE"/>
        </w:rPr>
        <w:t>NAS National Office, Marshalsea Court, Merchants Quay, Dublin 8</w:t>
      </w:r>
      <w:r w:rsidRPr="0F499928">
        <w:rPr>
          <w:rFonts w:ascii="Verdana" w:eastAsia="Verdana" w:hAnsi="Verdana" w:cs="Verdana"/>
          <w:color w:val="000000" w:themeColor="text1"/>
        </w:rPr>
        <w:t> </w:t>
      </w:r>
    </w:p>
    <w:p w14:paraId="6FBD08A6" w14:textId="1100C6D7" w:rsidR="007E2D49" w:rsidRDefault="007E2D49" w:rsidP="000A2F48">
      <w:pPr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2528293F" w14:textId="04512C04" w:rsidR="007E2D49" w:rsidRDefault="4EAED564" w:rsidP="000A2F48">
      <w:pPr>
        <w:jc w:val="both"/>
        <w:rPr>
          <w:rFonts w:ascii="Verdana" w:eastAsia="Verdana" w:hAnsi="Verdana" w:cs="Verdana"/>
          <w:color w:val="000000" w:themeColor="text1"/>
        </w:rPr>
      </w:pPr>
      <w:r w:rsidRPr="0F499928">
        <w:rPr>
          <w:rFonts w:ascii="Verdana" w:eastAsia="Verdana" w:hAnsi="Verdana" w:cs="Verdana"/>
          <w:color w:val="000000" w:themeColor="text1"/>
        </w:rPr>
        <w:t xml:space="preserve">The successful candidate will be required to attend the office base one to two days per week in line with our organisational Blended Working Model which is </w:t>
      </w:r>
      <w:r w:rsidR="00025D94">
        <w:rPr>
          <w:rFonts w:ascii="Verdana" w:eastAsia="Verdana" w:hAnsi="Verdana" w:cs="Verdana"/>
          <w:color w:val="000000" w:themeColor="text1"/>
        </w:rPr>
        <w:t>currently in place</w:t>
      </w:r>
      <w:r w:rsidRPr="0F499928">
        <w:rPr>
          <w:rFonts w:ascii="Verdana" w:eastAsia="Verdana" w:hAnsi="Verdana" w:cs="Verdana"/>
          <w:color w:val="000000" w:themeColor="text1"/>
        </w:rPr>
        <w:t>. This will be subject to review based on the operational needs of the</w:t>
      </w:r>
      <w:r w:rsidR="00D25289">
        <w:rPr>
          <w:rFonts w:ascii="Verdana" w:eastAsia="Verdana" w:hAnsi="Verdana" w:cs="Verdana"/>
          <w:color w:val="000000" w:themeColor="text1"/>
        </w:rPr>
        <w:t xml:space="preserve"> organisation</w:t>
      </w:r>
      <w:r w:rsidRPr="0F499928">
        <w:rPr>
          <w:rFonts w:ascii="Verdana" w:eastAsia="Verdana" w:hAnsi="Verdana" w:cs="Verdana"/>
          <w:color w:val="000000" w:themeColor="text1"/>
        </w:rPr>
        <w:t>. Where the successful candidate does not have an appropriate space to work from home other local arrangements can/will be explored.  </w:t>
      </w:r>
    </w:p>
    <w:p w14:paraId="504276EB" w14:textId="4811ADEE" w:rsidR="007E2D49" w:rsidRDefault="4EAED564" w:rsidP="000A2F48">
      <w:pPr>
        <w:tabs>
          <w:tab w:val="left" w:pos="1290"/>
        </w:tabs>
        <w:spacing w:before="200" w:after="200"/>
        <w:jc w:val="both"/>
        <w:rPr>
          <w:rFonts w:ascii="Verdana" w:eastAsia="Verdana" w:hAnsi="Verdana" w:cs="Verdana"/>
          <w:color w:val="323232"/>
        </w:rPr>
      </w:pPr>
      <w:r w:rsidRPr="0F499928">
        <w:rPr>
          <w:rFonts w:ascii="Verdana" w:eastAsia="Verdana" w:hAnsi="Verdana" w:cs="Verdana"/>
          <w:color w:val="000000" w:themeColor="text1"/>
          <w:lang w:val="en-IE"/>
        </w:rPr>
        <w:t>The successful candidate will be required to attend the Patient Advocacy Service National Office for two days per week for an i</w:t>
      </w:r>
      <w:r w:rsidRPr="0F499928">
        <w:rPr>
          <w:rFonts w:ascii="Verdana" w:eastAsia="Verdana" w:hAnsi="Verdana" w:cs="Verdana"/>
          <w:color w:val="323232"/>
          <w:lang w:val="en-IE"/>
        </w:rPr>
        <w:t>nitial six-week period. </w:t>
      </w:r>
    </w:p>
    <w:p w14:paraId="4F7AFCBC" w14:textId="42ED160C" w:rsidR="0037572E" w:rsidRDefault="005066D5" w:rsidP="000A2F48">
      <w:pPr>
        <w:tabs>
          <w:tab w:val="left" w:pos="1290"/>
        </w:tabs>
        <w:jc w:val="both"/>
        <w:rPr>
          <w:rFonts w:ascii="Verdana" w:eastAsiaTheme="minorEastAsia" w:hAnsi="Verdana" w:cstheme="minorBidi"/>
          <w:color w:val="000000" w:themeColor="text1"/>
        </w:rPr>
      </w:pPr>
      <w:r w:rsidRPr="0F499928">
        <w:rPr>
          <w:rFonts w:ascii="Verdana" w:eastAsiaTheme="minorEastAsia" w:hAnsi="Verdana" w:cstheme="minorBidi"/>
          <w:color w:val="000000" w:themeColor="text1"/>
        </w:rPr>
        <w:t xml:space="preserve">  </w:t>
      </w:r>
    </w:p>
    <w:p w14:paraId="32E358AE" w14:textId="231EB0F6" w:rsidR="4AD935E5" w:rsidRDefault="007E2D49" w:rsidP="4AD935E5">
      <w:pPr>
        <w:tabs>
          <w:tab w:val="left" w:pos="1290"/>
        </w:tabs>
        <w:ind w:left="1290" w:hanging="1290"/>
        <w:rPr>
          <w:rFonts w:ascii="Verdana" w:hAnsi="Verdana" w:cstheme="minorBidi"/>
          <w:b/>
          <w:bCs/>
        </w:rPr>
      </w:pPr>
      <w:r w:rsidRPr="54B4BF3E">
        <w:rPr>
          <w:rFonts w:ascii="Verdana" w:hAnsi="Verdana" w:cstheme="minorBidi"/>
          <w:b/>
          <w:bCs/>
        </w:rPr>
        <w:t xml:space="preserve">Hours:   </w:t>
      </w:r>
      <w:r>
        <w:tab/>
      </w:r>
      <w:r w:rsidRPr="54B4BF3E">
        <w:rPr>
          <w:rFonts w:ascii="Verdana" w:hAnsi="Verdana" w:cstheme="minorBidi"/>
        </w:rPr>
        <w:t>The position is</w:t>
      </w:r>
      <w:r w:rsidR="00E63680" w:rsidRPr="54B4BF3E">
        <w:rPr>
          <w:rFonts w:ascii="Verdana" w:hAnsi="Verdana" w:cstheme="minorBidi"/>
        </w:rPr>
        <w:t xml:space="preserve"> </w:t>
      </w:r>
      <w:r w:rsidR="00715132">
        <w:rPr>
          <w:rFonts w:ascii="Verdana" w:hAnsi="Verdana" w:cstheme="minorBidi"/>
        </w:rPr>
        <w:t xml:space="preserve">full </w:t>
      </w:r>
      <w:r w:rsidR="00A51B49">
        <w:rPr>
          <w:rFonts w:ascii="Verdana" w:hAnsi="Verdana" w:cstheme="minorBidi"/>
        </w:rPr>
        <w:t>time</w:t>
      </w:r>
      <w:r w:rsidR="00E5145C" w:rsidRPr="54B4BF3E">
        <w:rPr>
          <w:rFonts w:ascii="Verdana" w:hAnsi="Verdana" w:cstheme="minorBidi"/>
        </w:rPr>
        <w:t>,</w:t>
      </w:r>
      <w:r w:rsidR="00E63680" w:rsidRPr="54B4BF3E">
        <w:rPr>
          <w:rFonts w:ascii="Verdana" w:hAnsi="Verdana" w:cstheme="minorBidi"/>
        </w:rPr>
        <w:t xml:space="preserve"> </w:t>
      </w:r>
      <w:r w:rsidR="00715132">
        <w:rPr>
          <w:rFonts w:ascii="Verdana" w:hAnsi="Verdana" w:cstheme="minorBidi"/>
        </w:rPr>
        <w:t>35</w:t>
      </w:r>
      <w:r w:rsidR="00E63680" w:rsidRPr="54B4BF3E">
        <w:rPr>
          <w:rFonts w:ascii="Verdana" w:hAnsi="Verdana" w:cstheme="minorBidi"/>
        </w:rPr>
        <w:t xml:space="preserve"> hours per week </w:t>
      </w:r>
      <w:r w:rsidRPr="54B4BF3E">
        <w:rPr>
          <w:rFonts w:ascii="Verdana" w:hAnsi="Verdana" w:cstheme="minorBidi"/>
        </w:rPr>
        <w:t>and may involve working some unsocial hours.</w:t>
      </w:r>
      <w:r w:rsidRPr="54B4BF3E">
        <w:rPr>
          <w:rFonts w:ascii="Verdana" w:hAnsi="Verdana" w:cstheme="minorBidi"/>
          <w:b/>
          <w:bCs/>
        </w:rPr>
        <w:t xml:space="preserve"> </w:t>
      </w:r>
    </w:p>
    <w:p w14:paraId="2C6B269D" w14:textId="77777777" w:rsidR="00004A5D" w:rsidRDefault="00004A5D" w:rsidP="3A1A31F8">
      <w:pPr>
        <w:tabs>
          <w:tab w:val="left" w:pos="1290"/>
        </w:tabs>
        <w:ind w:left="1290" w:hanging="1290"/>
        <w:rPr>
          <w:b/>
          <w:bCs/>
        </w:rPr>
      </w:pPr>
    </w:p>
    <w:p w14:paraId="0B963A61" w14:textId="76A794F0" w:rsidR="00D25289" w:rsidRDefault="00577255" w:rsidP="00577255">
      <w:pPr>
        <w:tabs>
          <w:tab w:val="left" w:pos="1290"/>
        </w:tabs>
        <w:rPr>
          <w:rStyle w:val="normaltextrun"/>
          <w:rFonts w:ascii="Verdana" w:hAnsi="Verdana" w:cs="Segoe UI"/>
          <w:b/>
          <w:bCs/>
          <w:lang w:eastAsia="en-GB"/>
        </w:rPr>
      </w:pPr>
      <w:bookmarkStart w:id="0" w:name="_Hlk113613076"/>
      <w:r w:rsidRPr="54B4BF3E">
        <w:rPr>
          <w:rFonts w:ascii="Verdana" w:eastAsia="Verdana" w:hAnsi="Verdana" w:cs="Verdana"/>
          <w:color w:val="000000" w:themeColor="text1"/>
          <w:lang w:val="en-IE"/>
        </w:rPr>
        <w:t xml:space="preserve">A national panel </w:t>
      </w:r>
      <w:r w:rsidRPr="54B4BF3E">
        <w:rPr>
          <w:rFonts w:ascii="Verdana" w:eastAsia="Verdana" w:hAnsi="Verdana" w:cs="Verdana"/>
          <w:color w:val="000000" w:themeColor="text1"/>
          <w:u w:val="single"/>
          <w:lang w:val="en-IE"/>
        </w:rPr>
        <w:t>may</w:t>
      </w:r>
      <w:r w:rsidRPr="54B4BF3E">
        <w:rPr>
          <w:rFonts w:ascii="Verdana" w:eastAsia="Verdana" w:hAnsi="Verdana" w:cs="Verdana"/>
          <w:color w:val="000000" w:themeColor="text1"/>
          <w:lang w:val="en-IE"/>
        </w:rPr>
        <w:t xml:space="preserve"> be formed of qualified candidates from which </w:t>
      </w:r>
      <w:r>
        <w:rPr>
          <w:rFonts w:ascii="Verdana" w:eastAsia="Verdana" w:hAnsi="Verdana" w:cs="Verdana"/>
          <w:color w:val="000000" w:themeColor="text1"/>
          <w:lang w:val="en-IE"/>
        </w:rPr>
        <w:t>HR Executive</w:t>
      </w:r>
      <w:r w:rsidRPr="54B4BF3E">
        <w:rPr>
          <w:rFonts w:ascii="Verdana" w:eastAsia="Verdana" w:hAnsi="Verdana" w:cs="Verdana"/>
          <w:color w:val="000000" w:themeColor="text1"/>
          <w:lang w:val="en-IE"/>
        </w:rPr>
        <w:t xml:space="preserve"> posts which arise within the next 12 months will be filled, should vacancies arise in this period. </w:t>
      </w:r>
      <w:bookmarkEnd w:id="0"/>
      <w:r w:rsidR="00D25289">
        <w:rPr>
          <w:rStyle w:val="normaltextrun"/>
          <w:rFonts w:ascii="Verdana" w:hAnsi="Verdana" w:cs="Segoe UI"/>
          <w:b/>
          <w:bCs/>
        </w:rPr>
        <w:br w:type="page"/>
      </w:r>
    </w:p>
    <w:p w14:paraId="6BE2D844" w14:textId="39123C0B" w:rsidR="0092285B" w:rsidRDefault="0092285B" w:rsidP="0092285B">
      <w:pPr>
        <w:pStyle w:val="paragraph"/>
        <w:spacing w:before="0" w:beforeAutospacing="0" w:after="0" w:afterAutospacing="0"/>
        <w:ind w:left="1290" w:hanging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</w:rPr>
        <w:lastRenderedPageBreak/>
        <w:t>Requirements:</w:t>
      </w:r>
      <w:r>
        <w:rPr>
          <w:rStyle w:val="eop"/>
          <w:rFonts w:ascii="Verdana" w:hAnsi="Verdana" w:cs="Segoe UI"/>
        </w:rPr>
        <w:t> </w:t>
      </w:r>
    </w:p>
    <w:p w14:paraId="788FA7B4" w14:textId="77777777" w:rsidR="0092285B" w:rsidRDefault="0092285B" w:rsidP="0092285B">
      <w:pPr>
        <w:pStyle w:val="paragraph"/>
        <w:spacing w:before="0" w:beforeAutospacing="0" w:after="0" w:afterAutospacing="0"/>
        <w:ind w:left="1290" w:hanging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14:paraId="32D2BAD2" w14:textId="61290BAB" w:rsidR="1567BFBC" w:rsidRPr="00004A5D" w:rsidRDefault="006A0809" w:rsidP="54B4BF3E">
      <w:pPr>
        <w:tabs>
          <w:tab w:val="left" w:pos="1290"/>
        </w:tabs>
        <w:rPr>
          <w:rFonts w:ascii="Verdana" w:hAnsi="Verdana" w:cstheme="minorBidi"/>
        </w:rPr>
      </w:pPr>
      <w:r>
        <w:rPr>
          <w:rFonts w:ascii="Verdana" w:hAnsi="Verdana" w:cstheme="minorBidi"/>
        </w:rPr>
        <w:t xml:space="preserve">The </w:t>
      </w:r>
      <w:r w:rsidR="00715132">
        <w:rPr>
          <w:rFonts w:ascii="Verdana" w:hAnsi="Verdana" w:cstheme="minorBidi"/>
        </w:rPr>
        <w:t>HR Executive</w:t>
      </w:r>
      <w:r w:rsidR="1BAD4822" w:rsidRPr="54B4BF3E">
        <w:rPr>
          <w:rFonts w:ascii="Verdana" w:hAnsi="Verdana" w:cstheme="minorBidi"/>
        </w:rPr>
        <w:t xml:space="preserve"> </w:t>
      </w:r>
      <w:r w:rsidR="007E2D49" w:rsidRPr="54B4BF3E">
        <w:rPr>
          <w:rFonts w:ascii="Verdana" w:hAnsi="Verdana" w:cstheme="minorBidi"/>
        </w:rPr>
        <w:t>will be asked to obtain Garda Clearance before they begin work.</w:t>
      </w:r>
    </w:p>
    <w:p w14:paraId="344EB216" w14:textId="0ADB7B50" w:rsidR="1567BFBC" w:rsidRDefault="1567BFBC" w:rsidP="1567BFBC">
      <w:pPr>
        <w:tabs>
          <w:tab w:val="left" w:pos="1290"/>
        </w:tabs>
        <w:rPr>
          <w:rFonts w:ascii="Verdana" w:eastAsia="Verdana" w:hAnsi="Verdana" w:cs="Verdana"/>
          <w:b/>
          <w:bCs/>
        </w:rPr>
      </w:pPr>
    </w:p>
    <w:p w14:paraId="774457FC" w14:textId="5314EA06" w:rsidR="00CB33A7" w:rsidRPr="006C407D" w:rsidRDefault="00CB33A7" w:rsidP="007E2D49">
      <w:pPr>
        <w:tabs>
          <w:tab w:val="left" w:pos="1290"/>
        </w:tabs>
        <w:rPr>
          <w:rFonts w:ascii="Verdana" w:hAnsi="Verdana" w:cstheme="minorHAnsi"/>
          <w:b/>
        </w:rPr>
      </w:pPr>
    </w:p>
    <w:p w14:paraId="6462C384" w14:textId="77777777" w:rsidR="00221FE4" w:rsidRPr="006C407D" w:rsidRDefault="00221FE4" w:rsidP="007E2D49">
      <w:pPr>
        <w:tabs>
          <w:tab w:val="left" w:pos="1290"/>
        </w:tabs>
        <w:rPr>
          <w:rFonts w:ascii="Verdana" w:hAnsi="Verdana" w:cstheme="minorHAnsi"/>
          <w:b/>
        </w:rPr>
      </w:pPr>
    </w:p>
    <w:p w14:paraId="068F8797" w14:textId="7A6396CF" w:rsidR="00CB33A7" w:rsidRPr="006C407D" w:rsidRDefault="00CB33A7" w:rsidP="007E2D49">
      <w:pPr>
        <w:tabs>
          <w:tab w:val="left" w:pos="1290"/>
        </w:tabs>
        <w:rPr>
          <w:rFonts w:ascii="Verdana" w:hAnsi="Verdana" w:cstheme="minorHAnsi"/>
          <w:b/>
        </w:rPr>
      </w:pPr>
    </w:p>
    <w:p w14:paraId="6188383E" w14:textId="77777777" w:rsidR="007E2D49" w:rsidRPr="006C407D" w:rsidRDefault="007E2D49" w:rsidP="007E2D49">
      <w:pPr>
        <w:tabs>
          <w:tab w:val="left" w:pos="1290"/>
        </w:tabs>
        <w:jc w:val="center"/>
        <w:rPr>
          <w:rFonts w:ascii="Verdana" w:hAnsi="Verdana" w:cstheme="minorHAnsi"/>
          <w:b/>
          <w:lang w:val="en-US"/>
        </w:rPr>
      </w:pPr>
      <w:r w:rsidRPr="006C407D">
        <w:rPr>
          <w:rFonts w:ascii="Verdana" w:hAnsi="Verdana" w:cstheme="minorHAnsi"/>
          <w:b/>
          <w:lang w:val="en-US"/>
        </w:rPr>
        <w:t>Application Procedure</w:t>
      </w:r>
    </w:p>
    <w:p w14:paraId="41E283A1" w14:textId="77777777" w:rsidR="007E2D49" w:rsidRPr="006C407D" w:rsidRDefault="007E2D49" w:rsidP="007E2D49">
      <w:pPr>
        <w:tabs>
          <w:tab w:val="left" w:pos="1290"/>
        </w:tabs>
        <w:rPr>
          <w:rFonts w:ascii="Verdana" w:hAnsi="Verdana" w:cstheme="minorHAnsi"/>
          <w:b/>
          <w:lang w:val="en-US"/>
        </w:rPr>
      </w:pPr>
    </w:p>
    <w:p w14:paraId="29E0A0EA" w14:textId="77777777" w:rsidR="007E2D49" w:rsidRPr="006C407D" w:rsidRDefault="007E2D49" w:rsidP="007E2D49">
      <w:pPr>
        <w:pStyle w:val="NoSpacing"/>
        <w:rPr>
          <w:rFonts w:ascii="Verdana" w:hAnsi="Verdana" w:cstheme="minorHAnsi"/>
          <w:b/>
          <w:sz w:val="24"/>
          <w:szCs w:val="24"/>
          <w:lang w:val="en-US"/>
        </w:rPr>
      </w:pPr>
    </w:p>
    <w:p w14:paraId="2989FA4A" w14:textId="318C8705" w:rsidR="007E2D49" w:rsidRPr="006C407D" w:rsidRDefault="007E2D49" w:rsidP="54B4BF3E">
      <w:pPr>
        <w:pStyle w:val="NoSpacing"/>
        <w:rPr>
          <w:rFonts w:ascii="Verdana" w:hAnsi="Verdana" w:cstheme="minorBidi"/>
          <w:sz w:val="24"/>
          <w:szCs w:val="24"/>
          <w:lang w:val="en-US"/>
        </w:rPr>
      </w:pPr>
      <w:r w:rsidRPr="54B4BF3E">
        <w:rPr>
          <w:rFonts w:ascii="Verdana" w:hAnsi="Verdana" w:cstheme="minorBidi"/>
          <w:sz w:val="24"/>
          <w:szCs w:val="24"/>
          <w:lang w:val="en-US"/>
        </w:rPr>
        <w:t xml:space="preserve">The completed application form should be emailed (as an attachment) to </w:t>
      </w:r>
      <w:hyperlink r:id="rId10">
        <w:r w:rsidR="00221FE4" w:rsidRPr="54B4BF3E">
          <w:rPr>
            <w:rStyle w:val="Hyperlink"/>
            <w:rFonts w:ascii="Verdana" w:hAnsi="Verdana" w:cstheme="minorBidi"/>
            <w:sz w:val="24"/>
            <w:szCs w:val="24"/>
            <w:lang w:val="en-US"/>
          </w:rPr>
          <w:t>recruitment@patientadvocacyservice.ie</w:t>
        </w:r>
      </w:hyperlink>
      <w:r w:rsidR="00221FE4" w:rsidRPr="54B4BF3E">
        <w:rPr>
          <w:rFonts w:ascii="Verdana" w:hAnsi="Verdana" w:cstheme="minorBidi"/>
          <w:sz w:val="24"/>
          <w:szCs w:val="24"/>
          <w:lang w:val="en-US"/>
        </w:rPr>
        <w:t xml:space="preserve"> </w:t>
      </w:r>
      <w:r w:rsidRPr="54B4BF3E">
        <w:rPr>
          <w:rFonts w:ascii="Verdana" w:hAnsi="Verdana" w:cstheme="minorBidi"/>
          <w:sz w:val="24"/>
          <w:szCs w:val="24"/>
          <w:lang w:val="en-US"/>
        </w:rPr>
        <w:t>(stating ‘</w:t>
      </w:r>
      <w:r w:rsidR="00565454">
        <w:rPr>
          <w:rFonts w:ascii="Verdana" w:hAnsi="Verdana" w:cstheme="minorBidi"/>
          <w:sz w:val="24"/>
          <w:szCs w:val="24"/>
          <w:lang w:val="en-US"/>
        </w:rPr>
        <w:t>HRE</w:t>
      </w:r>
      <w:r w:rsidR="00600C93">
        <w:rPr>
          <w:rFonts w:ascii="Verdana" w:hAnsi="Verdana" w:cstheme="minorBidi"/>
          <w:sz w:val="24"/>
          <w:szCs w:val="24"/>
          <w:lang w:val="en-US"/>
        </w:rPr>
        <w:t>2025</w:t>
      </w:r>
      <w:r w:rsidRPr="54B4BF3E">
        <w:rPr>
          <w:rFonts w:ascii="Verdana" w:hAnsi="Verdana" w:cstheme="minorBidi"/>
          <w:sz w:val="24"/>
          <w:szCs w:val="24"/>
          <w:lang w:val="en-US"/>
        </w:rPr>
        <w:t>’ in the subject line)</w:t>
      </w:r>
    </w:p>
    <w:p w14:paraId="4A9FDDE0" w14:textId="5DFFF53C" w:rsidR="5E3C0AF6" w:rsidRDefault="5E3C0AF6" w:rsidP="5E3C0AF6">
      <w:pPr>
        <w:pStyle w:val="NoSpacing"/>
        <w:rPr>
          <w:lang w:val="en-US"/>
        </w:rPr>
      </w:pPr>
    </w:p>
    <w:p w14:paraId="5BD37198" w14:textId="12D7B37F" w:rsidR="5FE26BDF" w:rsidRDefault="5FE26BDF" w:rsidP="5E3C0AF6">
      <w:pPr>
        <w:pStyle w:val="NoSpacing"/>
        <w:rPr>
          <w:rFonts w:ascii="Verdana" w:hAnsi="Verdana" w:cstheme="minorBidi"/>
          <w:sz w:val="24"/>
          <w:szCs w:val="24"/>
          <w:lang w:val="en-US"/>
        </w:rPr>
      </w:pPr>
      <w:r w:rsidRPr="5E3C0AF6">
        <w:rPr>
          <w:rFonts w:ascii="Verdana" w:hAnsi="Verdana" w:cstheme="minorBidi"/>
          <w:sz w:val="24"/>
          <w:szCs w:val="24"/>
          <w:lang w:val="en-US"/>
        </w:rPr>
        <w:t>A relevant application form can be accessed at the following link:</w:t>
      </w:r>
    </w:p>
    <w:p w14:paraId="73926CEB" w14:textId="77777777" w:rsidR="00D25289" w:rsidRDefault="00D25289" w:rsidP="5E3C0AF6">
      <w:pPr>
        <w:pStyle w:val="NoSpacing"/>
        <w:rPr>
          <w:rFonts w:ascii="Verdana" w:hAnsi="Verdana" w:cstheme="minorBidi"/>
          <w:sz w:val="24"/>
          <w:szCs w:val="24"/>
          <w:lang w:val="en-US"/>
        </w:rPr>
      </w:pPr>
    </w:p>
    <w:p w14:paraId="374122A2" w14:textId="769428BA" w:rsidR="00D25289" w:rsidRDefault="00D25289" w:rsidP="5E3C0AF6">
      <w:pPr>
        <w:pStyle w:val="NoSpacing"/>
        <w:rPr>
          <w:rFonts w:ascii="Verdana" w:hAnsi="Verdana" w:cstheme="minorBidi"/>
          <w:sz w:val="24"/>
          <w:szCs w:val="24"/>
          <w:lang w:val="en-US"/>
        </w:rPr>
      </w:pPr>
      <w:hyperlink r:id="rId11" w:history="1">
        <w:r w:rsidRPr="00E0436C">
          <w:rPr>
            <w:rStyle w:val="Hyperlink"/>
            <w:rFonts w:ascii="Verdana" w:hAnsi="Verdana" w:cstheme="minorBidi"/>
            <w:sz w:val="24"/>
            <w:szCs w:val="24"/>
            <w:lang w:val="en-US"/>
          </w:rPr>
          <w:t>www.patientadvocacyservice.ie/about-us/careers/</w:t>
        </w:r>
      </w:hyperlink>
    </w:p>
    <w:p w14:paraId="5ADCBA3C" w14:textId="77777777" w:rsidR="00D25289" w:rsidRDefault="00D25289" w:rsidP="5E3C0AF6">
      <w:pPr>
        <w:pStyle w:val="NoSpacing"/>
        <w:rPr>
          <w:lang w:val="en-US"/>
        </w:rPr>
      </w:pPr>
    </w:p>
    <w:p w14:paraId="1F37EF58" w14:textId="4ACAFB14" w:rsidR="007E2D49" w:rsidRPr="006C407D" w:rsidRDefault="007E2D49" w:rsidP="003F5C3E">
      <w:pPr>
        <w:spacing w:before="200"/>
        <w:rPr>
          <w:rFonts w:ascii="Verdana" w:hAnsi="Verdana" w:cstheme="minorHAnsi"/>
          <w:lang w:val="en-US"/>
        </w:rPr>
      </w:pPr>
      <w:r w:rsidRPr="006C407D">
        <w:rPr>
          <w:rFonts w:ascii="Verdana" w:hAnsi="Verdana" w:cstheme="minorHAnsi"/>
          <w:lang w:val="en-US"/>
        </w:rPr>
        <w:t>Shortlisting may apply. Canvassing will disqualify.  Applications must be typed. CVs, late or incomplete applications will not be a</w:t>
      </w:r>
      <w:r w:rsidR="00541F49">
        <w:rPr>
          <w:rFonts w:ascii="Verdana" w:hAnsi="Verdana" w:cstheme="minorHAnsi"/>
          <w:lang w:val="en-US"/>
        </w:rPr>
        <w:t>cc</w:t>
      </w:r>
      <w:r w:rsidRPr="006C407D">
        <w:rPr>
          <w:rFonts w:ascii="Verdana" w:hAnsi="Verdana" w:cstheme="minorHAnsi"/>
          <w:lang w:val="en-US"/>
        </w:rPr>
        <w:t>epted.</w:t>
      </w:r>
    </w:p>
    <w:p w14:paraId="3FE5D025" w14:textId="77777777" w:rsidR="007E2D49" w:rsidRPr="006C407D" w:rsidRDefault="007E2D49" w:rsidP="007E2D49">
      <w:pPr>
        <w:pStyle w:val="NoSpacing"/>
        <w:rPr>
          <w:rFonts w:ascii="Verdana" w:hAnsi="Verdana" w:cstheme="minorHAnsi"/>
          <w:sz w:val="24"/>
          <w:szCs w:val="24"/>
          <w:lang w:val="en-US"/>
        </w:rPr>
      </w:pPr>
    </w:p>
    <w:p w14:paraId="2B813974" w14:textId="7849E132" w:rsidR="007E2D49" w:rsidRDefault="007E2D49" w:rsidP="1C144C7A">
      <w:pPr>
        <w:pStyle w:val="NoSpacing"/>
        <w:rPr>
          <w:rFonts w:ascii="Verdana" w:hAnsi="Verdana" w:cstheme="minorBidi"/>
          <w:b/>
          <w:bCs/>
          <w:sz w:val="24"/>
          <w:szCs w:val="24"/>
          <w:lang w:val="en-US"/>
        </w:rPr>
      </w:pPr>
      <w:r w:rsidRPr="1C144C7A">
        <w:rPr>
          <w:rFonts w:ascii="Verdana" w:hAnsi="Verdana" w:cstheme="minorBidi"/>
          <w:b/>
          <w:bCs/>
          <w:sz w:val="24"/>
          <w:szCs w:val="24"/>
          <w:lang w:val="en-US"/>
        </w:rPr>
        <w:t>CLOSING DATE FOR RECEIPT OF APPLICATION</w:t>
      </w:r>
      <w:r w:rsidR="00B76AF7" w:rsidRPr="1C144C7A">
        <w:rPr>
          <w:rFonts w:ascii="Verdana" w:hAnsi="Verdana" w:cstheme="minorBidi"/>
          <w:b/>
          <w:bCs/>
          <w:sz w:val="24"/>
          <w:szCs w:val="24"/>
          <w:lang w:val="en-US"/>
        </w:rPr>
        <w:t xml:space="preserve">: </w:t>
      </w:r>
      <w:r w:rsidR="00EB1408">
        <w:rPr>
          <w:rFonts w:ascii="Verdana" w:hAnsi="Verdana" w:cstheme="minorBidi"/>
          <w:b/>
          <w:bCs/>
          <w:sz w:val="24"/>
          <w:szCs w:val="24"/>
          <w:lang w:val="en-US"/>
        </w:rPr>
        <w:t>Thursday 17</w:t>
      </w:r>
      <w:r w:rsidR="00EB1408" w:rsidRPr="00EB1408">
        <w:rPr>
          <w:rFonts w:ascii="Verdana" w:hAnsi="Verdana" w:cstheme="minorBidi"/>
          <w:b/>
          <w:bCs/>
          <w:sz w:val="24"/>
          <w:szCs w:val="24"/>
          <w:vertAlign w:val="superscript"/>
          <w:lang w:val="en-US"/>
        </w:rPr>
        <w:t>th</w:t>
      </w:r>
      <w:r w:rsidR="00EB1408">
        <w:rPr>
          <w:rFonts w:ascii="Verdana" w:hAnsi="Verdana" w:cstheme="minorBidi"/>
          <w:b/>
          <w:bCs/>
          <w:sz w:val="24"/>
          <w:szCs w:val="24"/>
          <w:lang w:val="en-US"/>
        </w:rPr>
        <w:t xml:space="preserve"> July</w:t>
      </w:r>
      <w:r w:rsidR="009D2EFB">
        <w:rPr>
          <w:rFonts w:ascii="Verdana" w:hAnsi="Verdana" w:cstheme="minorBidi"/>
          <w:b/>
          <w:bCs/>
          <w:sz w:val="24"/>
          <w:szCs w:val="24"/>
          <w:lang w:val="en-US"/>
        </w:rPr>
        <w:t xml:space="preserve"> 2025</w:t>
      </w:r>
      <w:r w:rsidR="00A22F2B" w:rsidRPr="1C144C7A">
        <w:rPr>
          <w:rFonts w:ascii="Verdana" w:hAnsi="Verdana" w:cstheme="minorBidi"/>
          <w:b/>
          <w:bCs/>
          <w:sz w:val="24"/>
          <w:szCs w:val="24"/>
          <w:lang w:val="en-US"/>
        </w:rPr>
        <w:t xml:space="preserve"> </w:t>
      </w:r>
      <w:r w:rsidR="35F43F25" w:rsidRPr="1C144C7A">
        <w:rPr>
          <w:rFonts w:ascii="Verdana" w:hAnsi="Verdana" w:cstheme="minorBidi"/>
          <w:b/>
          <w:bCs/>
          <w:sz w:val="24"/>
          <w:szCs w:val="24"/>
          <w:lang w:val="en-US"/>
        </w:rPr>
        <w:t>at 2pm</w:t>
      </w:r>
      <w:r w:rsidR="00292D9C" w:rsidRPr="1C144C7A">
        <w:rPr>
          <w:rFonts w:ascii="Verdana" w:hAnsi="Verdana" w:cstheme="minorBidi"/>
          <w:b/>
          <w:bCs/>
          <w:sz w:val="24"/>
          <w:szCs w:val="24"/>
          <w:lang w:val="en-US"/>
        </w:rPr>
        <w:t>.</w:t>
      </w:r>
    </w:p>
    <w:p w14:paraId="3BDBB7EE" w14:textId="77777777" w:rsidR="00577255" w:rsidRPr="006C407D" w:rsidRDefault="00577255" w:rsidP="1C144C7A">
      <w:pPr>
        <w:pStyle w:val="NoSpacing"/>
        <w:rPr>
          <w:rFonts w:ascii="Verdana" w:hAnsi="Verdana" w:cstheme="minorBidi"/>
          <w:b/>
          <w:bCs/>
          <w:sz w:val="24"/>
          <w:szCs w:val="24"/>
          <w:lang w:val="en-US"/>
        </w:rPr>
      </w:pPr>
    </w:p>
    <w:p w14:paraId="1785EE5C" w14:textId="77777777" w:rsidR="007E2D49" w:rsidRPr="006C407D" w:rsidRDefault="007E2D49" w:rsidP="007E2D49">
      <w:pPr>
        <w:pStyle w:val="NoSpacing"/>
        <w:rPr>
          <w:rFonts w:ascii="Verdana" w:hAnsi="Verdana" w:cstheme="minorHAnsi"/>
          <w:sz w:val="24"/>
          <w:szCs w:val="24"/>
          <w:lang w:val="en-US"/>
        </w:rPr>
      </w:pPr>
    </w:p>
    <w:p w14:paraId="6C8E1F85" w14:textId="262478EA" w:rsidR="001764B1" w:rsidRDefault="007E2D49" w:rsidP="50390B82">
      <w:pPr>
        <w:pStyle w:val="NoSpacing"/>
        <w:jc w:val="center"/>
        <w:rPr>
          <w:rFonts w:ascii="Verdana" w:hAnsi="Verdana" w:cstheme="minorBidi"/>
          <w:b/>
          <w:bCs/>
          <w:sz w:val="24"/>
          <w:szCs w:val="24"/>
          <w:lang w:val="en-US"/>
        </w:rPr>
      </w:pPr>
      <w:r w:rsidRPr="00A15441">
        <w:rPr>
          <w:rFonts w:ascii="Verdana" w:hAnsi="Verdana" w:cstheme="minorBidi"/>
          <w:b/>
          <w:bCs/>
          <w:sz w:val="24"/>
          <w:szCs w:val="24"/>
          <w:lang w:val="en-US"/>
        </w:rPr>
        <w:t xml:space="preserve">The </w:t>
      </w:r>
      <w:r w:rsidR="00E5145C" w:rsidRPr="00A15441">
        <w:rPr>
          <w:rFonts w:ascii="Verdana" w:hAnsi="Verdana" w:cstheme="minorBidi"/>
          <w:b/>
          <w:bCs/>
          <w:sz w:val="24"/>
          <w:szCs w:val="24"/>
          <w:lang w:val="en-US"/>
        </w:rPr>
        <w:t>Patient</w:t>
      </w:r>
      <w:r w:rsidRPr="00A15441">
        <w:rPr>
          <w:rFonts w:ascii="Verdana" w:hAnsi="Verdana" w:cstheme="minorBidi"/>
          <w:b/>
          <w:bCs/>
          <w:sz w:val="24"/>
          <w:szCs w:val="24"/>
          <w:lang w:val="en-US"/>
        </w:rPr>
        <w:t xml:space="preserve"> Advocacy Service is an </w:t>
      </w:r>
      <w:r w:rsidR="00897EE6" w:rsidRPr="00A15441">
        <w:rPr>
          <w:rFonts w:ascii="Verdana" w:hAnsi="Verdana" w:cstheme="minorBidi"/>
          <w:b/>
          <w:bCs/>
          <w:sz w:val="24"/>
          <w:szCs w:val="24"/>
          <w:lang w:val="en-US"/>
        </w:rPr>
        <w:t>equal opportunity</w:t>
      </w:r>
      <w:r w:rsidRPr="00A15441">
        <w:rPr>
          <w:rFonts w:ascii="Verdana" w:hAnsi="Verdana" w:cstheme="minorBidi"/>
          <w:b/>
          <w:bCs/>
          <w:sz w:val="24"/>
          <w:szCs w:val="24"/>
          <w:lang w:val="en-US"/>
        </w:rPr>
        <w:t xml:space="preserve"> </w:t>
      </w:r>
      <w:r w:rsidR="00897EE6" w:rsidRPr="00A15441">
        <w:rPr>
          <w:rFonts w:ascii="Verdana" w:hAnsi="Verdana" w:cstheme="minorBidi"/>
          <w:b/>
          <w:bCs/>
          <w:sz w:val="24"/>
          <w:szCs w:val="24"/>
          <w:lang w:val="en-US"/>
        </w:rPr>
        <w:t>employer</w:t>
      </w:r>
    </w:p>
    <w:p w14:paraId="582B9939" w14:textId="77777777" w:rsidR="009D2EFB" w:rsidRDefault="009D2EFB" w:rsidP="50390B82">
      <w:pPr>
        <w:pStyle w:val="NoSpacing"/>
        <w:jc w:val="center"/>
        <w:rPr>
          <w:rFonts w:ascii="Verdana" w:hAnsi="Verdana" w:cstheme="minorBidi"/>
          <w:b/>
          <w:bCs/>
          <w:sz w:val="24"/>
          <w:szCs w:val="24"/>
          <w:lang w:val="en-US"/>
        </w:rPr>
      </w:pPr>
    </w:p>
    <w:p w14:paraId="30879AAE" w14:textId="3BE9A083" w:rsidR="009D2EFB" w:rsidRPr="00A15441" w:rsidRDefault="009D2EFB" w:rsidP="50390B82">
      <w:pPr>
        <w:pStyle w:val="NoSpacing"/>
        <w:jc w:val="center"/>
        <w:rPr>
          <w:rFonts w:ascii="Verdana" w:hAnsi="Verdana" w:cs="Arial"/>
          <w:b/>
          <w:bCs/>
          <w:sz w:val="24"/>
          <w:szCs w:val="24"/>
          <w:lang w:val="en-US"/>
        </w:rPr>
      </w:pPr>
      <w:r>
        <w:rPr>
          <w:rFonts w:ascii="Verdana" w:hAnsi="Verdana" w:cstheme="minorBidi"/>
          <w:b/>
          <w:bCs/>
          <w:sz w:val="24"/>
          <w:szCs w:val="24"/>
          <w:lang w:val="en-US"/>
        </w:rPr>
        <w:t xml:space="preserve">The Patient Advocacy Service is funded by the Department of Health  </w:t>
      </w:r>
    </w:p>
    <w:sectPr w:rsidR="009D2EFB" w:rsidRPr="00A15441" w:rsidSect="00E93275">
      <w:head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E017" w14:textId="77777777" w:rsidR="003F23FE" w:rsidRDefault="003F23FE" w:rsidP="00A33711">
      <w:r>
        <w:separator/>
      </w:r>
    </w:p>
  </w:endnote>
  <w:endnote w:type="continuationSeparator" w:id="0">
    <w:p w14:paraId="24E491D8" w14:textId="77777777" w:rsidR="003F23FE" w:rsidRDefault="003F23FE" w:rsidP="00A33711">
      <w:r>
        <w:continuationSeparator/>
      </w:r>
    </w:p>
  </w:endnote>
  <w:endnote w:type="continuationNotice" w:id="1">
    <w:p w14:paraId="12E0A156" w14:textId="77777777" w:rsidR="003F23FE" w:rsidRDefault="003F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0361" w14:textId="77777777" w:rsidR="003F23FE" w:rsidRDefault="003F23FE" w:rsidP="00A33711">
      <w:r>
        <w:separator/>
      </w:r>
    </w:p>
  </w:footnote>
  <w:footnote w:type="continuationSeparator" w:id="0">
    <w:p w14:paraId="54FAF859" w14:textId="77777777" w:rsidR="003F23FE" w:rsidRDefault="003F23FE" w:rsidP="00A33711">
      <w:r>
        <w:continuationSeparator/>
      </w:r>
    </w:p>
  </w:footnote>
  <w:footnote w:type="continuationNotice" w:id="1">
    <w:p w14:paraId="650BC16A" w14:textId="77777777" w:rsidR="003F23FE" w:rsidRDefault="003F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EE03" w14:textId="6632A3C9" w:rsidR="00A33711" w:rsidRDefault="00221FE4" w:rsidP="00CB33A7">
    <w:pPr>
      <w:pStyle w:val="Header"/>
      <w:tabs>
        <w:tab w:val="left" w:pos="284"/>
      </w:tabs>
    </w:pPr>
    <w:r w:rsidRPr="00E46434">
      <w:rPr>
        <w:noProof/>
        <w:lang w:eastAsia="en-IE"/>
      </w:rPr>
      <w:drawing>
        <wp:anchor distT="0" distB="0" distL="114300" distR="114300" simplePos="0" relativeHeight="251658241" behindDoc="1" locked="0" layoutInCell="1" allowOverlap="1" wp14:anchorId="0000545A" wp14:editId="280CF853">
          <wp:simplePos x="0" y="0"/>
          <wp:positionH relativeFrom="page">
            <wp:posOffset>2381250</wp:posOffset>
          </wp:positionH>
          <wp:positionV relativeFrom="paragraph">
            <wp:posOffset>-358140</wp:posOffset>
          </wp:positionV>
          <wp:extent cx="2303780" cy="844550"/>
          <wp:effectExtent l="0" t="0" r="1270" b="0"/>
          <wp:wrapNone/>
          <wp:docPr id="3" name="Picture 3" descr="R:\NAS National Office\PATIENT ADVOCACY SERVICE\PAS comms\logo design\FINAL designs\logo no tagline\PAS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AS National Office\PATIENT ADVOCACY SERVICE\PAS comms\logo design\FINAL designs\logo no tagline\PAS_logo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3A7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7D858C1B" wp14:editId="108CE56C">
          <wp:simplePos x="0" y="0"/>
          <wp:positionH relativeFrom="margin">
            <wp:posOffset>953135</wp:posOffset>
          </wp:positionH>
          <wp:positionV relativeFrom="paragraph">
            <wp:posOffset>-1401445</wp:posOffset>
          </wp:positionV>
          <wp:extent cx="1915160" cy="909320"/>
          <wp:effectExtent l="0" t="0" r="889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S_logo_large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LVo67EQ6UK8CU" int2:id="ZhYjom7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400"/>
    <w:multiLevelType w:val="hybridMultilevel"/>
    <w:tmpl w:val="46D6EDB8"/>
    <w:lvl w:ilvl="0" w:tplc="905A716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CD5"/>
    <w:multiLevelType w:val="multilevel"/>
    <w:tmpl w:val="C58E8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3E328D"/>
    <w:multiLevelType w:val="hybridMultilevel"/>
    <w:tmpl w:val="23E2E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6BC4"/>
    <w:multiLevelType w:val="hybridMultilevel"/>
    <w:tmpl w:val="208033FE"/>
    <w:lvl w:ilvl="0" w:tplc="905A716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3549"/>
    <w:multiLevelType w:val="hybridMultilevel"/>
    <w:tmpl w:val="0FEEA29A"/>
    <w:lvl w:ilvl="0" w:tplc="905A716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97C1F"/>
    <w:multiLevelType w:val="hybridMultilevel"/>
    <w:tmpl w:val="139224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0086"/>
    <w:multiLevelType w:val="hybridMultilevel"/>
    <w:tmpl w:val="4A947166"/>
    <w:lvl w:ilvl="0" w:tplc="905A716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A4322"/>
    <w:multiLevelType w:val="hybridMultilevel"/>
    <w:tmpl w:val="817860D8"/>
    <w:lvl w:ilvl="0" w:tplc="CC7A1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4D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06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20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8E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AD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04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40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A3EED"/>
    <w:multiLevelType w:val="multilevel"/>
    <w:tmpl w:val="566E3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4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9624961">
    <w:abstractNumId w:val="7"/>
  </w:num>
  <w:num w:numId="2" w16cid:durableId="534076350">
    <w:abstractNumId w:val="6"/>
  </w:num>
  <w:num w:numId="3" w16cid:durableId="2099253926">
    <w:abstractNumId w:val="3"/>
  </w:num>
  <w:num w:numId="4" w16cid:durableId="840045469">
    <w:abstractNumId w:val="0"/>
  </w:num>
  <w:num w:numId="5" w16cid:durableId="1774087028">
    <w:abstractNumId w:val="4"/>
  </w:num>
  <w:num w:numId="6" w16cid:durableId="1974558069">
    <w:abstractNumId w:val="5"/>
  </w:num>
  <w:num w:numId="7" w16cid:durableId="830800764">
    <w:abstractNumId w:val="5"/>
  </w:num>
  <w:num w:numId="8" w16cid:durableId="1968660019">
    <w:abstractNumId w:val="4"/>
  </w:num>
  <w:num w:numId="9" w16cid:durableId="2088765956">
    <w:abstractNumId w:val="6"/>
  </w:num>
  <w:num w:numId="10" w16cid:durableId="2018339583">
    <w:abstractNumId w:val="0"/>
  </w:num>
  <w:num w:numId="11" w16cid:durableId="245967346">
    <w:abstractNumId w:val="3"/>
  </w:num>
  <w:num w:numId="12" w16cid:durableId="2056347504">
    <w:abstractNumId w:val="2"/>
  </w:num>
  <w:num w:numId="13" w16cid:durableId="1416710407">
    <w:abstractNumId w:val="8"/>
  </w:num>
  <w:num w:numId="14" w16cid:durableId="10107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49"/>
    <w:rsid w:val="00002625"/>
    <w:rsid w:val="00003651"/>
    <w:rsid w:val="00004A5D"/>
    <w:rsid w:val="00012254"/>
    <w:rsid w:val="00025D94"/>
    <w:rsid w:val="000328ED"/>
    <w:rsid w:val="00081279"/>
    <w:rsid w:val="00082457"/>
    <w:rsid w:val="00092BA6"/>
    <w:rsid w:val="000A2F48"/>
    <w:rsid w:val="000E58AF"/>
    <w:rsid w:val="000F2EEB"/>
    <w:rsid w:val="00102202"/>
    <w:rsid w:val="00103B8A"/>
    <w:rsid w:val="00120BA6"/>
    <w:rsid w:val="00133A8D"/>
    <w:rsid w:val="0015498D"/>
    <w:rsid w:val="001561E2"/>
    <w:rsid w:val="00171311"/>
    <w:rsid w:val="001764B1"/>
    <w:rsid w:val="0019244D"/>
    <w:rsid w:val="001C1AED"/>
    <w:rsid w:val="001C5859"/>
    <w:rsid w:val="001D20D5"/>
    <w:rsid w:val="00221FE4"/>
    <w:rsid w:val="00224DB4"/>
    <w:rsid w:val="00234C8A"/>
    <w:rsid w:val="00254976"/>
    <w:rsid w:val="00277745"/>
    <w:rsid w:val="0028394C"/>
    <w:rsid w:val="002919D8"/>
    <w:rsid w:val="00292D9C"/>
    <w:rsid w:val="002A1196"/>
    <w:rsid w:val="002B385E"/>
    <w:rsid w:val="002B78E0"/>
    <w:rsid w:val="002E41B4"/>
    <w:rsid w:val="002E4429"/>
    <w:rsid w:val="003030AE"/>
    <w:rsid w:val="0034358B"/>
    <w:rsid w:val="00353C57"/>
    <w:rsid w:val="003712FC"/>
    <w:rsid w:val="0037572E"/>
    <w:rsid w:val="00391FE0"/>
    <w:rsid w:val="0039512B"/>
    <w:rsid w:val="003966DD"/>
    <w:rsid w:val="003A6271"/>
    <w:rsid w:val="003B3ADE"/>
    <w:rsid w:val="003B7A6A"/>
    <w:rsid w:val="003E4BE4"/>
    <w:rsid w:val="003F23FE"/>
    <w:rsid w:val="003F5C3E"/>
    <w:rsid w:val="00425082"/>
    <w:rsid w:val="00425758"/>
    <w:rsid w:val="00433352"/>
    <w:rsid w:val="004431D5"/>
    <w:rsid w:val="0045144B"/>
    <w:rsid w:val="00476A62"/>
    <w:rsid w:val="00496D6E"/>
    <w:rsid w:val="004B62B5"/>
    <w:rsid w:val="004E4EDE"/>
    <w:rsid w:val="004F5C22"/>
    <w:rsid w:val="005066D5"/>
    <w:rsid w:val="0051199B"/>
    <w:rsid w:val="005171DF"/>
    <w:rsid w:val="00524E2F"/>
    <w:rsid w:val="00526CBA"/>
    <w:rsid w:val="00527E56"/>
    <w:rsid w:val="00531C06"/>
    <w:rsid w:val="005416E0"/>
    <w:rsid w:val="00541F49"/>
    <w:rsid w:val="005533DF"/>
    <w:rsid w:val="00565454"/>
    <w:rsid w:val="00570999"/>
    <w:rsid w:val="00577255"/>
    <w:rsid w:val="005803EF"/>
    <w:rsid w:val="0058655C"/>
    <w:rsid w:val="00591970"/>
    <w:rsid w:val="00591AF9"/>
    <w:rsid w:val="00595664"/>
    <w:rsid w:val="005B329A"/>
    <w:rsid w:val="005C37D0"/>
    <w:rsid w:val="005D1043"/>
    <w:rsid w:val="005D7D92"/>
    <w:rsid w:val="005E4970"/>
    <w:rsid w:val="005E5083"/>
    <w:rsid w:val="00600C93"/>
    <w:rsid w:val="0060294C"/>
    <w:rsid w:val="006040CF"/>
    <w:rsid w:val="00612EFE"/>
    <w:rsid w:val="006148E4"/>
    <w:rsid w:val="00677DCF"/>
    <w:rsid w:val="006A0809"/>
    <w:rsid w:val="006A1061"/>
    <w:rsid w:val="006B475C"/>
    <w:rsid w:val="006C304B"/>
    <w:rsid w:val="006C407D"/>
    <w:rsid w:val="006D2F6D"/>
    <w:rsid w:val="006E2D04"/>
    <w:rsid w:val="00703B01"/>
    <w:rsid w:val="00715132"/>
    <w:rsid w:val="00715199"/>
    <w:rsid w:val="0072597C"/>
    <w:rsid w:val="00735244"/>
    <w:rsid w:val="00740CDB"/>
    <w:rsid w:val="007447BC"/>
    <w:rsid w:val="0077137F"/>
    <w:rsid w:val="00784D67"/>
    <w:rsid w:val="007966DA"/>
    <w:rsid w:val="007E2D49"/>
    <w:rsid w:val="00811A22"/>
    <w:rsid w:val="00815DFF"/>
    <w:rsid w:val="00823C3E"/>
    <w:rsid w:val="00831010"/>
    <w:rsid w:val="008532D1"/>
    <w:rsid w:val="00865C1B"/>
    <w:rsid w:val="00884B66"/>
    <w:rsid w:val="00891BC2"/>
    <w:rsid w:val="00893738"/>
    <w:rsid w:val="00897EE6"/>
    <w:rsid w:val="008A0FBD"/>
    <w:rsid w:val="008A59A6"/>
    <w:rsid w:val="008B7C1D"/>
    <w:rsid w:val="008C56B7"/>
    <w:rsid w:val="008D21DB"/>
    <w:rsid w:val="00900A62"/>
    <w:rsid w:val="00905D25"/>
    <w:rsid w:val="0092285B"/>
    <w:rsid w:val="00940E17"/>
    <w:rsid w:val="00953AFE"/>
    <w:rsid w:val="009556F7"/>
    <w:rsid w:val="00955C3A"/>
    <w:rsid w:val="00961B48"/>
    <w:rsid w:val="00966707"/>
    <w:rsid w:val="00971AE5"/>
    <w:rsid w:val="00975821"/>
    <w:rsid w:val="00975CC6"/>
    <w:rsid w:val="00991CEA"/>
    <w:rsid w:val="009B5349"/>
    <w:rsid w:val="009B5553"/>
    <w:rsid w:val="009C3E6D"/>
    <w:rsid w:val="009D2EFB"/>
    <w:rsid w:val="00A03F14"/>
    <w:rsid w:val="00A073BA"/>
    <w:rsid w:val="00A07455"/>
    <w:rsid w:val="00A1343C"/>
    <w:rsid w:val="00A15441"/>
    <w:rsid w:val="00A22F2B"/>
    <w:rsid w:val="00A33711"/>
    <w:rsid w:val="00A51B49"/>
    <w:rsid w:val="00A63464"/>
    <w:rsid w:val="00A77E81"/>
    <w:rsid w:val="00A838B8"/>
    <w:rsid w:val="00A85A1F"/>
    <w:rsid w:val="00A9053E"/>
    <w:rsid w:val="00AC39C1"/>
    <w:rsid w:val="00AC68F0"/>
    <w:rsid w:val="00B02E18"/>
    <w:rsid w:val="00B146FE"/>
    <w:rsid w:val="00B31B58"/>
    <w:rsid w:val="00B34C5D"/>
    <w:rsid w:val="00B515F3"/>
    <w:rsid w:val="00B56A4D"/>
    <w:rsid w:val="00B66E06"/>
    <w:rsid w:val="00B7441B"/>
    <w:rsid w:val="00B76AF7"/>
    <w:rsid w:val="00B9065D"/>
    <w:rsid w:val="00BB11C3"/>
    <w:rsid w:val="00BB1358"/>
    <w:rsid w:val="00BD2696"/>
    <w:rsid w:val="00C11CC8"/>
    <w:rsid w:val="00C22891"/>
    <w:rsid w:val="00C73844"/>
    <w:rsid w:val="00C7419C"/>
    <w:rsid w:val="00C93A51"/>
    <w:rsid w:val="00CB33A7"/>
    <w:rsid w:val="00CD554D"/>
    <w:rsid w:val="00CE1C1D"/>
    <w:rsid w:val="00D1265A"/>
    <w:rsid w:val="00D160CA"/>
    <w:rsid w:val="00D25289"/>
    <w:rsid w:val="00D369A7"/>
    <w:rsid w:val="00D54EFF"/>
    <w:rsid w:val="00D612C1"/>
    <w:rsid w:val="00D67956"/>
    <w:rsid w:val="00D94276"/>
    <w:rsid w:val="00D9533D"/>
    <w:rsid w:val="00DB1B90"/>
    <w:rsid w:val="00DB2FD7"/>
    <w:rsid w:val="00DB3A63"/>
    <w:rsid w:val="00DC245B"/>
    <w:rsid w:val="00DE234B"/>
    <w:rsid w:val="00DE2C2F"/>
    <w:rsid w:val="00DE56F8"/>
    <w:rsid w:val="00DF35D4"/>
    <w:rsid w:val="00DF373B"/>
    <w:rsid w:val="00E12DF9"/>
    <w:rsid w:val="00E2270B"/>
    <w:rsid w:val="00E22EF2"/>
    <w:rsid w:val="00E25B84"/>
    <w:rsid w:val="00E30D30"/>
    <w:rsid w:val="00E5145C"/>
    <w:rsid w:val="00E63680"/>
    <w:rsid w:val="00E81EA1"/>
    <w:rsid w:val="00E93275"/>
    <w:rsid w:val="00EA3388"/>
    <w:rsid w:val="00EB1408"/>
    <w:rsid w:val="00EB4AB9"/>
    <w:rsid w:val="00EC70C3"/>
    <w:rsid w:val="00ED39FF"/>
    <w:rsid w:val="00EE542B"/>
    <w:rsid w:val="00F32126"/>
    <w:rsid w:val="00F40DEF"/>
    <w:rsid w:val="00F43C81"/>
    <w:rsid w:val="00F626C7"/>
    <w:rsid w:val="00F85C33"/>
    <w:rsid w:val="00F940C2"/>
    <w:rsid w:val="00F96353"/>
    <w:rsid w:val="00FA5C61"/>
    <w:rsid w:val="00FC0636"/>
    <w:rsid w:val="00FF7DFE"/>
    <w:rsid w:val="02778C0C"/>
    <w:rsid w:val="0327636B"/>
    <w:rsid w:val="056B2606"/>
    <w:rsid w:val="06C5A266"/>
    <w:rsid w:val="06CE0BED"/>
    <w:rsid w:val="077CE9EE"/>
    <w:rsid w:val="07E231A9"/>
    <w:rsid w:val="09E1DF03"/>
    <w:rsid w:val="0A977AF3"/>
    <w:rsid w:val="0B2442D5"/>
    <w:rsid w:val="0B5E65E5"/>
    <w:rsid w:val="0C42DC12"/>
    <w:rsid w:val="0E15F2B5"/>
    <w:rsid w:val="0EE7CF3A"/>
    <w:rsid w:val="0F499928"/>
    <w:rsid w:val="10CA6108"/>
    <w:rsid w:val="114D9377"/>
    <w:rsid w:val="117805BC"/>
    <w:rsid w:val="119D1BCB"/>
    <w:rsid w:val="12A569C0"/>
    <w:rsid w:val="12DE0130"/>
    <w:rsid w:val="1313D61D"/>
    <w:rsid w:val="14619E23"/>
    <w:rsid w:val="1483A05F"/>
    <w:rsid w:val="15191455"/>
    <w:rsid w:val="1567BFBC"/>
    <w:rsid w:val="15D34C2E"/>
    <w:rsid w:val="162A3AF9"/>
    <w:rsid w:val="165C1D34"/>
    <w:rsid w:val="16E2AB25"/>
    <w:rsid w:val="191552A6"/>
    <w:rsid w:val="19B4426B"/>
    <w:rsid w:val="1A73B320"/>
    <w:rsid w:val="1ACA49EC"/>
    <w:rsid w:val="1B23AE14"/>
    <w:rsid w:val="1B5C9678"/>
    <w:rsid w:val="1BAD4822"/>
    <w:rsid w:val="1C000DC0"/>
    <w:rsid w:val="1C144C7A"/>
    <w:rsid w:val="1CE193ED"/>
    <w:rsid w:val="1D38288D"/>
    <w:rsid w:val="1DD48EB9"/>
    <w:rsid w:val="1E637DBF"/>
    <w:rsid w:val="1F28D61D"/>
    <w:rsid w:val="1F84CDE9"/>
    <w:rsid w:val="1F9EAB33"/>
    <w:rsid w:val="20E87258"/>
    <w:rsid w:val="21178A0C"/>
    <w:rsid w:val="218FAC64"/>
    <w:rsid w:val="21BF1A0E"/>
    <w:rsid w:val="23AB705C"/>
    <w:rsid w:val="24D5D618"/>
    <w:rsid w:val="267F15DA"/>
    <w:rsid w:val="27DAE64B"/>
    <w:rsid w:val="291287D2"/>
    <w:rsid w:val="294F2C94"/>
    <w:rsid w:val="2C86CD56"/>
    <w:rsid w:val="2D19FA56"/>
    <w:rsid w:val="2EA5F76A"/>
    <w:rsid w:val="3087CF04"/>
    <w:rsid w:val="30FBB24F"/>
    <w:rsid w:val="336160F1"/>
    <w:rsid w:val="344BE311"/>
    <w:rsid w:val="3473F8A1"/>
    <w:rsid w:val="35F43F25"/>
    <w:rsid w:val="361D54C7"/>
    <w:rsid w:val="367FD956"/>
    <w:rsid w:val="36EE6568"/>
    <w:rsid w:val="37571F1B"/>
    <w:rsid w:val="379CDF05"/>
    <w:rsid w:val="38917EC4"/>
    <w:rsid w:val="3919A28B"/>
    <w:rsid w:val="3A1A31F8"/>
    <w:rsid w:val="3B3DF088"/>
    <w:rsid w:val="3F06B136"/>
    <w:rsid w:val="40E1BFC0"/>
    <w:rsid w:val="428164E3"/>
    <w:rsid w:val="42DC486A"/>
    <w:rsid w:val="459E23A3"/>
    <w:rsid w:val="487F5D46"/>
    <w:rsid w:val="4AD935E5"/>
    <w:rsid w:val="4AE56C56"/>
    <w:rsid w:val="4B204AA4"/>
    <w:rsid w:val="4B5E385F"/>
    <w:rsid w:val="4BBAEB4C"/>
    <w:rsid w:val="4DDDD9DC"/>
    <w:rsid w:val="4EAED564"/>
    <w:rsid w:val="4EB71EFF"/>
    <w:rsid w:val="50390B82"/>
    <w:rsid w:val="525B6D31"/>
    <w:rsid w:val="5269AD1D"/>
    <w:rsid w:val="52AD8F2A"/>
    <w:rsid w:val="53371820"/>
    <w:rsid w:val="53634551"/>
    <w:rsid w:val="54B4BF3E"/>
    <w:rsid w:val="55266083"/>
    <w:rsid w:val="55F9C911"/>
    <w:rsid w:val="578AF74D"/>
    <w:rsid w:val="580A8943"/>
    <w:rsid w:val="58BEDDEA"/>
    <w:rsid w:val="59E4EDFB"/>
    <w:rsid w:val="5CC4D209"/>
    <w:rsid w:val="5E3C0AF6"/>
    <w:rsid w:val="5FE26BDF"/>
    <w:rsid w:val="632F4B31"/>
    <w:rsid w:val="633F2EEC"/>
    <w:rsid w:val="634F3D4A"/>
    <w:rsid w:val="64CFE3EE"/>
    <w:rsid w:val="6660C1FC"/>
    <w:rsid w:val="68F55B7D"/>
    <w:rsid w:val="68FB47A3"/>
    <w:rsid w:val="6963B49B"/>
    <w:rsid w:val="6A2B1F51"/>
    <w:rsid w:val="6ADC6D92"/>
    <w:rsid w:val="6CDEB1AD"/>
    <w:rsid w:val="6F6A8927"/>
    <w:rsid w:val="7153F8E1"/>
    <w:rsid w:val="71E281AD"/>
    <w:rsid w:val="72F2AFD6"/>
    <w:rsid w:val="740A3550"/>
    <w:rsid w:val="7496F000"/>
    <w:rsid w:val="74F91020"/>
    <w:rsid w:val="75372BF5"/>
    <w:rsid w:val="76BAE1A9"/>
    <w:rsid w:val="7812357E"/>
    <w:rsid w:val="782B65D7"/>
    <w:rsid w:val="790CCD22"/>
    <w:rsid w:val="7B8963F3"/>
    <w:rsid w:val="7CC8AD59"/>
    <w:rsid w:val="7D80D163"/>
    <w:rsid w:val="7D964E43"/>
    <w:rsid w:val="7DC1C81F"/>
    <w:rsid w:val="7F2F56F9"/>
    <w:rsid w:val="7FAB4C93"/>
    <w:rsid w:val="7FD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9D9B4"/>
  <w15:docId w15:val="{8C750256-EE44-4A3F-B06F-8AE01C4E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49"/>
    <w:pPr>
      <w:ind w:left="0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D49"/>
    <w:rPr>
      <w:color w:val="0000FF"/>
      <w:u w:val="single"/>
    </w:rPr>
  </w:style>
  <w:style w:type="paragraph" w:styleId="Closing">
    <w:name w:val="Closing"/>
    <w:basedOn w:val="Normal"/>
    <w:link w:val="ClosingChar"/>
    <w:rsid w:val="007E2D49"/>
    <w:rPr>
      <w:rFonts w:ascii="Arial" w:hAnsi="Arial"/>
    </w:rPr>
  </w:style>
  <w:style w:type="character" w:customStyle="1" w:styleId="ClosingChar">
    <w:name w:val="Closing Char"/>
    <w:basedOn w:val="DefaultParagraphFont"/>
    <w:link w:val="Closing"/>
    <w:rsid w:val="007E2D49"/>
    <w:rPr>
      <w:rFonts w:eastAsia="Times New Roman" w:cs="Times New Roman"/>
      <w:lang w:val="en-GB"/>
    </w:rPr>
  </w:style>
  <w:style w:type="paragraph" w:styleId="Header">
    <w:name w:val="header"/>
    <w:basedOn w:val="Normal"/>
    <w:link w:val="HeaderChar"/>
    <w:rsid w:val="007E2D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49"/>
    <w:rPr>
      <w:rFonts w:ascii="Times New Roman" w:eastAsia="Times New Roman" w:hAnsi="Times New Roman" w:cs="Times New Roman"/>
      <w:lang w:val="en-GB"/>
    </w:rPr>
  </w:style>
  <w:style w:type="paragraph" w:styleId="NoSpacing">
    <w:name w:val="No Spacing"/>
    <w:uiPriority w:val="1"/>
    <w:qFormat/>
    <w:rsid w:val="007E2D49"/>
    <w:pPr>
      <w:ind w:left="0"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E2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styleId="CommentReference">
    <w:name w:val="annotation reference"/>
    <w:rsid w:val="007E2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D4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49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337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33711"/>
    <w:pPr>
      <w:ind w:left="0"/>
    </w:pPr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711"/>
    <w:pPr>
      <w:autoSpaceDE w:val="0"/>
      <w:autoSpaceDN w:val="0"/>
      <w:adjustRightInd w:val="0"/>
      <w:ind w:left="0"/>
    </w:pPr>
    <w:rPr>
      <w:rFonts w:ascii="Calibri" w:eastAsia="Times New Roman" w:hAnsi="Calibri" w:cs="Calibri"/>
      <w:color w:val="000000"/>
      <w:lang w:eastAsia="en-IE"/>
    </w:rPr>
  </w:style>
  <w:style w:type="table" w:styleId="TableGrid">
    <w:name w:val="Table Grid"/>
    <w:basedOn w:val="TableNormal"/>
    <w:uiPriority w:val="59"/>
    <w:rsid w:val="00A3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337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71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1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955C3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25758"/>
    <w:pPr>
      <w:ind w:left="0"/>
    </w:pPr>
    <w:rPr>
      <w:rFonts w:ascii="Times New Roman" w:eastAsia="Times New Roman" w:hAnsi="Times New Roman" w:cs="Times New Roman"/>
      <w:lang w:val="en-GB"/>
    </w:rPr>
  </w:style>
  <w:style w:type="paragraph" w:customStyle="1" w:styleId="paragraph">
    <w:name w:val="paragraph"/>
    <w:basedOn w:val="Normal"/>
    <w:rsid w:val="0092285B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2285B"/>
  </w:style>
  <w:style w:type="character" w:customStyle="1" w:styleId="eop">
    <w:name w:val="eop"/>
    <w:basedOn w:val="DefaultParagraphFont"/>
    <w:rsid w:val="0092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tientadvocacyservice.ie/about-us/careers/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recruitment@patientadvocacyservice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9B2CACFF514F8F6B57BEAAE43E3B" ma:contentTypeVersion="18" ma:contentTypeDescription="Create a new document." ma:contentTypeScope="" ma:versionID="7663c7341d73150bca0028fa09505e87">
  <xsd:schema xmlns:xsd="http://www.w3.org/2001/XMLSchema" xmlns:xs="http://www.w3.org/2001/XMLSchema" xmlns:p="http://schemas.microsoft.com/office/2006/metadata/properties" xmlns:ns2="663adc3f-cc83-461b-b03a-faab03a277cd" xmlns:ns3="2abb4f58-37d1-42ea-bae2-1c07eaef447e" xmlns:ns4="061b0f16-fb88-4806-ab3e-936df48f1379" targetNamespace="http://schemas.microsoft.com/office/2006/metadata/properties" ma:root="true" ma:fieldsID="ec215724f5359beb3fbcb594fe11f3f5" ns2:_="" ns3:_="" ns4:_="">
    <xsd:import namespace="663adc3f-cc83-461b-b03a-faab03a277cd"/>
    <xsd:import namespace="2abb4f58-37d1-42ea-bae2-1c07eaef447e"/>
    <xsd:import namespace="061b0f16-fb88-4806-ab3e-936df48f1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dc3f-cc83-461b-b03a-faab03a27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0696c6-df23-4d0e-a9da-d5be5dac2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b4f58-37d1-42ea-bae2-1c07eaef4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b0f16-fb88-4806-ab3e-936df48f137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daf2fa3-e13c-4f8b-94ca-63072081c076}" ma:internalName="TaxCatchAll" ma:showField="CatchAllData" ma:web="061b0f16-fb88-4806-ab3e-936df48f1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bb4f58-37d1-42ea-bae2-1c07eaef447e">
      <UserInfo>
        <DisplayName/>
        <AccountId xsi:nil="true"/>
        <AccountType/>
      </UserInfo>
    </SharedWithUsers>
    <TaxCatchAll xmlns="061b0f16-fb88-4806-ab3e-936df48f1379" xsi:nil="true"/>
    <lcf76f155ced4ddcb4097134ff3c332f xmlns="663adc3f-cc83-461b-b03a-faab03a277cd">
      <Terms xmlns="http://schemas.microsoft.com/office/infopath/2007/PartnerControls"/>
    </lcf76f155ced4ddcb4097134ff3c332f>
    <MediaLengthInSeconds xmlns="663adc3f-cc83-461b-b03a-faab03a27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50ACF-47C6-458B-97A7-928016A2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adc3f-cc83-461b-b03a-faab03a277cd"/>
    <ds:schemaRef ds:uri="2abb4f58-37d1-42ea-bae2-1c07eaef447e"/>
    <ds:schemaRef ds:uri="061b0f16-fb88-4806-ab3e-936df48f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522B4-F8A4-4C53-A88C-24492217627B}">
  <ds:schemaRefs>
    <ds:schemaRef ds:uri="http://schemas.microsoft.com/office/2006/metadata/properties"/>
    <ds:schemaRef ds:uri="http://schemas.microsoft.com/office/infopath/2007/PartnerControls"/>
    <ds:schemaRef ds:uri="2abb4f58-37d1-42ea-bae2-1c07eaef447e"/>
    <ds:schemaRef ds:uri="061b0f16-fb88-4806-ab3e-936df48f1379"/>
    <ds:schemaRef ds:uri="663adc3f-cc83-461b-b03a-faab03a277cd"/>
  </ds:schemaRefs>
</ds:datastoreItem>
</file>

<file path=customXml/itemProps3.xml><?xml version="1.0" encoding="utf-8"?>
<ds:datastoreItem xmlns:ds="http://schemas.openxmlformats.org/officeDocument/2006/customXml" ds:itemID="{1F62CE77-803A-4563-9AB3-9F3681216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Tullamore</dc:creator>
  <cp:keywords/>
  <cp:lastModifiedBy>Matthew Grimsley</cp:lastModifiedBy>
  <cp:revision>2</cp:revision>
  <dcterms:created xsi:type="dcterms:W3CDTF">2025-07-03T08:57:00Z</dcterms:created>
  <dcterms:modified xsi:type="dcterms:W3CDTF">2025-07-03T08:57:00Z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0x010100503E9B2CACFF514F8F6B57BEAAE43E3B</vt:lpwstr>
  </property>
  <property fmtid="{D5CDD505-2E9C-101B-9397-08002B2CF9AE}" pid="3" name="Order">
    <vt:r8>73100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