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99205" w14:textId="232F65DF" w:rsidR="00583088" w:rsidRPr="007B19CF" w:rsidRDefault="007B19CF" w:rsidP="00A02101">
      <w:pPr>
        <w:spacing w:after="0"/>
        <w:jc w:val="center"/>
        <w:rPr>
          <w:b/>
          <w:bCs/>
          <w:lang w:val="en-IE"/>
        </w:rPr>
      </w:pPr>
      <w:r w:rsidRPr="007B19CF">
        <w:rPr>
          <w:b/>
          <w:bCs/>
          <w:lang w:val="en-IE"/>
        </w:rPr>
        <w:t>Friends of the Elderly Ireland</w:t>
      </w:r>
    </w:p>
    <w:p w14:paraId="6C63D1E2" w14:textId="277C5700" w:rsidR="007B19CF" w:rsidRPr="007B19CF" w:rsidRDefault="007B19CF" w:rsidP="00A02101">
      <w:pPr>
        <w:spacing w:after="0"/>
        <w:jc w:val="center"/>
        <w:rPr>
          <w:b/>
          <w:bCs/>
          <w:lang w:val="en-IE"/>
        </w:rPr>
      </w:pPr>
      <w:r w:rsidRPr="007B19CF">
        <w:rPr>
          <w:b/>
          <w:bCs/>
          <w:lang w:val="en-IE"/>
        </w:rPr>
        <w:t>Role Description</w:t>
      </w:r>
    </w:p>
    <w:p w14:paraId="6822621B" w14:textId="569FA413" w:rsidR="007B19CF" w:rsidRDefault="00E800FA" w:rsidP="00A02101">
      <w:pPr>
        <w:spacing w:after="0"/>
        <w:jc w:val="center"/>
        <w:rPr>
          <w:b/>
          <w:bCs/>
          <w:lang w:val="en-IE"/>
        </w:rPr>
      </w:pPr>
      <w:r>
        <w:rPr>
          <w:b/>
          <w:bCs/>
          <w:lang w:val="en-IE"/>
        </w:rPr>
        <w:t>Governance Officer</w:t>
      </w:r>
    </w:p>
    <w:p w14:paraId="7FEB563C" w14:textId="21D6BE95" w:rsidR="00E800FA" w:rsidRPr="007B19CF" w:rsidRDefault="00E800FA" w:rsidP="00A02101">
      <w:pPr>
        <w:spacing w:after="0"/>
        <w:jc w:val="center"/>
        <w:rPr>
          <w:b/>
          <w:bCs/>
          <w:lang w:val="en-IE"/>
        </w:rPr>
      </w:pPr>
      <w:r>
        <w:rPr>
          <w:b/>
          <w:bCs/>
          <w:lang w:val="en-IE"/>
        </w:rPr>
        <w:t>(6-Month Contract)</w:t>
      </w:r>
    </w:p>
    <w:p w14:paraId="71D07F07" w14:textId="461288F8" w:rsidR="007B19CF" w:rsidRDefault="007B19CF" w:rsidP="00A02101">
      <w:pPr>
        <w:spacing w:after="0"/>
        <w:jc w:val="center"/>
        <w:rPr>
          <w:lang w:val="en-IE"/>
        </w:rPr>
      </w:pPr>
    </w:p>
    <w:p w14:paraId="501D70BA" w14:textId="23B7391A" w:rsidR="007B19CF" w:rsidRDefault="007F2501" w:rsidP="007F2501">
      <w:pPr>
        <w:spacing w:after="0"/>
        <w:jc w:val="both"/>
        <w:rPr>
          <w:lang w:val="en-IE"/>
        </w:rPr>
      </w:pPr>
      <w:r w:rsidRPr="007F2501">
        <w:t>Since 1980, Friends of the Elderly, a non-profit, non-denominational, volunteer</w:t>
      </w:r>
      <w:r>
        <w:t>-</w:t>
      </w:r>
      <w:r w:rsidRPr="007F2501">
        <w:t>based organisation, has been committed to alleviating isolation and loneliness among older people. We aim to promote independence and well-being. We offer older members the opportunity to make new friendships with each other and with our compassionate volunteers. Our hope is that all older people can have equality of opportunity and improved quality of life as they age, and also have a great social life</w:t>
      </w:r>
    </w:p>
    <w:p w14:paraId="114BCD08" w14:textId="77777777" w:rsidR="008C3F76" w:rsidRDefault="008C3F76" w:rsidP="007F2501">
      <w:pPr>
        <w:spacing w:after="0"/>
        <w:jc w:val="both"/>
        <w:rPr>
          <w:lang w:val="en-IE"/>
        </w:rPr>
      </w:pPr>
    </w:p>
    <w:p w14:paraId="39893788" w14:textId="3B4DE0F2" w:rsidR="007B19CF" w:rsidRPr="007B19CF" w:rsidRDefault="007B19CF" w:rsidP="00D537D8">
      <w:pPr>
        <w:spacing w:after="0"/>
        <w:jc w:val="both"/>
        <w:rPr>
          <w:b/>
          <w:bCs/>
          <w:lang w:val="en-IE"/>
        </w:rPr>
      </w:pPr>
      <w:r w:rsidRPr="007B19CF">
        <w:rPr>
          <w:b/>
          <w:bCs/>
          <w:lang w:val="en-IE"/>
        </w:rPr>
        <w:t>The Role</w:t>
      </w:r>
    </w:p>
    <w:p w14:paraId="35BB7463" w14:textId="736CD6F3" w:rsidR="007B19CF" w:rsidRDefault="007B19CF" w:rsidP="00D537D8">
      <w:pPr>
        <w:spacing w:after="0"/>
        <w:jc w:val="both"/>
        <w:rPr>
          <w:lang w:val="en-IE"/>
        </w:rPr>
      </w:pPr>
    </w:p>
    <w:p w14:paraId="3D8EE6F1" w14:textId="46FA6B5F" w:rsidR="00B64E34" w:rsidRDefault="00A02101" w:rsidP="00D537D8">
      <w:pPr>
        <w:spacing w:after="0"/>
        <w:jc w:val="both"/>
        <w:rPr>
          <w:lang w:val="en-IE"/>
        </w:rPr>
      </w:pPr>
      <w:r>
        <w:rPr>
          <w:lang w:val="en-IE"/>
        </w:rPr>
        <w:t xml:space="preserve">Friends of the Elderly Ireland </w:t>
      </w:r>
      <w:r w:rsidR="00B64E34">
        <w:rPr>
          <w:lang w:val="en-IE"/>
        </w:rPr>
        <w:t xml:space="preserve">(FOTE) </w:t>
      </w:r>
      <w:r w:rsidR="00D14081">
        <w:rPr>
          <w:lang w:val="en-IE"/>
        </w:rPr>
        <w:t>plans to apply for</w:t>
      </w:r>
      <w:r w:rsidR="00B42C74">
        <w:rPr>
          <w:lang w:val="en-IE"/>
        </w:rPr>
        <w:t xml:space="preserve"> The Charities </w:t>
      </w:r>
      <w:r w:rsidR="004176C2">
        <w:rPr>
          <w:lang w:val="en-IE"/>
        </w:rPr>
        <w:t>Institute</w:t>
      </w:r>
      <w:r w:rsidR="00B42C74">
        <w:rPr>
          <w:lang w:val="en-IE"/>
        </w:rPr>
        <w:t xml:space="preserve"> ‘Triple Lock’ </w:t>
      </w:r>
      <w:r w:rsidR="004176C2">
        <w:rPr>
          <w:lang w:val="en-IE"/>
        </w:rPr>
        <w:t>certification</w:t>
      </w:r>
      <w:r w:rsidR="00B42C74">
        <w:rPr>
          <w:lang w:val="en-IE"/>
        </w:rPr>
        <w:t xml:space="preserve"> in 202</w:t>
      </w:r>
      <w:r w:rsidR="004176C2">
        <w:rPr>
          <w:lang w:val="en-IE"/>
        </w:rPr>
        <w:t>4</w:t>
      </w:r>
      <w:r w:rsidR="00B42C74">
        <w:rPr>
          <w:lang w:val="en-IE"/>
        </w:rPr>
        <w:t>.  T</w:t>
      </w:r>
      <w:r w:rsidR="006A5340">
        <w:rPr>
          <w:lang w:val="en-IE"/>
        </w:rPr>
        <w:t>o assist in achieving this objective, FOTE</w:t>
      </w:r>
      <w:r w:rsidR="00745678">
        <w:rPr>
          <w:lang w:val="en-IE"/>
        </w:rPr>
        <w:t xml:space="preserve"> is</w:t>
      </w:r>
      <w:r>
        <w:rPr>
          <w:lang w:val="en-IE"/>
        </w:rPr>
        <w:t xml:space="preserve"> seeking to fill </w:t>
      </w:r>
      <w:r w:rsidR="00B64E34">
        <w:rPr>
          <w:lang w:val="en-IE"/>
        </w:rPr>
        <w:t xml:space="preserve">the </w:t>
      </w:r>
      <w:r w:rsidR="00D537D8">
        <w:rPr>
          <w:lang w:val="en-IE"/>
        </w:rPr>
        <w:t>po</w:t>
      </w:r>
      <w:r w:rsidR="00E800FA">
        <w:rPr>
          <w:lang w:val="en-IE"/>
        </w:rPr>
        <w:t>sition of Governance Officer</w:t>
      </w:r>
      <w:r w:rsidR="00745678">
        <w:rPr>
          <w:lang w:val="en-IE"/>
        </w:rPr>
        <w:t xml:space="preserve">. This </w:t>
      </w:r>
      <w:r w:rsidR="00A17830">
        <w:rPr>
          <w:lang w:val="en-IE"/>
        </w:rPr>
        <w:t xml:space="preserve">position is offered as a </w:t>
      </w:r>
      <w:r w:rsidR="00C41C8C">
        <w:rPr>
          <w:lang w:val="en-IE"/>
        </w:rPr>
        <w:t xml:space="preserve">fixed </w:t>
      </w:r>
      <w:r w:rsidR="00A17830">
        <w:rPr>
          <w:lang w:val="en-IE"/>
        </w:rPr>
        <w:t>six-month contract.</w:t>
      </w:r>
    </w:p>
    <w:p w14:paraId="2082D317" w14:textId="77777777" w:rsidR="00B64E34" w:rsidRDefault="00B64E34" w:rsidP="00D537D8">
      <w:pPr>
        <w:spacing w:after="0"/>
        <w:jc w:val="both"/>
        <w:rPr>
          <w:lang w:val="en-IE"/>
        </w:rPr>
      </w:pPr>
    </w:p>
    <w:p w14:paraId="136548E4" w14:textId="771C2A19" w:rsidR="00F4698B" w:rsidRDefault="00A50EE3" w:rsidP="00D537D8">
      <w:pPr>
        <w:spacing w:after="0"/>
        <w:jc w:val="both"/>
        <w:rPr>
          <w:lang w:val="en-IE"/>
        </w:rPr>
      </w:pPr>
      <w:r>
        <w:rPr>
          <w:lang w:val="en-IE"/>
        </w:rPr>
        <w:t>Reporting to the Board, the Governance Officer</w:t>
      </w:r>
      <w:r w:rsidR="008B4589">
        <w:rPr>
          <w:lang w:val="en-IE"/>
        </w:rPr>
        <w:t xml:space="preserve"> </w:t>
      </w:r>
      <w:r w:rsidR="00E849F6">
        <w:rPr>
          <w:lang w:val="en-IE"/>
        </w:rPr>
        <w:t xml:space="preserve">will work with the management team and staff </w:t>
      </w:r>
      <w:r w:rsidR="00A17830">
        <w:rPr>
          <w:lang w:val="en-IE"/>
        </w:rPr>
        <w:t xml:space="preserve">to </w:t>
      </w:r>
      <w:r w:rsidR="001C4741">
        <w:rPr>
          <w:lang w:val="en-IE"/>
        </w:rPr>
        <w:t>establish a robust Governance Structure</w:t>
      </w:r>
      <w:r w:rsidR="00854E3A">
        <w:rPr>
          <w:lang w:val="en-IE"/>
        </w:rPr>
        <w:t xml:space="preserve"> </w:t>
      </w:r>
      <w:r w:rsidR="00E2310C">
        <w:rPr>
          <w:lang w:val="en-IE"/>
        </w:rPr>
        <w:t>aimed at</w:t>
      </w:r>
      <w:r w:rsidR="00854E3A">
        <w:rPr>
          <w:lang w:val="en-IE"/>
        </w:rPr>
        <w:t xml:space="preserve"> </w:t>
      </w:r>
      <w:r w:rsidR="00A17830">
        <w:rPr>
          <w:lang w:val="en-IE"/>
        </w:rPr>
        <w:t>achiev</w:t>
      </w:r>
      <w:r w:rsidR="00E2310C">
        <w:rPr>
          <w:lang w:val="en-IE"/>
        </w:rPr>
        <w:t>ing</w:t>
      </w:r>
      <w:r w:rsidR="00A17830">
        <w:rPr>
          <w:lang w:val="en-IE"/>
        </w:rPr>
        <w:t xml:space="preserve"> </w:t>
      </w:r>
      <w:r w:rsidR="00843024">
        <w:rPr>
          <w:lang w:val="en-IE"/>
        </w:rPr>
        <w:t xml:space="preserve">three </w:t>
      </w:r>
      <w:r w:rsidR="00A17830">
        <w:rPr>
          <w:lang w:val="en-IE"/>
        </w:rPr>
        <w:t>spe</w:t>
      </w:r>
      <w:r w:rsidR="00843024">
        <w:rPr>
          <w:lang w:val="en-IE"/>
        </w:rPr>
        <w:t>cific objectives</w:t>
      </w:r>
      <w:r w:rsidR="00222F78">
        <w:rPr>
          <w:lang w:val="en-IE"/>
        </w:rPr>
        <w:t>:</w:t>
      </w:r>
    </w:p>
    <w:p w14:paraId="6A90C473" w14:textId="1B94242E" w:rsidR="00000574" w:rsidRPr="007A2A98" w:rsidRDefault="008E7004" w:rsidP="007A2A98">
      <w:pPr>
        <w:pStyle w:val="ListParagraph"/>
        <w:numPr>
          <w:ilvl w:val="0"/>
          <w:numId w:val="1"/>
        </w:numPr>
        <w:spacing w:after="0"/>
        <w:jc w:val="both"/>
        <w:rPr>
          <w:lang w:val="en-IE"/>
        </w:rPr>
      </w:pPr>
      <w:r>
        <w:rPr>
          <w:lang w:val="en-IE"/>
        </w:rPr>
        <w:t>E</w:t>
      </w:r>
      <w:r w:rsidR="00D11F13">
        <w:rPr>
          <w:lang w:val="en-IE"/>
        </w:rPr>
        <w:t>nsure</w:t>
      </w:r>
      <w:r>
        <w:rPr>
          <w:lang w:val="en-IE"/>
        </w:rPr>
        <w:t xml:space="preserve"> </w:t>
      </w:r>
      <w:r w:rsidR="00941661">
        <w:rPr>
          <w:lang w:val="en-IE"/>
        </w:rPr>
        <w:t xml:space="preserve">ongoing </w:t>
      </w:r>
      <w:r>
        <w:rPr>
          <w:lang w:val="en-IE"/>
        </w:rPr>
        <w:t>compliance</w:t>
      </w:r>
      <w:r w:rsidR="00000574" w:rsidRPr="007A2A98">
        <w:rPr>
          <w:lang w:val="en-IE"/>
        </w:rPr>
        <w:t xml:space="preserve"> with the Charities Regulator</w:t>
      </w:r>
      <w:r w:rsidR="00B52759">
        <w:rPr>
          <w:lang w:val="en-IE"/>
        </w:rPr>
        <w:t>’s</w:t>
      </w:r>
      <w:r w:rsidR="00000574" w:rsidRPr="007A2A98">
        <w:rPr>
          <w:lang w:val="en-IE"/>
        </w:rPr>
        <w:t xml:space="preserve"> Governance Code</w:t>
      </w:r>
    </w:p>
    <w:p w14:paraId="1E845789" w14:textId="36231DEE" w:rsidR="00000574" w:rsidRPr="007A2A98" w:rsidRDefault="00854E3A" w:rsidP="007A2A98">
      <w:pPr>
        <w:pStyle w:val="ListParagraph"/>
        <w:numPr>
          <w:ilvl w:val="0"/>
          <w:numId w:val="1"/>
        </w:numPr>
        <w:spacing w:after="0"/>
        <w:jc w:val="both"/>
        <w:rPr>
          <w:lang w:val="en-IE"/>
        </w:rPr>
      </w:pPr>
      <w:r>
        <w:rPr>
          <w:lang w:val="en-IE"/>
        </w:rPr>
        <w:t>Ensure</w:t>
      </w:r>
      <w:r w:rsidR="004911F5" w:rsidRPr="007A2A98">
        <w:rPr>
          <w:lang w:val="en-IE"/>
        </w:rPr>
        <w:t xml:space="preserve"> </w:t>
      </w:r>
      <w:r w:rsidR="00941661">
        <w:rPr>
          <w:lang w:val="en-IE"/>
        </w:rPr>
        <w:t xml:space="preserve">ongoing </w:t>
      </w:r>
      <w:r w:rsidR="004911F5" w:rsidRPr="007A2A98">
        <w:rPr>
          <w:lang w:val="en-IE"/>
        </w:rPr>
        <w:t>compliance with the Charities Regulator’s Fundraising Guidelines</w:t>
      </w:r>
    </w:p>
    <w:p w14:paraId="44F91843" w14:textId="0F8F9815" w:rsidR="00222F78" w:rsidRPr="007A2A98" w:rsidRDefault="004176C2" w:rsidP="007A2A98">
      <w:pPr>
        <w:pStyle w:val="ListParagraph"/>
        <w:numPr>
          <w:ilvl w:val="0"/>
          <w:numId w:val="1"/>
        </w:numPr>
        <w:spacing w:after="0"/>
        <w:jc w:val="both"/>
        <w:rPr>
          <w:lang w:val="en-IE"/>
        </w:rPr>
      </w:pPr>
      <w:r>
        <w:rPr>
          <w:lang w:val="en-IE"/>
        </w:rPr>
        <w:t>Estab</w:t>
      </w:r>
      <w:r w:rsidR="00941661">
        <w:rPr>
          <w:lang w:val="en-IE"/>
        </w:rPr>
        <w:t>lish</w:t>
      </w:r>
      <w:r w:rsidR="007A2A98" w:rsidRPr="007A2A98">
        <w:rPr>
          <w:lang w:val="en-IE"/>
        </w:rPr>
        <w:t xml:space="preserve"> compliance with the Charities SORP</w:t>
      </w:r>
    </w:p>
    <w:p w14:paraId="62157723" w14:textId="6C887186" w:rsidR="007B19CF" w:rsidRDefault="007B19CF" w:rsidP="00D537D8">
      <w:pPr>
        <w:spacing w:after="0"/>
        <w:jc w:val="both"/>
        <w:rPr>
          <w:lang w:val="en-IE"/>
        </w:rPr>
      </w:pPr>
    </w:p>
    <w:p w14:paraId="49780C87" w14:textId="309BD7AA" w:rsidR="007B19CF" w:rsidRPr="007B19CF" w:rsidRDefault="00E2310C" w:rsidP="00D537D8">
      <w:pPr>
        <w:spacing w:after="0"/>
        <w:jc w:val="both"/>
        <w:rPr>
          <w:b/>
          <w:bCs/>
          <w:lang w:val="en-IE"/>
        </w:rPr>
      </w:pPr>
      <w:r>
        <w:rPr>
          <w:b/>
          <w:bCs/>
          <w:lang w:val="en-IE"/>
        </w:rPr>
        <w:t xml:space="preserve">Overview of </w:t>
      </w:r>
      <w:r w:rsidR="007B19CF" w:rsidRPr="007B19CF">
        <w:rPr>
          <w:b/>
          <w:bCs/>
          <w:lang w:val="en-IE"/>
        </w:rPr>
        <w:t>Responsibilities</w:t>
      </w:r>
    </w:p>
    <w:p w14:paraId="49A5A308" w14:textId="28A94D7B" w:rsidR="007B19CF" w:rsidRDefault="007B19CF" w:rsidP="00D537D8">
      <w:pPr>
        <w:spacing w:after="0"/>
        <w:jc w:val="both"/>
        <w:rPr>
          <w:lang w:val="en-IE"/>
        </w:rPr>
      </w:pPr>
    </w:p>
    <w:p w14:paraId="71545CD2" w14:textId="3A9E0933" w:rsidR="0057512A" w:rsidRDefault="0057512A" w:rsidP="00D537D8">
      <w:pPr>
        <w:spacing w:after="0"/>
        <w:jc w:val="both"/>
        <w:rPr>
          <w:lang w:val="en-IE"/>
        </w:rPr>
      </w:pPr>
      <w:r>
        <w:rPr>
          <w:lang w:val="en-IE"/>
        </w:rPr>
        <w:t>In line with t</w:t>
      </w:r>
      <w:r w:rsidR="00941661">
        <w:rPr>
          <w:lang w:val="en-IE"/>
        </w:rPr>
        <w:t>hese</w:t>
      </w:r>
      <w:r>
        <w:rPr>
          <w:lang w:val="en-IE"/>
        </w:rPr>
        <w:t xml:space="preserve"> objectives, the key responsibilities of the position will include, but not necessarily be confined to:</w:t>
      </w:r>
    </w:p>
    <w:p w14:paraId="4167472F" w14:textId="63064E9C" w:rsidR="00D6609F" w:rsidRPr="0004051D" w:rsidRDefault="0007304C" w:rsidP="00D537D8">
      <w:pPr>
        <w:pStyle w:val="ListParagraph"/>
        <w:numPr>
          <w:ilvl w:val="0"/>
          <w:numId w:val="2"/>
        </w:numPr>
        <w:spacing w:after="0"/>
        <w:jc w:val="both"/>
        <w:rPr>
          <w:lang w:val="en-IE"/>
        </w:rPr>
      </w:pPr>
      <w:r w:rsidRPr="0004051D">
        <w:rPr>
          <w:lang w:val="en-IE"/>
        </w:rPr>
        <w:t>Review of FOTE’s Governance Structure</w:t>
      </w:r>
      <w:r w:rsidR="00383545">
        <w:rPr>
          <w:lang w:val="en-IE"/>
        </w:rPr>
        <w:t>, recommending and implementing</w:t>
      </w:r>
      <w:r w:rsidRPr="0004051D">
        <w:rPr>
          <w:lang w:val="en-IE"/>
        </w:rPr>
        <w:t xml:space="preserve"> enhancements required to ensure compliance with the Governance Code.</w:t>
      </w:r>
    </w:p>
    <w:p w14:paraId="7A872838" w14:textId="008FC42E" w:rsidR="00D6609F" w:rsidRPr="0004051D" w:rsidRDefault="00D6609F" w:rsidP="00D537D8">
      <w:pPr>
        <w:pStyle w:val="ListParagraph"/>
        <w:numPr>
          <w:ilvl w:val="0"/>
          <w:numId w:val="2"/>
        </w:numPr>
        <w:spacing w:after="0"/>
        <w:jc w:val="both"/>
        <w:rPr>
          <w:lang w:val="en-IE"/>
        </w:rPr>
      </w:pPr>
      <w:r w:rsidRPr="0004051D">
        <w:rPr>
          <w:lang w:val="en-IE"/>
        </w:rPr>
        <w:t>Review FOTE’s compliance with Fundraising Guidelines, recommending enhancements required to ensure compliance.</w:t>
      </w:r>
    </w:p>
    <w:p w14:paraId="7B8EF272" w14:textId="1A00B7E7" w:rsidR="00D6609F" w:rsidRDefault="00D6609F" w:rsidP="00D537D8">
      <w:pPr>
        <w:pStyle w:val="ListParagraph"/>
        <w:numPr>
          <w:ilvl w:val="0"/>
          <w:numId w:val="2"/>
        </w:numPr>
        <w:spacing w:after="0"/>
        <w:jc w:val="both"/>
        <w:rPr>
          <w:lang w:val="en-IE"/>
        </w:rPr>
      </w:pPr>
      <w:r w:rsidRPr="0004051D">
        <w:rPr>
          <w:lang w:val="en-IE"/>
        </w:rPr>
        <w:t xml:space="preserve">Work with the Treasure and FOTE’s accountants </w:t>
      </w:r>
      <w:r w:rsidR="00086BBE">
        <w:rPr>
          <w:lang w:val="en-IE"/>
        </w:rPr>
        <w:t>to</w:t>
      </w:r>
      <w:r w:rsidRPr="0004051D">
        <w:rPr>
          <w:lang w:val="en-IE"/>
        </w:rPr>
        <w:t xml:space="preserve"> obtain and attain SORP compliance.</w:t>
      </w:r>
    </w:p>
    <w:p w14:paraId="7E44961B" w14:textId="3E565344" w:rsidR="00086BBE" w:rsidRPr="0004051D" w:rsidRDefault="00086BBE" w:rsidP="00D537D8">
      <w:pPr>
        <w:pStyle w:val="ListParagraph"/>
        <w:numPr>
          <w:ilvl w:val="0"/>
          <w:numId w:val="2"/>
        </w:numPr>
        <w:spacing w:after="0"/>
        <w:jc w:val="both"/>
        <w:rPr>
          <w:lang w:val="en-IE"/>
        </w:rPr>
      </w:pPr>
      <w:r>
        <w:rPr>
          <w:lang w:val="en-IE"/>
        </w:rPr>
        <w:t>Liaise with the Charities Institute to understand the process required to obtain Triple Lock Certification and ensure FOTE is positioned to do so.</w:t>
      </w:r>
    </w:p>
    <w:p w14:paraId="32D71AFA" w14:textId="535EF433" w:rsidR="00D6609F" w:rsidRPr="0004051D" w:rsidRDefault="00D6609F" w:rsidP="00D537D8">
      <w:pPr>
        <w:pStyle w:val="ListParagraph"/>
        <w:numPr>
          <w:ilvl w:val="0"/>
          <w:numId w:val="2"/>
        </w:numPr>
        <w:spacing w:after="0"/>
        <w:jc w:val="both"/>
        <w:rPr>
          <w:lang w:val="en-IE"/>
        </w:rPr>
      </w:pPr>
      <w:r w:rsidRPr="0004051D">
        <w:rPr>
          <w:lang w:val="en-IE"/>
        </w:rPr>
        <w:t xml:space="preserve">Establish a process to ensure Policies and Procedures are regularly reviewed </w:t>
      </w:r>
      <w:r w:rsidR="0049220B" w:rsidRPr="0004051D">
        <w:rPr>
          <w:lang w:val="en-IE"/>
        </w:rPr>
        <w:t>and</w:t>
      </w:r>
      <w:r w:rsidRPr="0004051D">
        <w:rPr>
          <w:lang w:val="en-IE"/>
        </w:rPr>
        <w:t xml:space="preserve"> </w:t>
      </w:r>
      <w:r w:rsidR="0049220B" w:rsidRPr="0004051D">
        <w:rPr>
          <w:lang w:val="en-IE"/>
        </w:rPr>
        <w:t>updated</w:t>
      </w:r>
      <w:r w:rsidRPr="0004051D">
        <w:rPr>
          <w:lang w:val="en-IE"/>
        </w:rPr>
        <w:t>.</w:t>
      </w:r>
    </w:p>
    <w:p w14:paraId="41F6F836" w14:textId="7AAA54CD" w:rsidR="00886A55" w:rsidRDefault="00383545" w:rsidP="003439C1">
      <w:pPr>
        <w:pStyle w:val="ListParagraph"/>
        <w:numPr>
          <w:ilvl w:val="0"/>
          <w:numId w:val="2"/>
        </w:numPr>
        <w:spacing w:after="0"/>
        <w:jc w:val="both"/>
        <w:rPr>
          <w:lang w:val="en-IE"/>
        </w:rPr>
      </w:pPr>
      <w:r>
        <w:rPr>
          <w:lang w:val="en-IE"/>
        </w:rPr>
        <w:t>Review and oversee update of key policies</w:t>
      </w:r>
      <w:r w:rsidR="000F752A">
        <w:rPr>
          <w:lang w:val="en-IE"/>
        </w:rPr>
        <w:t>.</w:t>
      </w:r>
    </w:p>
    <w:p w14:paraId="406BF3F9" w14:textId="4BC3F608" w:rsidR="000F752A" w:rsidRPr="003439C1" w:rsidRDefault="000F752A" w:rsidP="003439C1">
      <w:pPr>
        <w:pStyle w:val="ListParagraph"/>
        <w:numPr>
          <w:ilvl w:val="0"/>
          <w:numId w:val="2"/>
        </w:numPr>
        <w:spacing w:after="0"/>
        <w:jc w:val="both"/>
        <w:rPr>
          <w:lang w:val="en-IE"/>
        </w:rPr>
      </w:pPr>
      <w:r>
        <w:rPr>
          <w:lang w:val="en-IE"/>
        </w:rPr>
        <w:t xml:space="preserve">Review and update procedures supporting </w:t>
      </w:r>
      <w:r w:rsidR="00243B5D">
        <w:rPr>
          <w:lang w:val="en-IE"/>
        </w:rPr>
        <w:t>key</w:t>
      </w:r>
      <w:r>
        <w:rPr>
          <w:lang w:val="en-IE"/>
        </w:rPr>
        <w:t xml:space="preserve"> policies</w:t>
      </w:r>
      <w:r w:rsidR="00C97995">
        <w:rPr>
          <w:lang w:val="en-IE"/>
        </w:rPr>
        <w:t>.</w:t>
      </w:r>
    </w:p>
    <w:p w14:paraId="3C173263" w14:textId="60F4D0D0" w:rsidR="007B19CF" w:rsidRDefault="007B19CF" w:rsidP="00D537D8">
      <w:pPr>
        <w:spacing w:after="0"/>
        <w:jc w:val="both"/>
        <w:rPr>
          <w:lang w:val="en-IE"/>
        </w:rPr>
      </w:pPr>
    </w:p>
    <w:p w14:paraId="3B4D40CB" w14:textId="7DCD159F" w:rsidR="00171FC3" w:rsidRPr="00C97995" w:rsidRDefault="007B19CF" w:rsidP="00C97995">
      <w:pPr>
        <w:rPr>
          <w:b/>
          <w:bCs/>
          <w:lang w:val="en-IE"/>
        </w:rPr>
      </w:pPr>
      <w:r w:rsidRPr="007B19CF">
        <w:rPr>
          <w:b/>
          <w:bCs/>
          <w:lang w:val="en-IE"/>
        </w:rPr>
        <w:t>Experience/Skills</w:t>
      </w:r>
    </w:p>
    <w:p w14:paraId="7F10BA64" w14:textId="0BE76E70" w:rsidR="00171FC3" w:rsidRPr="00046F86" w:rsidRDefault="00076036" w:rsidP="00046F86">
      <w:pPr>
        <w:pStyle w:val="ListParagraph"/>
        <w:numPr>
          <w:ilvl w:val="0"/>
          <w:numId w:val="3"/>
        </w:numPr>
        <w:spacing w:after="0"/>
        <w:jc w:val="both"/>
        <w:rPr>
          <w:lang w:val="en-IE"/>
        </w:rPr>
      </w:pPr>
      <w:r w:rsidRPr="00046F86">
        <w:rPr>
          <w:lang w:val="en-IE"/>
        </w:rPr>
        <w:t>Experience in the identification and application of corporate governance structures in organisations</w:t>
      </w:r>
      <w:r w:rsidR="00976CD3">
        <w:rPr>
          <w:lang w:val="en-IE"/>
        </w:rPr>
        <w:t>, particularly in the not-for-profit sector</w:t>
      </w:r>
      <w:r w:rsidR="006F777F">
        <w:rPr>
          <w:lang w:val="en-IE"/>
        </w:rPr>
        <w:t>.</w:t>
      </w:r>
    </w:p>
    <w:p w14:paraId="13405811" w14:textId="6E4945E6" w:rsidR="00CF62AF" w:rsidRPr="00046F86" w:rsidRDefault="00CF62AF" w:rsidP="00046F86">
      <w:pPr>
        <w:pStyle w:val="ListParagraph"/>
        <w:numPr>
          <w:ilvl w:val="0"/>
          <w:numId w:val="3"/>
        </w:numPr>
        <w:spacing w:after="0"/>
        <w:jc w:val="both"/>
        <w:rPr>
          <w:lang w:val="en-IE"/>
        </w:rPr>
      </w:pPr>
      <w:r w:rsidRPr="00046F86">
        <w:rPr>
          <w:lang w:val="en-IE"/>
        </w:rPr>
        <w:t>Strong influencing skills.</w:t>
      </w:r>
    </w:p>
    <w:p w14:paraId="4991576A" w14:textId="0C8A4051" w:rsidR="00CF62AF" w:rsidRDefault="00CF62AF" w:rsidP="00046F86">
      <w:pPr>
        <w:pStyle w:val="ListParagraph"/>
        <w:numPr>
          <w:ilvl w:val="0"/>
          <w:numId w:val="3"/>
        </w:numPr>
        <w:spacing w:after="0"/>
        <w:jc w:val="both"/>
        <w:rPr>
          <w:lang w:val="en-IE"/>
        </w:rPr>
      </w:pPr>
      <w:r w:rsidRPr="00046F86">
        <w:rPr>
          <w:lang w:val="en-IE"/>
        </w:rPr>
        <w:t>Strong oral and written communications skills</w:t>
      </w:r>
    </w:p>
    <w:p w14:paraId="26CA86D5" w14:textId="2856B494" w:rsidR="00D06F3F" w:rsidRPr="00046F86" w:rsidRDefault="00D06F3F" w:rsidP="00046F86">
      <w:pPr>
        <w:pStyle w:val="ListParagraph"/>
        <w:numPr>
          <w:ilvl w:val="0"/>
          <w:numId w:val="3"/>
        </w:numPr>
        <w:spacing w:after="0"/>
        <w:jc w:val="both"/>
        <w:rPr>
          <w:lang w:val="en-IE"/>
        </w:rPr>
      </w:pPr>
      <w:r>
        <w:rPr>
          <w:lang w:val="en-IE"/>
        </w:rPr>
        <w:t xml:space="preserve">Knowledge of </w:t>
      </w:r>
      <w:r w:rsidR="006F777F">
        <w:rPr>
          <w:lang w:val="en-IE"/>
        </w:rPr>
        <w:t xml:space="preserve">the </w:t>
      </w:r>
      <w:r>
        <w:rPr>
          <w:lang w:val="en-IE"/>
        </w:rPr>
        <w:t xml:space="preserve">Charities Governance Code and </w:t>
      </w:r>
      <w:r w:rsidR="00B66A23">
        <w:rPr>
          <w:lang w:val="en-IE"/>
        </w:rPr>
        <w:t>‘Triple Lock’ certification process would be an advantage.</w:t>
      </w:r>
    </w:p>
    <w:p w14:paraId="7ED7805F" w14:textId="3C44B160" w:rsidR="00423AE9" w:rsidRDefault="00423AE9">
      <w:pPr>
        <w:rPr>
          <w:lang w:val="en-IE"/>
        </w:rPr>
      </w:pPr>
      <w:r>
        <w:rPr>
          <w:lang w:val="en-IE"/>
        </w:rPr>
        <w:br w:type="page"/>
      </w:r>
    </w:p>
    <w:p w14:paraId="3255861E" w14:textId="77777777" w:rsidR="003F21E4" w:rsidRDefault="003F21E4" w:rsidP="00D537D8">
      <w:pPr>
        <w:spacing w:after="0"/>
        <w:jc w:val="both"/>
        <w:rPr>
          <w:lang w:val="en-IE"/>
        </w:rPr>
      </w:pPr>
    </w:p>
    <w:p w14:paraId="26FEEDCF" w14:textId="664DF2E3" w:rsidR="00423AE9" w:rsidRPr="00404A8A" w:rsidRDefault="00E042FF" w:rsidP="00D537D8">
      <w:pPr>
        <w:spacing w:after="0"/>
        <w:jc w:val="both"/>
        <w:rPr>
          <w:b/>
          <w:bCs/>
        </w:rPr>
      </w:pPr>
      <w:r w:rsidRPr="00404A8A">
        <w:rPr>
          <w:b/>
          <w:bCs/>
        </w:rPr>
        <w:t xml:space="preserve">Key information about this </w:t>
      </w:r>
      <w:r w:rsidR="00404A8A">
        <w:rPr>
          <w:b/>
          <w:bCs/>
        </w:rPr>
        <w:t>R</w:t>
      </w:r>
      <w:r w:rsidRPr="00404A8A">
        <w:rPr>
          <w:b/>
          <w:bCs/>
        </w:rPr>
        <w:t xml:space="preserve">ole </w:t>
      </w:r>
    </w:p>
    <w:p w14:paraId="513E1137" w14:textId="77777777" w:rsidR="00423AE9" w:rsidRDefault="00423AE9" w:rsidP="00D537D8">
      <w:pPr>
        <w:spacing w:after="0"/>
        <w:jc w:val="both"/>
      </w:pPr>
    </w:p>
    <w:p w14:paraId="15701C6A" w14:textId="6D807298" w:rsidR="007F4B25" w:rsidRDefault="00E042FF" w:rsidP="003E583E">
      <w:pPr>
        <w:pStyle w:val="ListParagraph"/>
        <w:numPr>
          <w:ilvl w:val="0"/>
          <w:numId w:val="4"/>
        </w:numPr>
        <w:spacing w:after="0"/>
        <w:jc w:val="both"/>
      </w:pPr>
      <w:r w:rsidRPr="00E042FF">
        <w:t>This is a</w:t>
      </w:r>
      <w:r w:rsidR="004E708F">
        <w:t xml:space="preserve"> </w:t>
      </w:r>
      <w:r w:rsidR="007F4B25">
        <w:t xml:space="preserve">fixed-term </w:t>
      </w:r>
      <w:r w:rsidR="004E708F">
        <w:t>contract position for a period of 6 months</w:t>
      </w:r>
      <w:r w:rsidR="00C40757">
        <w:t>, comp</w:t>
      </w:r>
      <w:r w:rsidR="00047C04">
        <w:t>rising 24 35-hour weeks.</w:t>
      </w:r>
      <w:r w:rsidR="006A18DA">
        <w:t xml:space="preserve"> The specific details (including</w:t>
      </w:r>
      <w:r w:rsidR="0048687E">
        <w:t xml:space="preserve"> closure of the office over the Christmas/New Year period) will be agreed with the successful applicant.</w:t>
      </w:r>
    </w:p>
    <w:p w14:paraId="21D15AAA" w14:textId="7F413152" w:rsidR="00047C04" w:rsidRPr="003E583E" w:rsidRDefault="00047C04" w:rsidP="003E583E">
      <w:pPr>
        <w:pStyle w:val="ListParagraph"/>
        <w:numPr>
          <w:ilvl w:val="0"/>
          <w:numId w:val="4"/>
        </w:numPr>
        <w:spacing w:after="0"/>
        <w:jc w:val="both"/>
        <w:rPr>
          <w:lang w:val="en-IE"/>
        </w:rPr>
      </w:pPr>
      <w:r w:rsidRPr="00E042FF">
        <w:t xml:space="preserve">The gross salary for </w:t>
      </w:r>
      <w:r w:rsidR="00153B10">
        <w:t xml:space="preserve">the duration of </w:t>
      </w:r>
      <w:r w:rsidRPr="00E042FF">
        <w:t xml:space="preserve">this </w:t>
      </w:r>
      <w:r w:rsidR="009E0763">
        <w:t>contract</w:t>
      </w:r>
      <w:r w:rsidRPr="00E042FF">
        <w:t xml:space="preserve"> will be </w:t>
      </w:r>
      <w:r w:rsidR="00B0754B">
        <w:t>circa. €30,000</w:t>
      </w:r>
      <w:r w:rsidR="000B3534" w:rsidRPr="00E042FF">
        <w:t>.</w:t>
      </w:r>
      <w:r w:rsidR="000B3534">
        <w:t xml:space="preserve"> </w:t>
      </w:r>
      <w:r w:rsidR="009A65EF">
        <w:t>Salary will be payable monthly in arrears.</w:t>
      </w:r>
    </w:p>
    <w:p w14:paraId="624123B3" w14:textId="7805EF11" w:rsidR="00423AE9" w:rsidRDefault="00C83090" w:rsidP="003E583E">
      <w:pPr>
        <w:pStyle w:val="ListParagraph"/>
        <w:numPr>
          <w:ilvl w:val="0"/>
          <w:numId w:val="4"/>
        </w:numPr>
        <w:spacing w:after="0"/>
        <w:jc w:val="both"/>
      </w:pPr>
      <w:r>
        <w:t>For maximum effectiveness, the incumbent will be expected to work from FOTE’s offices at 25 Bolton Street, Dublin 1.</w:t>
      </w:r>
    </w:p>
    <w:p w14:paraId="3FDE0F61" w14:textId="7E1A1867" w:rsidR="001C5557" w:rsidRDefault="001C5557" w:rsidP="003E583E">
      <w:pPr>
        <w:pStyle w:val="ListParagraph"/>
        <w:numPr>
          <w:ilvl w:val="0"/>
          <w:numId w:val="4"/>
        </w:numPr>
        <w:spacing w:after="0"/>
        <w:jc w:val="both"/>
      </w:pPr>
      <w:r>
        <w:t xml:space="preserve">The incumbent will be expected to appraise the Board Chair of progress </w:t>
      </w:r>
      <w:r w:rsidR="00B71F69">
        <w:t>against agreed objectives on a weekly basis.</w:t>
      </w:r>
    </w:p>
    <w:p w14:paraId="3A3CB238" w14:textId="7E6B216F" w:rsidR="00423AE9" w:rsidRDefault="00B71F69" w:rsidP="003E583E">
      <w:pPr>
        <w:pStyle w:val="ListParagraph"/>
        <w:numPr>
          <w:ilvl w:val="0"/>
          <w:numId w:val="4"/>
        </w:numPr>
        <w:spacing w:after="0"/>
        <w:jc w:val="both"/>
      </w:pPr>
      <w:r>
        <w:t>T</w:t>
      </w:r>
      <w:r w:rsidR="00E042FF" w:rsidRPr="00E042FF">
        <w:t xml:space="preserve">he role </w:t>
      </w:r>
      <w:r>
        <w:t>will</w:t>
      </w:r>
      <w:r w:rsidR="00E042FF" w:rsidRPr="00E042FF">
        <w:t xml:space="preserve"> require </w:t>
      </w:r>
      <w:r w:rsidR="00F63957">
        <w:t xml:space="preserve">partial </w:t>
      </w:r>
      <w:r>
        <w:t xml:space="preserve">attendance </w:t>
      </w:r>
      <w:r w:rsidR="002F6DDB">
        <w:t xml:space="preserve">at scheduled Board </w:t>
      </w:r>
      <w:r w:rsidR="00E042FF" w:rsidRPr="00E042FF">
        <w:t xml:space="preserve">meetings which occur in the evening </w:t>
      </w:r>
      <w:r w:rsidR="000278DD">
        <w:t xml:space="preserve">every eight weeks or so. The expectation is that there will be three such meetings </w:t>
      </w:r>
      <w:r w:rsidR="00F63957">
        <w:t>during th</w:t>
      </w:r>
      <w:r w:rsidR="003E583E">
        <w:t xml:space="preserve">e </w:t>
      </w:r>
      <w:r w:rsidR="00F63957">
        <w:t>contract</w:t>
      </w:r>
      <w:r w:rsidR="003E583E">
        <w:t xml:space="preserve"> period</w:t>
      </w:r>
      <w:r w:rsidR="00F63957">
        <w:t>.</w:t>
      </w:r>
    </w:p>
    <w:p w14:paraId="4C18F559" w14:textId="77777777" w:rsidR="00CF62AF" w:rsidRDefault="00CF62AF" w:rsidP="00D537D8">
      <w:pPr>
        <w:spacing w:after="0"/>
        <w:jc w:val="both"/>
        <w:rPr>
          <w:lang w:val="en-IE"/>
        </w:rPr>
      </w:pPr>
    </w:p>
    <w:p w14:paraId="50AE59F2" w14:textId="0D485D4E" w:rsidR="00CF62AF" w:rsidRPr="00404A8A" w:rsidRDefault="00404A8A" w:rsidP="00D537D8">
      <w:pPr>
        <w:spacing w:after="0"/>
        <w:jc w:val="both"/>
        <w:rPr>
          <w:b/>
          <w:bCs/>
          <w:lang w:val="en-IE"/>
        </w:rPr>
      </w:pPr>
      <w:r w:rsidRPr="00404A8A">
        <w:rPr>
          <w:b/>
          <w:bCs/>
          <w:lang w:val="en-IE"/>
        </w:rPr>
        <w:t>How to Apply</w:t>
      </w:r>
    </w:p>
    <w:p w14:paraId="4E0346F1" w14:textId="77777777" w:rsidR="00404A8A" w:rsidRDefault="00404A8A" w:rsidP="00D537D8">
      <w:pPr>
        <w:spacing w:after="0"/>
        <w:jc w:val="both"/>
        <w:rPr>
          <w:lang w:val="en-IE"/>
        </w:rPr>
      </w:pPr>
    </w:p>
    <w:p w14:paraId="7BAEBCDD" w14:textId="4D82566A" w:rsidR="004A0738" w:rsidRDefault="004A0738" w:rsidP="00D537D8">
      <w:pPr>
        <w:spacing w:after="0"/>
        <w:jc w:val="both"/>
        <w:rPr>
          <w:lang w:val="en-IE"/>
        </w:rPr>
      </w:pPr>
      <w:r>
        <w:rPr>
          <w:lang w:val="en-IE"/>
        </w:rPr>
        <w:t xml:space="preserve">If interested, please </w:t>
      </w:r>
      <w:r w:rsidR="00514970">
        <w:rPr>
          <w:lang w:val="en-IE"/>
        </w:rPr>
        <w:t xml:space="preserve">apply in the first instance by submitting your resume, together with a cover letter </w:t>
      </w:r>
      <w:r w:rsidR="00FF4762">
        <w:rPr>
          <w:lang w:val="en-IE"/>
        </w:rPr>
        <w:t>outlining your motivation and suitability for this role</w:t>
      </w:r>
      <w:r w:rsidR="00514970">
        <w:rPr>
          <w:lang w:val="en-IE"/>
        </w:rPr>
        <w:t>, to</w:t>
      </w:r>
      <w:r w:rsidR="00845AA4">
        <w:rPr>
          <w:lang w:val="en-IE"/>
        </w:rPr>
        <w:t xml:space="preserve"> </w:t>
      </w:r>
      <w:r w:rsidR="00845AA4" w:rsidRPr="006D06D0">
        <w:rPr>
          <w:b/>
          <w:bCs/>
          <w:lang w:val="en-IE"/>
        </w:rPr>
        <w:t>Bern</w:t>
      </w:r>
      <w:r w:rsidR="006D06D0" w:rsidRPr="006D06D0">
        <w:rPr>
          <w:b/>
          <w:bCs/>
          <w:lang w:val="en-IE"/>
        </w:rPr>
        <w:t>ie Curran (bernie@friendsoftheelderly.ie)</w:t>
      </w:r>
    </w:p>
    <w:p w14:paraId="7CD09AAD" w14:textId="77777777" w:rsidR="0024029D" w:rsidRDefault="0024029D" w:rsidP="00D537D8">
      <w:pPr>
        <w:spacing w:after="0"/>
        <w:jc w:val="both"/>
        <w:rPr>
          <w:lang w:val="en-IE"/>
        </w:rPr>
      </w:pPr>
    </w:p>
    <w:p w14:paraId="26E46729" w14:textId="2727D8EB" w:rsidR="0024029D" w:rsidRDefault="006140C5" w:rsidP="00D537D8">
      <w:pPr>
        <w:spacing w:after="0"/>
        <w:jc w:val="both"/>
        <w:rPr>
          <w:lang w:val="en-IE"/>
        </w:rPr>
      </w:pPr>
      <w:r w:rsidRPr="006140C5">
        <w:rPr>
          <w:b/>
          <w:bCs/>
          <w:lang w:val="en-IE"/>
        </w:rPr>
        <w:t>Closing Date for Applications</w:t>
      </w:r>
      <w:r>
        <w:rPr>
          <w:lang w:val="en-IE"/>
        </w:rPr>
        <w:t>:</w:t>
      </w:r>
      <w:r>
        <w:rPr>
          <w:lang w:val="en-IE"/>
        </w:rPr>
        <w:tab/>
      </w:r>
      <w:r w:rsidR="009A01BE" w:rsidRPr="009A01BE">
        <w:rPr>
          <w:b/>
          <w:bCs/>
          <w:lang w:val="en-IE"/>
        </w:rPr>
        <w:t>Friday, 25</w:t>
      </w:r>
      <w:r w:rsidR="009A01BE" w:rsidRPr="009A01BE">
        <w:rPr>
          <w:b/>
          <w:bCs/>
          <w:vertAlign w:val="superscript"/>
          <w:lang w:val="en-IE"/>
        </w:rPr>
        <w:t>th</w:t>
      </w:r>
      <w:r w:rsidR="009A01BE" w:rsidRPr="009A01BE">
        <w:rPr>
          <w:b/>
          <w:bCs/>
          <w:lang w:val="en-IE"/>
        </w:rPr>
        <w:t xml:space="preserve"> August</w:t>
      </w:r>
    </w:p>
    <w:p w14:paraId="706C1CB2" w14:textId="77777777" w:rsidR="00076036" w:rsidRDefault="00076036" w:rsidP="00D537D8">
      <w:pPr>
        <w:spacing w:after="0"/>
        <w:jc w:val="both"/>
        <w:rPr>
          <w:lang w:val="en-IE"/>
        </w:rPr>
      </w:pPr>
    </w:p>
    <w:p w14:paraId="7C6C606F" w14:textId="678C58E9" w:rsidR="006140C5" w:rsidRDefault="00EB1E13" w:rsidP="00D537D8">
      <w:pPr>
        <w:spacing w:after="0"/>
        <w:jc w:val="both"/>
        <w:rPr>
          <w:lang w:val="en-IE"/>
        </w:rPr>
      </w:pPr>
      <w:r>
        <w:rPr>
          <w:lang w:val="en-IE"/>
        </w:rPr>
        <w:t xml:space="preserve">All applicants will be responded to.  </w:t>
      </w:r>
      <w:r w:rsidR="006140C5">
        <w:rPr>
          <w:lang w:val="en-IE"/>
        </w:rPr>
        <w:t xml:space="preserve">Interviews will be scheduled </w:t>
      </w:r>
      <w:r w:rsidR="0094333B">
        <w:rPr>
          <w:lang w:val="en-IE"/>
        </w:rPr>
        <w:t>with</w:t>
      </w:r>
      <w:r w:rsidR="006140C5">
        <w:rPr>
          <w:lang w:val="en-IE"/>
        </w:rPr>
        <w:t xml:space="preserve"> successful applicants within </w:t>
      </w:r>
      <w:r>
        <w:rPr>
          <w:lang w:val="en-IE"/>
        </w:rPr>
        <w:t>two weeks of the closing date above.</w:t>
      </w:r>
    </w:p>
    <w:p w14:paraId="2EBA48DC" w14:textId="77777777" w:rsidR="006140C5" w:rsidRDefault="006140C5" w:rsidP="00D537D8">
      <w:pPr>
        <w:spacing w:after="0"/>
        <w:jc w:val="both"/>
        <w:rPr>
          <w:lang w:val="en-IE"/>
        </w:rPr>
      </w:pPr>
    </w:p>
    <w:p w14:paraId="47F6D96D" w14:textId="72CD1EB6" w:rsidR="007B19CF" w:rsidRDefault="007B19CF" w:rsidP="00D537D8">
      <w:pPr>
        <w:spacing w:after="0"/>
        <w:jc w:val="both"/>
        <w:rPr>
          <w:lang w:val="en-IE"/>
        </w:rPr>
      </w:pPr>
    </w:p>
    <w:p w14:paraId="42201146" w14:textId="77777777" w:rsidR="007B19CF" w:rsidRDefault="007B19CF" w:rsidP="00D537D8">
      <w:pPr>
        <w:spacing w:after="0"/>
        <w:jc w:val="both"/>
        <w:rPr>
          <w:lang w:val="en-IE"/>
        </w:rPr>
      </w:pPr>
    </w:p>
    <w:p w14:paraId="2871FBAC" w14:textId="77777777" w:rsidR="007B19CF" w:rsidRPr="007B19CF" w:rsidRDefault="007B19CF" w:rsidP="007B19CF">
      <w:pPr>
        <w:spacing w:after="0"/>
        <w:rPr>
          <w:lang w:val="en-IE"/>
        </w:rPr>
      </w:pPr>
    </w:p>
    <w:sectPr w:rsidR="007B19CF" w:rsidRPr="007B19CF" w:rsidSect="007B19C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64691"/>
    <w:multiLevelType w:val="hybridMultilevel"/>
    <w:tmpl w:val="C5EEB8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3C47BFA"/>
    <w:multiLevelType w:val="hybridMultilevel"/>
    <w:tmpl w:val="0B2013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F5830F5"/>
    <w:multiLevelType w:val="hybridMultilevel"/>
    <w:tmpl w:val="C7128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F5D0CA2"/>
    <w:multiLevelType w:val="hybridMultilevel"/>
    <w:tmpl w:val="92544E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71841214">
    <w:abstractNumId w:val="3"/>
  </w:num>
  <w:num w:numId="2" w16cid:durableId="589700000">
    <w:abstractNumId w:val="0"/>
  </w:num>
  <w:num w:numId="3" w16cid:durableId="962266679">
    <w:abstractNumId w:val="1"/>
  </w:num>
  <w:num w:numId="4" w16cid:durableId="356664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CF"/>
    <w:rsid w:val="00000574"/>
    <w:rsid w:val="000278DD"/>
    <w:rsid w:val="0004051D"/>
    <w:rsid w:val="00046F86"/>
    <w:rsid w:val="00047C04"/>
    <w:rsid w:val="0007304C"/>
    <w:rsid w:val="00076036"/>
    <w:rsid w:val="00086BBE"/>
    <w:rsid w:val="000B3534"/>
    <w:rsid w:val="000F752A"/>
    <w:rsid w:val="00153B10"/>
    <w:rsid w:val="00171FC3"/>
    <w:rsid w:val="00190A44"/>
    <w:rsid w:val="001C4741"/>
    <w:rsid w:val="001C5557"/>
    <w:rsid w:val="00222F78"/>
    <w:rsid w:val="0024029D"/>
    <w:rsid w:val="00243B5D"/>
    <w:rsid w:val="002F6DDB"/>
    <w:rsid w:val="003439C1"/>
    <w:rsid w:val="00383545"/>
    <w:rsid w:val="003B65BF"/>
    <w:rsid w:val="003E583E"/>
    <w:rsid w:val="003F21E4"/>
    <w:rsid w:val="00404A8A"/>
    <w:rsid w:val="004176C2"/>
    <w:rsid w:val="00423AE9"/>
    <w:rsid w:val="0048687E"/>
    <w:rsid w:val="004911F5"/>
    <w:rsid w:val="0049220B"/>
    <w:rsid w:val="004A0738"/>
    <w:rsid w:val="004E708F"/>
    <w:rsid w:val="00514970"/>
    <w:rsid w:val="0057512A"/>
    <w:rsid w:val="00583088"/>
    <w:rsid w:val="006140C5"/>
    <w:rsid w:val="006A18DA"/>
    <w:rsid w:val="006A5340"/>
    <w:rsid w:val="006D06D0"/>
    <w:rsid w:val="006F777F"/>
    <w:rsid w:val="00715835"/>
    <w:rsid w:val="00745678"/>
    <w:rsid w:val="007A2A98"/>
    <w:rsid w:val="007B19CF"/>
    <w:rsid w:val="007F2501"/>
    <w:rsid w:val="007F4B25"/>
    <w:rsid w:val="00823B0B"/>
    <w:rsid w:val="00843024"/>
    <w:rsid w:val="00845AA4"/>
    <w:rsid w:val="00854E3A"/>
    <w:rsid w:val="00862CC6"/>
    <w:rsid w:val="00886A55"/>
    <w:rsid w:val="008B4589"/>
    <w:rsid w:val="008C3F76"/>
    <w:rsid w:val="008E7004"/>
    <w:rsid w:val="00941661"/>
    <w:rsid w:val="0094333B"/>
    <w:rsid w:val="00976CD3"/>
    <w:rsid w:val="009A01BE"/>
    <w:rsid w:val="009A65EF"/>
    <w:rsid w:val="009E0763"/>
    <w:rsid w:val="00A02101"/>
    <w:rsid w:val="00A17830"/>
    <w:rsid w:val="00A50EE3"/>
    <w:rsid w:val="00B0754B"/>
    <w:rsid w:val="00B119F1"/>
    <w:rsid w:val="00B226E1"/>
    <w:rsid w:val="00B33FF6"/>
    <w:rsid w:val="00B42C74"/>
    <w:rsid w:val="00B52759"/>
    <w:rsid w:val="00B64E34"/>
    <w:rsid w:val="00B66A23"/>
    <w:rsid w:val="00B71F69"/>
    <w:rsid w:val="00B90332"/>
    <w:rsid w:val="00C40757"/>
    <w:rsid w:val="00C41C8C"/>
    <w:rsid w:val="00C83090"/>
    <w:rsid w:val="00C97995"/>
    <w:rsid w:val="00CC79FD"/>
    <w:rsid w:val="00CF62AF"/>
    <w:rsid w:val="00D06F3F"/>
    <w:rsid w:val="00D11F13"/>
    <w:rsid w:val="00D14081"/>
    <w:rsid w:val="00D537D8"/>
    <w:rsid w:val="00D6609F"/>
    <w:rsid w:val="00D810FC"/>
    <w:rsid w:val="00E042FF"/>
    <w:rsid w:val="00E2310C"/>
    <w:rsid w:val="00E800FA"/>
    <w:rsid w:val="00E849F6"/>
    <w:rsid w:val="00E91318"/>
    <w:rsid w:val="00EB19A5"/>
    <w:rsid w:val="00EB1E13"/>
    <w:rsid w:val="00F457CC"/>
    <w:rsid w:val="00F4698B"/>
    <w:rsid w:val="00F63957"/>
    <w:rsid w:val="00FC5920"/>
    <w:rsid w:val="00FF47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8DA4"/>
  <w15:chartTrackingRefBased/>
  <w15:docId w15:val="{4475079C-09B8-4ABA-87D3-398B5B1E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Horan</dc:creator>
  <cp:keywords/>
  <dc:description/>
  <cp:lastModifiedBy>Tom Horan</cp:lastModifiedBy>
  <cp:revision>71</cp:revision>
  <dcterms:created xsi:type="dcterms:W3CDTF">2023-06-01T17:33:00Z</dcterms:created>
  <dcterms:modified xsi:type="dcterms:W3CDTF">2023-07-26T10:26:00Z</dcterms:modified>
</cp:coreProperties>
</file>