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840" w14:textId="77777777" w:rsidR="00B21775" w:rsidRDefault="0030348B">
      <w:pPr>
        <w:pStyle w:val="BodyText"/>
        <w:ind w:left="3055"/>
        <w:rPr>
          <w:rFonts w:ascii="Times New Roman"/>
          <w:sz w:val="20"/>
        </w:rPr>
      </w:pPr>
      <w:r>
        <w:rPr>
          <w:rFonts w:ascii="Times New Roman"/>
          <w:noProof/>
          <w:sz w:val="20"/>
        </w:rPr>
        <w:drawing>
          <wp:inline distT="0" distB="0" distL="0" distR="0" wp14:anchorId="4E2109C2" wp14:editId="64802A1F">
            <wp:extent cx="2614642" cy="1810511"/>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14642" cy="1810511"/>
                    </a:xfrm>
                    <a:prstGeom prst="rect">
                      <a:avLst/>
                    </a:prstGeom>
                  </pic:spPr>
                </pic:pic>
              </a:graphicData>
            </a:graphic>
          </wp:inline>
        </w:drawing>
      </w:r>
    </w:p>
    <w:p w14:paraId="1B1745E8" w14:textId="77777777" w:rsidR="00B21775" w:rsidRDefault="00B21775">
      <w:pPr>
        <w:pStyle w:val="BodyText"/>
        <w:rPr>
          <w:rFonts w:ascii="Times New Roman"/>
          <w:sz w:val="20"/>
        </w:rPr>
      </w:pPr>
    </w:p>
    <w:p w14:paraId="66E1830F" w14:textId="77777777" w:rsidR="00B21775" w:rsidRDefault="00B21775">
      <w:pPr>
        <w:pStyle w:val="BodyText"/>
        <w:rPr>
          <w:rFonts w:ascii="Times New Roman"/>
          <w:sz w:val="20"/>
        </w:rPr>
      </w:pPr>
    </w:p>
    <w:p w14:paraId="746DD5F9" w14:textId="77777777" w:rsidR="00B21775" w:rsidRDefault="00B21775">
      <w:pPr>
        <w:pStyle w:val="BodyText"/>
        <w:rPr>
          <w:rFonts w:ascii="Times New Roman"/>
          <w:sz w:val="20"/>
        </w:rPr>
      </w:pPr>
    </w:p>
    <w:p w14:paraId="34B6B781" w14:textId="77777777" w:rsidR="00B21775" w:rsidRDefault="00B21775">
      <w:pPr>
        <w:pStyle w:val="BodyText"/>
        <w:rPr>
          <w:rFonts w:ascii="Times New Roman"/>
          <w:sz w:val="20"/>
        </w:rPr>
      </w:pPr>
    </w:p>
    <w:p w14:paraId="60AAA80D" w14:textId="77777777" w:rsidR="00B21775" w:rsidRDefault="00B21775">
      <w:pPr>
        <w:pStyle w:val="BodyText"/>
        <w:rPr>
          <w:rFonts w:ascii="Times New Roman"/>
          <w:sz w:val="20"/>
        </w:rPr>
      </w:pPr>
    </w:p>
    <w:p w14:paraId="0DFDF2E9" w14:textId="77777777" w:rsidR="00B21775" w:rsidRDefault="00B21775">
      <w:pPr>
        <w:pStyle w:val="BodyText"/>
        <w:rPr>
          <w:rFonts w:ascii="Times New Roman"/>
          <w:sz w:val="26"/>
        </w:rPr>
      </w:pPr>
    </w:p>
    <w:p w14:paraId="2198BADB" w14:textId="77777777" w:rsidR="005D736D" w:rsidRDefault="00C226AC" w:rsidP="005D736D">
      <w:pPr>
        <w:pStyle w:val="Title"/>
        <w:spacing w:before="88" w:line="465" w:lineRule="auto"/>
        <w:ind w:left="0" w:firstLine="0"/>
        <w:jc w:val="center"/>
        <w:rPr>
          <w:spacing w:val="-4"/>
        </w:rPr>
      </w:pPr>
      <w:r>
        <w:t xml:space="preserve">Invitation to </w:t>
      </w:r>
      <w:r w:rsidR="0030348B">
        <w:t>Tender</w:t>
      </w:r>
      <w:r w:rsidR="005D736D">
        <w:t xml:space="preserve">                                          </w:t>
      </w:r>
      <w:r w:rsidR="00C50FCC">
        <w:t xml:space="preserve">Internal </w:t>
      </w:r>
      <w:proofErr w:type="spellStart"/>
      <w:r>
        <w:t>Organisational</w:t>
      </w:r>
      <w:proofErr w:type="spellEnd"/>
      <w:r>
        <w:t xml:space="preserve"> Review</w:t>
      </w:r>
      <w:r w:rsidR="005D736D">
        <w:t xml:space="preserve"> </w:t>
      </w:r>
      <w:r w:rsidR="0030348B">
        <w:rPr>
          <w:spacing w:val="-4"/>
        </w:rPr>
        <w:t>for</w:t>
      </w:r>
    </w:p>
    <w:p w14:paraId="14E447A8" w14:textId="7B451695" w:rsidR="00B21775" w:rsidRDefault="005D736D" w:rsidP="005D736D">
      <w:pPr>
        <w:pStyle w:val="Title"/>
        <w:spacing w:before="88" w:line="465" w:lineRule="auto"/>
        <w:ind w:left="0" w:firstLine="0"/>
        <w:jc w:val="center"/>
      </w:pPr>
      <w:r>
        <w:t xml:space="preserve">MOVE </w:t>
      </w:r>
      <w:r w:rsidR="0030348B">
        <w:t>Ireland</w:t>
      </w:r>
    </w:p>
    <w:p w14:paraId="149DC489" w14:textId="77777777" w:rsidR="00B21775" w:rsidRDefault="00B21775" w:rsidP="005D736D">
      <w:pPr>
        <w:pStyle w:val="BodyText"/>
        <w:jc w:val="center"/>
        <w:rPr>
          <w:b/>
          <w:sz w:val="44"/>
        </w:rPr>
      </w:pPr>
    </w:p>
    <w:p w14:paraId="038980B5" w14:textId="77777777" w:rsidR="00B21775" w:rsidRDefault="00B21775">
      <w:pPr>
        <w:pStyle w:val="BodyText"/>
        <w:rPr>
          <w:b/>
          <w:sz w:val="44"/>
        </w:rPr>
      </w:pPr>
    </w:p>
    <w:p w14:paraId="4D1B576D" w14:textId="77777777" w:rsidR="00B21775" w:rsidRDefault="00B21775">
      <w:pPr>
        <w:pStyle w:val="BodyText"/>
        <w:rPr>
          <w:b/>
          <w:sz w:val="44"/>
        </w:rPr>
      </w:pPr>
    </w:p>
    <w:p w14:paraId="2CF5C8DD" w14:textId="77777777" w:rsidR="00B21775" w:rsidRDefault="00B21775">
      <w:pPr>
        <w:pStyle w:val="BodyText"/>
        <w:rPr>
          <w:b/>
          <w:sz w:val="44"/>
        </w:rPr>
      </w:pPr>
    </w:p>
    <w:p w14:paraId="6C279F13" w14:textId="77777777" w:rsidR="00B21775" w:rsidRDefault="00B21775">
      <w:pPr>
        <w:pStyle w:val="BodyText"/>
        <w:rPr>
          <w:b/>
          <w:sz w:val="44"/>
        </w:rPr>
      </w:pPr>
    </w:p>
    <w:p w14:paraId="470E7F1B" w14:textId="77777777" w:rsidR="00B21775" w:rsidRDefault="00B21775">
      <w:pPr>
        <w:pStyle w:val="BodyText"/>
        <w:spacing w:before="3"/>
        <w:rPr>
          <w:b/>
          <w:sz w:val="46"/>
        </w:rPr>
      </w:pPr>
    </w:p>
    <w:p w14:paraId="343FF963" w14:textId="77777777" w:rsidR="00B21775" w:rsidRDefault="00B21775">
      <w:pPr>
        <w:jc w:val="right"/>
        <w:sectPr w:rsidR="00B21775">
          <w:footerReference w:type="default" r:id="rId9"/>
          <w:type w:val="continuous"/>
          <w:pgSz w:w="11920" w:h="16850"/>
          <w:pgMar w:top="1860" w:right="500" w:bottom="1420" w:left="860" w:header="0" w:footer="1233" w:gutter="0"/>
          <w:pgNumType w:start="1"/>
          <w:cols w:space="720"/>
        </w:sectPr>
      </w:pPr>
    </w:p>
    <w:p w14:paraId="154F21A9" w14:textId="77777777" w:rsidR="00B21775" w:rsidRDefault="0030348B">
      <w:pPr>
        <w:pStyle w:val="Heading1"/>
        <w:ind w:left="220" w:firstLine="0"/>
      </w:pPr>
      <w:r>
        <w:lastRenderedPageBreak/>
        <w:t>SECTION</w:t>
      </w:r>
      <w:r>
        <w:rPr>
          <w:spacing w:val="-4"/>
        </w:rPr>
        <w:t xml:space="preserve"> </w:t>
      </w:r>
      <w:r>
        <w:t>A:</w:t>
      </w:r>
      <w:r>
        <w:rPr>
          <w:spacing w:val="-4"/>
        </w:rPr>
        <w:t xml:space="preserve"> </w:t>
      </w:r>
      <w:r>
        <w:t>INSTRUCTIONS</w:t>
      </w:r>
      <w:r>
        <w:rPr>
          <w:spacing w:val="-5"/>
        </w:rPr>
        <w:t xml:space="preserve"> </w:t>
      </w:r>
      <w:r>
        <w:t>TO</w:t>
      </w:r>
      <w:r>
        <w:rPr>
          <w:spacing w:val="-6"/>
        </w:rPr>
        <w:t xml:space="preserve"> </w:t>
      </w:r>
      <w:r>
        <w:rPr>
          <w:spacing w:val="-2"/>
        </w:rPr>
        <w:t>TENDERERS</w:t>
      </w:r>
    </w:p>
    <w:p w14:paraId="17CB09F1" w14:textId="77777777" w:rsidR="00B21775" w:rsidRDefault="00B21775">
      <w:pPr>
        <w:pStyle w:val="BodyText"/>
        <w:rPr>
          <w:b/>
          <w:sz w:val="26"/>
        </w:rPr>
      </w:pPr>
    </w:p>
    <w:p w14:paraId="63492935" w14:textId="77777777" w:rsidR="00B21775" w:rsidRDefault="00B21775">
      <w:pPr>
        <w:pStyle w:val="BodyText"/>
        <w:spacing w:before="1"/>
        <w:rPr>
          <w:b/>
          <w:sz w:val="22"/>
        </w:rPr>
      </w:pPr>
    </w:p>
    <w:p w14:paraId="08BEBB1C" w14:textId="77777777" w:rsidR="00B21775" w:rsidRDefault="0030348B">
      <w:pPr>
        <w:pStyle w:val="BodyText"/>
        <w:ind w:left="220"/>
      </w:pPr>
      <w:r>
        <w:t>Move</w:t>
      </w:r>
      <w:r>
        <w:rPr>
          <w:spacing w:val="-4"/>
        </w:rPr>
        <w:t xml:space="preserve"> </w:t>
      </w:r>
      <w:r>
        <w:t>Ireland</w:t>
      </w:r>
      <w:r>
        <w:rPr>
          <w:spacing w:val="-1"/>
        </w:rPr>
        <w:t xml:space="preserve"> </w:t>
      </w:r>
      <w:r>
        <w:t>invites</w:t>
      </w:r>
      <w:r>
        <w:rPr>
          <w:spacing w:val="-3"/>
        </w:rPr>
        <w:t xml:space="preserve"> </w:t>
      </w:r>
      <w:r>
        <w:t>you</w:t>
      </w:r>
      <w:r>
        <w:rPr>
          <w:spacing w:val="-4"/>
        </w:rPr>
        <w:t xml:space="preserve"> </w:t>
      </w:r>
      <w:r>
        <w:t>to</w:t>
      </w:r>
      <w:r>
        <w:rPr>
          <w:spacing w:val="-5"/>
        </w:rPr>
        <w:t xml:space="preserve"> </w:t>
      </w:r>
      <w:r>
        <w:t>tender</w:t>
      </w:r>
      <w:r>
        <w:rPr>
          <w:spacing w:val="-3"/>
        </w:rPr>
        <w:t xml:space="preserve"> </w:t>
      </w:r>
      <w:r>
        <w:t>for</w:t>
      </w:r>
      <w:r>
        <w:rPr>
          <w:spacing w:val="-3"/>
        </w:rPr>
        <w:t xml:space="preserve"> </w:t>
      </w:r>
      <w:r>
        <w:t>the above-named</w:t>
      </w:r>
      <w:r>
        <w:rPr>
          <w:spacing w:val="-4"/>
        </w:rPr>
        <w:t xml:space="preserve"> </w:t>
      </w:r>
      <w:r>
        <w:rPr>
          <w:spacing w:val="-2"/>
        </w:rPr>
        <w:t>contract:</w:t>
      </w:r>
    </w:p>
    <w:p w14:paraId="181CE762" w14:textId="77777777" w:rsidR="00B21775" w:rsidRDefault="00B21775">
      <w:pPr>
        <w:pStyle w:val="BodyText"/>
        <w:rPr>
          <w:sz w:val="26"/>
        </w:rPr>
      </w:pPr>
    </w:p>
    <w:p w14:paraId="27E555A6" w14:textId="77777777" w:rsidR="00B21775" w:rsidRDefault="00B21775">
      <w:pPr>
        <w:pStyle w:val="BodyText"/>
        <w:rPr>
          <w:sz w:val="22"/>
        </w:rPr>
      </w:pPr>
    </w:p>
    <w:p w14:paraId="241379E1" w14:textId="77777777" w:rsidR="00B21775" w:rsidRDefault="0030348B">
      <w:pPr>
        <w:pStyle w:val="BodyText"/>
        <w:ind w:left="220"/>
      </w:pPr>
      <w:r>
        <w:t>Completed</w:t>
      </w:r>
      <w:r>
        <w:rPr>
          <w:spacing w:val="-11"/>
        </w:rPr>
        <w:t xml:space="preserve"> </w:t>
      </w:r>
      <w:r>
        <w:t>tenders</w:t>
      </w:r>
      <w:r>
        <w:rPr>
          <w:spacing w:val="-9"/>
        </w:rPr>
        <w:t xml:space="preserve"> </w:t>
      </w:r>
      <w:r>
        <w:t>should</w:t>
      </w:r>
      <w:r>
        <w:rPr>
          <w:spacing w:val="-10"/>
        </w:rPr>
        <w:t xml:space="preserve"> </w:t>
      </w:r>
      <w:r>
        <w:t>be</w:t>
      </w:r>
      <w:r>
        <w:rPr>
          <w:spacing w:val="-5"/>
        </w:rPr>
        <w:t xml:space="preserve"> </w:t>
      </w:r>
      <w:r>
        <w:t>returned</w:t>
      </w:r>
      <w:r>
        <w:rPr>
          <w:spacing w:val="-9"/>
        </w:rPr>
        <w:t xml:space="preserve"> </w:t>
      </w:r>
      <w:r>
        <w:t>via</w:t>
      </w:r>
      <w:r>
        <w:rPr>
          <w:spacing w:val="-11"/>
        </w:rPr>
        <w:t xml:space="preserve"> </w:t>
      </w:r>
      <w:r>
        <w:t>email</w:t>
      </w:r>
      <w:r>
        <w:rPr>
          <w:spacing w:val="-9"/>
        </w:rPr>
        <w:t xml:space="preserve"> </w:t>
      </w:r>
      <w:r>
        <w:t>to</w:t>
      </w:r>
      <w:r>
        <w:rPr>
          <w:spacing w:val="-9"/>
        </w:rPr>
        <w:t xml:space="preserve"> </w:t>
      </w:r>
      <w:hyperlink r:id="rId10">
        <w:r>
          <w:rPr>
            <w:color w:val="0000FF"/>
            <w:spacing w:val="-2"/>
            <w:u w:val="single" w:color="0000FF"/>
          </w:rPr>
          <w:t>brenda.sheehan@moveireland.ie</w:t>
        </w:r>
      </w:hyperlink>
    </w:p>
    <w:p w14:paraId="1A376589" w14:textId="77777777" w:rsidR="00B21775" w:rsidRDefault="00B21775">
      <w:pPr>
        <w:pStyle w:val="BodyText"/>
        <w:rPr>
          <w:sz w:val="20"/>
        </w:rPr>
      </w:pPr>
    </w:p>
    <w:p w14:paraId="5A3F0678" w14:textId="77777777" w:rsidR="00B21775" w:rsidRDefault="00B21775">
      <w:pPr>
        <w:pStyle w:val="BodyText"/>
        <w:rPr>
          <w:sz w:val="20"/>
        </w:rPr>
      </w:pPr>
    </w:p>
    <w:p w14:paraId="3EE8114B" w14:textId="77777777" w:rsidR="00B21775" w:rsidRDefault="00B21775">
      <w:pPr>
        <w:pStyle w:val="BodyText"/>
        <w:rPr>
          <w:sz w:val="20"/>
        </w:rPr>
      </w:pPr>
    </w:p>
    <w:p w14:paraId="67EC5312" w14:textId="77777777" w:rsidR="00B21775" w:rsidRDefault="00B21775">
      <w:pPr>
        <w:pStyle w:val="BodyText"/>
        <w:spacing w:before="10"/>
        <w:rPr>
          <w:sz w:val="15"/>
        </w:rPr>
      </w:pPr>
    </w:p>
    <w:p w14:paraId="703BB7CC" w14:textId="77777777" w:rsidR="00B21775" w:rsidRDefault="0030348B">
      <w:pPr>
        <w:pStyle w:val="Heading2"/>
        <w:spacing w:before="92"/>
      </w:pPr>
      <w:r>
        <w:t>Key</w:t>
      </w:r>
      <w:r>
        <w:rPr>
          <w:spacing w:val="-5"/>
        </w:rPr>
        <w:t xml:space="preserve"> </w:t>
      </w:r>
      <w:r>
        <w:rPr>
          <w:spacing w:val="-2"/>
        </w:rPr>
        <w:t>Dates:</w:t>
      </w:r>
    </w:p>
    <w:p w14:paraId="3E06FA48" w14:textId="77777777" w:rsidR="00B21775" w:rsidRDefault="00B21775">
      <w:pPr>
        <w:pStyle w:val="BodyText"/>
        <w:rPr>
          <w:b/>
          <w:sz w:val="20"/>
        </w:rPr>
      </w:pPr>
    </w:p>
    <w:p w14:paraId="2CBC68A9" w14:textId="77777777" w:rsidR="00B21775" w:rsidRDefault="00B21775">
      <w:pPr>
        <w:pStyle w:val="BodyText"/>
        <w:rPr>
          <w:b/>
          <w:sz w:val="2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3543"/>
      </w:tblGrid>
      <w:tr w:rsidR="00B21775" w14:paraId="5C27FD7D" w14:textId="77777777">
        <w:trPr>
          <w:trHeight w:val="614"/>
        </w:trPr>
        <w:tc>
          <w:tcPr>
            <w:tcW w:w="5632" w:type="dxa"/>
          </w:tcPr>
          <w:p w14:paraId="5307E054" w14:textId="77777777" w:rsidR="00B21775" w:rsidRDefault="0030348B">
            <w:pPr>
              <w:pStyle w:val="TableParagraph"/>
              <w:spacing w:before="3"/>
              <w:ind w:left="107"/>
              <w:rPr>
                <w:sz w:val="24"/>
              </w:rPr>
            </w:pPr>
            <w:r>
              <w:rPr>
                <w:sz w:val="24"/>
              </w:rPr>
              <w:t>Tender</w:t>
            </w:r>
            <w:r>
              <w:rPr>
                <w:spacing w:val="-3"/>
                <w:sz w:val="24"/>
              </w:rPr>
              <w:t xml:space="preserve"> </w:t>
            </w:r>
            <w:r>
              <w:rPr>
                <w:spacing w:val="-2"/>
                <w:sz w:val="24"/>
              </w:rPr>
              <w:t>Opening</w:t>
            </w:r>
          </w:p>
        </w:tc>
        <w:tc>
          <w:tcPr>
            <w:tcW w:w="3543" w:type="dxa"/>
          </w:tcPr>
          <w:p w14:paraId="7035D48C" w14:textId="7BB28A21" w:rsidR="00B21775" w:rsidRDefault="005D736D">
            <w:pPr>
              <w:pStyle w:val="TableParagraph"/>
              <w:spacing w:line="279" w:lineRule="exact"/>
              <w:ind w:left="107"/>
              <w:rPr>
                <w:b/>
                <w:sz w:val="24"/>
              </w:rPr>
            </w:pPr>
            <w:r>
              <w:rPr>
                <w:b/>
                <w:sz w:val="24"/>
              </w:rPr>
              <w:t>2</w:t>
            </w:r>
            <w:r w:rsidR="00B24DA7">
              <w:rPr>
                <w:b/>
                <w:sz w:val="24"/>
              </w:rPr>
              <w:t>0</w:t>
            </w:r>
            <w:r w:rsidR="00B24DA7" w:rsidRPr="00B24DA7">
              <w:rPr>
                <w:b/>
                <w:sz w:val="24"/>
                <w:vertAlign w:val="superscript"/>
              </w:rPr>
              <w:t>th</w:t>
            </w:r>
            <w:r w:rsidR="00B24DA7">
              <w:rPr>
                <w:b/>
                <w:sz w:val="24"/>
              </w:rPr>
              <w:t xml:space="preserve"> </w:t>
            </w:r>
            <w:r w:rsidR="00C50FCC">
              <w:rPr>
                <w:b/>
                <w:sz w:val="24"/>
              </w:rPr>
              <w:t xml:space="preserve"> February 2023</w:t>
            </w:r>
          </w:p>
        </w:tc>
      </w:tr>
      <w:tr w:rsidR="00B21775" w14:paraId="73B3F66F" w14:textId="77777777">
        <w:trPr>
          <w:trHeight w:val="614"/>
        </w:trPr>
        <w:tc>
          <w:tcPr>
            <w:tcW w:w="5632" w:type="dxa"/>
          </w:tcPr>
          <w:p w14:paraId="05347D5B" w14:textId="77777777" w:rsidR="00B21775" w:rsidRDefault="0030348B">
            <w:pPr>
              <w:pStyle w:val="TableParagraph"/>
              <w:spacing w:before="2"/>
              <w:ind w:left="107"/>
              <w:rPr>
                <w:sz w:val="24"/>
              </w:rPr>
            </w:pPr>
            <w:r>
              <w:rPr>
                <w:sz w:val="24"/>
              </w:rPr>
              <w:t xml:space="preserve">Tender </w:t>
            </w:r>
            <w:r>
              <w:rPr>
                <w:spacing w:val="-2"/>
                <w:sz w:val="24"/>
              </w:rPr>
              <w:t>Closing</w:t>
            </w:r>
          </w:p>
        </w:tc>
        <w:tc>
          <w:tcPr>
            <w:tcW w:w="3543" w:type="dxa"/>
          </w:tcPr>
          <w:p w14:paraId="49B9B079" w14:textId="100E3157" w:rsidR="00B21775" w:rsidRDefault="005D736D">
            <w:pPr>
              <w:pStyle w:val="TableParagraph"/>
              <w:spacing w:line="279" w:lineRule="exact"/>
              <w:ind w:left="107"/>
              <w:rPr>
                <w:b/>
                <w:sz w:val="24"/>
              </w:rPr>
            </w:pPr>
            <w:r>
              <w:rPr>
                <w:b/>
                <w:sz w:val="24"/>
              </w:rPr>
              <w:t>24</w:t>
            </w:r>
            <w:r w:rsidRPr="005D736D">
              <w:rPr>
                <w:b/>
                <w:sz w:val="24"/>
                <w:vertAlign w:val="superscript"/>
              </w:rPr>
              <w:t>rd</w:t>
            </w:r>
            <w:r>
              <w:rPr>
                <w:b/>
                <w:sz w:val="24"/>
              </w:rPr>
              <w:t xml:space="preserve"> </w:t>
            </w:r>
            <w:r w:rsidR="00C226AC">
              <w:rPr>
                <w:b/>
                <w:sz w:val="24"/>
              </w:rPr>
              <w:t xml:space="preserve"> March 202</w:t>
            </w:r>
            <w:r w:rsidR="00C50FCC">
              <w:rPr>
                <w:b/>
                <w:sz w:val="24"/>
              </w:rPr>
              <w:t>3</w:t>
            </w:r>
          </w:p>
        </w:tc>
      </w:tr>
      <w:tr w:rsidR="00B21775" w14:paraId="6660B360" w14:textId="77777777">
        <w:trPr>
          <w:trHeight w:val="613"/>
        </w:trPr>
        <w:tc>
          <w:tcPr>
            <w:tcW w:w="5632" w:type="dxa"/>
          </w:tcPr>
          <w:p w14:paraId="5A01F06A" w14:textId="77777777" w:rsidR="00B21775" w:rsidRDefault="0030348B">
            <w:pPr>
              <w:pStyle w:val="TableParagraph"/>
              <w:spacing w:before="2"/>
              <w:ind w:left="107"/>
              <w:rPr>
                <w:sz w:val="24"/>
              </w:rPr>
            </w:pPr>
            <w:r>
              <w:rPr>
                <w:sz w:val="24"/>
              </w:rPr>
              <w:t xml:space="preserve">Tender </w:t>
            </w:r>
            <w:r>
              <w:rPr>
                <w:spacing w:val="-2"/>
                <w:sz w:val="24"/>
              </w:rPr>
              <w:t>Decision/Award</w:t>
            </w:r>
          </w:p>
        </w:tc>
        <w:tc>
          <w:tcPr>
            <w:tcW w:w="3543" w:type="dxa"/>
          </w:tcPr>
          <w:p w14:paraId="17710886" w14:textId="2FF6B8BD" w:rsidR="00B21775" w:rsidRDefault="005D736D">
            <w:pPr>
              <w:pStyle w:val="TableParagraph"/>
              <w:spacing w:line="279" w:lineRule="exact"/>
              <w:ind w:left="107"/>
              <w:rPr>
                <w:b/>
                <w:sz w:val="24"/>
              </w:rPr>
            </w:pPr>
            <w:r>
              <w:rPr>
                <w:b/>
                <w:sz w:val="24"/>
              </w:rPr>
              <w:t>7</w:t>
            </w:r>
            <w:r w:rsidRPr="005D736D">
              <w:rPr>
                <w:b/>
                <w:sz w:val="24"/>
                <w:vertAlign w:val="superscript"/>
              </w:rPr>
              <w:t>th</w:t>
            </w:r>
            <w:r>
              <w:rPr>
                <w:b/>
                <w:sz w:val="24"/>
              </w:rPr>
              <w:t xml:space="preserve"> </w:t>
            </w:r>
            <w:r w:rsidR="00D1404D">
              <w:rPr>
                <w:b/>
                <w:sz w:val="24"/>
              </w:rPr>
              <w:t xml:space="preserve"> </w:t>
            </w:r>
            <w:r>
              <w:rPr>
                <w:b/>
                <w:sz w:val="24"/>
              </w:rPr>
              <w:t>April</w:t>
            </w:r>
            <w:r w:rsidR="00C50FCC">
              <w:rPr>
                <w:b/>
                <w:sz w:val="24"/>
              </w:rPr>
              <w:t xml:space="preserve"> 2023</w:t>
            </w:r>
          </w:p>
        </w:tc>
      </w:tr>
      <w:tr w:rsidR="00B21775" w14:paraId="7E796519" w14:textId="77777777">
        <w:trPr>
          <w:trHeight w:val="614"/>
        </w:trPr>
        <w:tc>
          <w:tcPr>
            <w:tcW w:w="5632" w:type="dxa"/>
          </w:tcPr>
          <w:p w14:paraId="4D243F9F" w14:textId="77777777" w:rsidR="00A864CC" w:rsidRDefault="00A864CC" w:rsidP="00A864CC">
            <w:pPr>
              <w:pStyle w:val="TableParagraph"/>
              <w:ind w:left="107"/>
              <w:rPr>
                <w:sz w:val="24"/>
              </w:rPr>
            </w:pPr>
            <w:r>
              <w:rPr>
                <w:sz w:val="24"/>
              </w:rPr>
              <w:t>Qualitive interviews conducted with:</w:t>
            </w:r>
          </w:p>
          <w:p w14:paraId="02A99D31" w14:textId="77777777" w:rsidR="00A864CC" w:rsidRDefault="00A864CC" w:rsidP="00A864CC">
            <w:pPr>
              <w:pStyle w:val="TableParagraph"/>
              <w:ind w:left="107"/>
              <w:rPr>
                <w:sz w:val="24"/>
              </w:rPr>
            </w:pPr>
            <w:r>
              <w:rPr>
                <w:sz w:val="24"/>
              </w:rPr>
              <w:t>Core Staff – permanent</w:t>
            </w:r>
          </w:p>
          <w:p w14:paraId="40001FE4" w14:textId="77777777" w:rsidR="00A864CC" w:rsidRDefault="00A864CC" w:rsidP="00A864CC">
            <w:pPr>
              <w:pStyle w:val="TableParagraph"/>
              <w:ind w:left="107"/>
              <w:rPr>
                <w:sz w:val="24"/>
              </w:rPr>
            </w:pPr>
            <w:r>
              <w:rPr>
                <w:sz w:val="24"/>
              </w:rPr>
              <w:t xml:space="preserve">Staff – sessional </w:t>
            </w:r>
          </w:p>
          <w:p w14:paraId="5FD4456C" w14:textId="77777777" w:rsidR="00A864CC" w:rsidRDefault="00A864CC" w:rsidP="00A864CC">
            <w:pPr>
              <w:pStyle w:val="TableParagraph"/>
              <w:ind w:left="107"/>
              <w:rPr>
                <w:sz w:val="24"/>
              </w:rPr>
            </w:pPr>
            <w:r>
              <w:rPr>
                <w:sz w:val="24"/>
              </w:rPr>
              <w:t>External Contractors</w:t>
            </w:r>
          </w:p>
          <w:p w14:paraId="26CE5AA5" w14:textId="24F43048" w:rsidR="00B21775" w:rsidRDefault="00B21775">
            <w:pPr>
              <w:pStyle w:val="TableParagraph"/>
              <w:ind w:left="107"/>
              <w:rPr>
                <w:sz w:val="24"/>
              </w:rPr>
            </w:pPr>
          </w:p>
        </w:tc>
        <w:tc>
          <w:tcPr>
            <w:tcW w:w="3543" w:type="dxa"/>
          </w:tcPr>
          <w:p w14:paraId="55782D94" w14:textId="087BA0F9" w:rsidR="00B21775" w:rsidRDefault="00AD1512">
            <w:pPr>
              <w:pStyle w:val="TableParagraph"/>
              <w:spacing w:line="276" w:lineRule="exact"/>
              <w:ind w:left="107"/>
              <w:rPr>
                <w:b/>
                <w:sz w:val="24"/>
              </w:rPr>
            </w:pPr>
            <w:r>
              <w:rPr>
                <w:b/>
                <w:sz w:val="24"/>
              </w:rPr>
              <w:t xml:space="preserve">By </w:t>
            </w:r>
            <w:r w:rsidR="005D736D">
              <w:rPr>
                <w:b/>
                <w:sz w:val="24"/>
              </w:rPr>
              <w:t>12</w:t>
            </w:r>
            <w:r w:rsidR="007F5D40" w:rsidRPr="007F5D40">
              <w:rPr>
                <w:b/>
                <w:sz w:val="24"/>
                <w:vertAlign w:val="superscript"/>
              </w:rPr>
              <w:t>th</w:t>
            </w:r>
            <w:r w:rsidR="007F5D40">
              <w:rPr>
                <w:b/>
                <w:sz w:val="24"/>
              </w:rPr>
              <w:t xml:space="preserve"> </w:t>
            </w:r>
            <w:r w:rsidR="005D736D">
              <w:rPr>
                <w:b/>
                <w:sz w:val="24"/>
              </w:rPr>
              <w:t xml:space="preserve">May </w:t>
            </w:r>
            <w:r w:rsidR="00802F74">
              <w:rPr>
                <w:b/>
                <w:sz w:val="24"/>
              </w:rPr>
              <w:t>2023</w:t>
            </w:r>
          </w:p>
        </w:tc>
      </w:tr>
      <w:tr w:rsidR="00B21775" w14:paraId="4BAEC289" w14:textId="77777777">
        <w:trPr>
          <w:trHeight w:val="613"/>
        </w:trPr>
        <w:tc>
          <w:tcPr>
            <w:tcW w:w="5632" w:type="dxa"/>
          </w:tcPr>
          <w:p w14:paraId="12286439" w14:textId="5D480573" w:rsidR="00C226AC" w:rsidRDefault="00A864CC" w:rsidP="00A864CC">
            <w:pPr>
              <w:pStyle w:val="TableParagraph"/>
              <w:ind w:left="107"/>
              <w:rPr>
                <w:sz w:val="24"/>
              </w:rPr>
            </w:pPr>
            <w:r>
              <w:rPr>
                <w:sz w:val="24"/>
              </w:rPr>
              <w:t>Liaise with Trustees</w:t>
            </w:r>
            <w:r w:rsidR="005D736D">
              <w:rPr>
                <w:sz w:val="24"/>
              </w:rPr>
              <w:t xml:space="preserve"> </w:t>
            </w:r>
            <w:r>
              <w:rPr>
                <w:sz w:val="24"/>
              </w:rPr>
              <w:t>– Draft Report</w:t>
            </w:r>
          </w:p>
        </w:tc>
        <w:tc>
          <w:tcPr>
            <w:tcW w:w="3543" w:type="dxa"/>
          </w:tcPr>
          <w:p w14:paraId="3299A72A" w14:textId="0F654EFF" w:rsidR="00B21775" w:rsidRDefault="005D736D">
            <w:pPr>
              <w:pStyle w:val="TableParagraph"/>
              <w:spacing w:line="276" w:lineRule="exact"/>
              <w:ind w:left="107"/>
              <w:rPr>
                <w:b/>
                <w:sz w:val="24"/>
              </w:rPr>
            </w:pPr>
            <w:r>
              <w:rPr>
                <w:b/>
                <w:sz w:val="24"/>
              </w:rPr>
              <w:t>26</w:t>
            </w:r>
            <w:r w:rsidR="000912AF" w:rsidRPr="000912AF">
              <w:rPr>
                <w:b/>
                <w:sz w:val="24"/>
                <w:vertAlign w:val="superscript"/>
              </w:rPr>
              <w:t>th</w:t>
            </w:r>
            <w:r w:rsidR="000912AF">
              <w:rPr>
                <w:b/>
                <w:sz w:val="24"/>
              </w:rPr>
              <w:t xml:space="preserve"> </w:t>
            </w:r>
            <w:r w:rsidR="00F50FFC">
              <w:rPr>
                <w:b/>
                <w:sz w:val="24"/>
              </w:rPr>
              <w:t>May</w:t>
            </w:r>
            <w:r w:rsidR="000912AF">
              <w:rPr>
                <w:b/>
                <w:sz w:val="24"/>
              </w:rPr>
              <w:t xml:space="preserve"> 2023</w:t>
            </w:r>
            <w:r w:rsidR="00F50FFC">
              <w:rPr>
                <w:b/>
                <w:sz w:val="24"/>
              </w:rPr>
              <w:t xml:space="preserve"> </w:t>
            </w:r>
          </w:p>
        </w:tc>
      </w:tr>
      <w:tr w:rsidR="0012000A" w14:paraId="06628CA6" w14:textId="77777777">
        <w:trPr>
          <w:trHeight w:val="613"/>
        </w:trPr>
        <w:tc>
          <w:tcPr>
            <w:tcW w:w="5632" w:type="dxa"/>
          </w:tcPr>
          <w:p w14:paraId="17DABA8F" w14:textId="210C077A" w:rsidR="0012000A" w:rsidRDefault="0012000A" w:rsidP="00A864CC">
            <w:pPr>
              <w:pStyle w:val="TableParagraph"/>
              <w:ind w:left="107"/>
              <w:rPr>
                <w:sz w:val="24"/>
              </w:rPr>
            </w:pPr>
            <w:r>
              <w:rPr>
                <w:sz w:val="24"/>
              </w:rPr>
              <w:t xml:space="preserve">Final Report </w:t>
            </w:r>
          </w:p>
        </w:tc>
        <w:tc>
          <w:tcPr>
            <w:tcW w:w="3543" w:type="dxa"/>
          </w:tcPr>
          <w:p w14:paraId="3D33C6E8" w14:textId="78CC9829" w:rsidR="0012000A" w:rsidRDefault="005D736D">
            <w:pPr>
              <w:pStyle w:val="TableParagraph"/>
              <w:spacing w:line="276" w:lineRule="exact"/>
              <w:ind w:left="107"/>
              <w:rPr>
                <w:b/>
                <w:sz w:val="24"/>
              </w:rPr>
            </w:pPr>
            <w:r>
              <w:rPr>
                <w:b/>
                <w:sz w:val="24"/>
              </w:rPr>
              <w:t>2</w:t>
            </w:r>
            <w:r>
              <w:rPr>
                <w:b/>
                <w:sz w:val="24"/>
                <w:vertAlign w:val="superscript"/>
              </w:rPr>
              <w:t>nd</w:t>
            </w:r>
            <w:r w:rsidR="00D278CE">
              <w:rPr>
                <w:b/>
                <w:sz w:val="24"/>
              </w:rPr>
              <w:t xml:space="preserve"> June</w:t>
            </w:r>
            <w:r w:rsidR="0012000A">
              <w:rPr>
                <w:b/>
                <w:sz w:val="24"/>
              </w:rPr>
              <w:t xml:space="preserve"> 2023</w:t>
            </w:r>
          </w:p>
        </w:tc>
      </w:tr>
    </w:tbl>
    <w:p w14:paraId="0A69D82A" w14:textId="77777777" w:rsidR="00B21775" w:rsidRDefault="00B21775">
      <w:pPr>
        <w:pStyle w:val="BodyText"/>
        <w:rPr>
          <w:b/>
          <w:sz w:val="20"/>
        </w:rPr>
      </w:pPr>
    </w:p>
    <w:p w14:paraId="1996874C" w14:textId="77777777" w:rsidR="00B21775" w:rsidRDefault="00B21775">
      <w:pPr>
        <w:pStyle w:val="BodyText"/>
        <w:rPr>
          <w:b/>
          <w:sz w:val="20"/>
        </w:rPr>
      </w:pPr>
    </w:p>
    <w:p w14:paraId="3ED11F63" w14:textId="77777777" w:rsidR="00B21775" w:rsidRDefault="00B21775">
      <w:pPr>
        <w:pStyle w:val="BodyText"/>
        <w:rPr>
          <w:b/>
          <w:sz w:val="20"/>
        </w:rPr>
      </w:pPr>
    </w:p>
    <w:p w14:paraId="77ADFC51" w14:textId="77777777" w:rsidR="00B21775" w:rsidRDefault="00B21775">
      <w:pPr>
        <w:pStyle w:val="BodyText"/>
        <w:rPr>
          <w:b/>
          <w:sz w:val="20"/>
        </w:rPr>
      </w:pPr>
    </w:p>
    <w:p w14:paraId="68B5AA15" w14:textId="77777777" w:rsidR="00B21775" w:rsidRDefault="00B21775">
      <w:pPr>
        <w:pStyle w:val="BodyText"/>
        <w:spacing w:before="1"/>
        <w:rPr>
          <w:b/>
          <w:sz w:val="19"/>
        </w:rPr>
      </w:pPr>
    </w:p>
    <w:p w14:paraId="1C4ACECF" w14:textId="77777777" w:rsidR="00B21775" w:rsidRDefault="0030348B" w:rsidP="00ED115A">
      <w:pPr>
        <w:pStyle w:val="BodyText"/>
        <w:spacing w:before="92" w:line="360" w:lineRule="auto"/>
        <w:ind w:left="220" w:right="675"/>
        <w:jc w:val="both"/>
      </w:pPr>
      <w:r>
        <w:t>Move Ireland will not be liable for any costs incurred by tenderers in the preparation of tenders or any associated work</w:t>
      </w:r>
      <w:r>
        <w:rPr>
          <w:spacing w:val="-2"/>
        </w:rPr>
        <w:t xml:space="preserve"> </w:t>
      </w:r>
      <w:r>
        <w:t>effort.</w:t>
      </w:r>
      <w:r>
        <w:rPr>
          <w:spacing w:val="40"/>
        </w:rPr>
        <w:t xml:space="preserve"> </w:t>
      </w:r>
      <w:r>
        <w:t>It</w:t>
      </w:r>
      <w:r>
        <w:rPr>
          <w:spacing w:val="-1"/>
        </w:rPr>
        <w:t xml:space="preserve"> </w:t>
      </w:r>
      <w:r>
        <w:t>is the responsibility of</w:t>
      </w:r>
      <w:r>
        <w:rPr>
          <w:spacing w:val="-1"/>
        </w:rPr>
        <w:t xml:space="preserve"> </w:t>
      </w:r>
      <w:r>
        <w:t>the tenderer to ensure that they</w:t>
      </w:r>
      <w:r>
        <w:rPr>
          <w:spacing w:val="-3"/>
        </w:rPr>
        <w:t xml:space="preserve"> </w:t>
      </w:r>
      <w:r>
        <w:t>are</w:t>
      </w:r>
      <w:r>
        <w:rPr>
          <w:spacing w:val="-1"/>
        </w:rPr>
        <w:t xml:space="preserve"> </w:t>
      </w:r>
      <w:r>
        <w:t>fully</w:t>
      </w:r>
      <w:r>
        <w:rPr>
          <w:spacing w:val="-3"/>
        </w:rPr>
        <w:t xml:space="preserve"> </w:t>
      </w:r>
      <w:r>
        <w:t>aware</w:t>
      </w:r>
      <w:r>
        <w:rPr>
          <w:spacing w:val="-1"/>
        </w:rPr>
        <w:t xml:space="preserve"> </w:t>
      </w:r>
      <w:r>
        <w:t>and</w:t>
      </w:r>
      <w:r>
        <w:rPr>
          <w:spacing w:val="-1"/>
        </w:rPr>
        <w:t xml:space="preserve"> </w:t>
      </w:r>
      <w:r>
        <w:t>understand</w:t>
      </w:r>
      <w:r>
        <w:rPr>
          <w:spacing w:val="-3"/>
        </w:rPr>
        <w:t xml:space="preserve"> </w:t>
      </w:r>
      <w:r>
        <w:t>the</w:t>
      </w:r>
      <w:r>
        <w:rPr>
          <w:spacing w:val="-3"/>
        </w:rPr>
        <w:t xml:space="preserve"> </w:t>
      </w:r>
      <w:r>
        <w:t>requirements</w:t>
      </w:r>
      <w:r>
        <w:rPr>
          <w:spacing w:val="-1"/>
        </w:rPr>
        <w:t xml:space="preserve"> </w:t>
      </w:r>
      <w:r>
        <w:t>as</w:t>
      </w:r>
      <w:r>
        <w:rPr>
          <w:spacing w:val="-4"/>
        </w:rPr>
        <w:t xml:space="preserve"> </w:t>
      </w:r>
      <w:r>
        <w:t>laid</w:t>
      </w:r>
      <w:r>
        <w:rPr>
          <w:spacing w:val="-1"/>
        </w:rPr>
        <w:t xml:space="preserve"> </w:t>
      </w:r>
      <w:r>
        <w:t>down</w:t>
      </w:r>
      <w:r>
        <w:rPr>
          <w:spacing w:val="-1"/>
        </w:rPr>
        <w:t xml:space="preserve"> </w:t>
      </w:r>
      <w:r>
        <w:t>in</w:t>
      </w:r>
      <w:r>
        <w:rPr>
          <w:spacing w:val="-1"/>
        </w:rPr>
        <w:t xml:space="preserve"> </w:t>
      </w:r>
      <w:r>
        <w:t>the</w:t>
      </w:r>
      <w:r>
        <w:rPr>
          <w:spacing w:val="-1"/>
        </w:rPr>
        <w:t xml:space="preserve"> </w:t>
      </w:r>
      <w:r>
        <w:t>RFT.</w:t>
      </w:r>
      <w:r>
        <w:rPr>
          <w:spacing w:val="40"/>
        </w:rPr>
        <w:t xml:space="preserve"> </w:t>
      </w:r>
      <w:r>
        <w:t>Tenderers will be responsible for any costs incurred by them in the event of them being required to attend clarification or other meetings.</w:t>
      </w:r>
      <w:r>
        <w:rPr>
          <w:spacing w:val="40"/>
        </w:rPr>
        <w:t xml:space="preserve"> </w:t>
      </w:r>
      <w:r>
        <w:t xml:space="preserve">The tender should be </w:t>
      </w:r>
      <w:r w:rsidRPr="001170A4">
        <w:t>valid for 90 days</w:t>
      </w:r>
      <w:r>
        <w:t xml:space="preserve"> after the closing date for receipt of tenders.</w:t>
      </w:r>
    </w:p>
    <w:p w14:paraId="7CEC933E" w14:textId="77777777" w:rsidR="00B21775" w:rsidRDefault="00B21775">
      <w:pPr>
        <w:spacing w:line="360" w:lineRule="auto"/>
        <w:sectPr w:rsidR="00B21775">
          <w:footerReference w:type="default" r:id="rId11"/>
          <w:pgSz w:w="11920" w:h="16850"/>
          <w:pgMar w:top="1360" w:right="500" w:bottom="1420" w:left="860" w:header="0" w:footer="1233" w:gutter="0"/>
          <w:pgNumType w:start="1"/>
          <w:cols w:space="720"/>
        </w:sectPr>
      </w:pPr>
    </w:p>
    <w:p w14:paraId="1AD9ACA2" w14:textId="77777777" w:rsidR="00B21775" w:rsidRDefault="0030348B">
      <w:pPr>
        <w:pStyle w:val="Heading1"/>
        <w:numPr>
          <w:ilvl w:val="1"/>
          <w:numId w:val="10"/>
        </w:numPr>
        <w:tabs>
          <w:tab w:val="left" w:pos="786"/>
          <w:tab w:val="left" w:pos="787"/>
        </w:tabs>
        <w:spacing w:before="73"/>
      </w:pPr>
      <w:r>
        <w:lastRenderedPageBreak/>
        <w:t>COMPLETION</w:t>
      </w:r>
      <w:r>
        <w:rPr>
          <w:spacing w:val="-5"/>
        </w:rPr>
        <w:t xml:space="preserve"> </w:t>
      </w:r>
      <w:r>
        <w:t>AND</w:t>
      </w:r>
      <w:r>
        <w:rPr>
          <w:spacing w:val="-6"/>
        </w:rPr>
        <w:t xml:space="preserve"> </w:t>
      </w:r>
      <w:r>
        <w:t>SUBMISSION</w:t>
      </w:r>
      <w:r>
        <w:rPr>
          <w:spacing w:val="-5"/>
        </w:rPr>
        <w:t xml:space="preserve"> </w:t>
      </w:r>
      <w:r>
        <w:t>OF</w:t>
      </w:r>
      <w:r>
        <w:rPr>
          <w:spacing w:val="-7"/>
        </w:rPr>
        <w:t xml:space="preserve"> </w:t>
      </w:r>
      <w:r>
        <w:t>TENDER</w:t>
      </w:r>
      <w:r>
        <w:rPr>
          <w:spacing w:val="-5"/>
        </w:rPr>
        <w:t xml:space="preserve"> </w:t>
      </w:r>
      <w:r>
        <w:rPr>
          <w:spacing w:val="-2"/>
        </w:rPr>
        <w:t>DOCUMENTATION</w:t>
      </w:r>
    </w:p>
    <w:p w14:paraId="2BC0871D" w14:textId="77777777" w:rsidR="00B21775" w:rsidRDefault="00B21775">
      <w:pPr>
        <w:pStyle w:val="BodyText"/>
        <w:rPr>
          <w:b/>
          <w:sz w:val="26"/>
        </w:rPr>
      </w:pPr>
    </w:p>
    <w:p w14:paraId="140C2939" w14:textId="77777777" w:rsidR="00B21775" w:rsidRDefault="00B21775">
      <w:pPr>
        <w:pStyle w:val="BodyText"/>
        <w:spacing w:before="11"/>
        <w:rPr>
          <w:b/>
          <w:sz w:val="21"/>
        </w:rPr>
      </w:pPr>
    </w:p>
    <w:p w14:paraId="31962056" w14:textId="25043C04" w:rsidR="00B21775" w:rsidRDefault="0030348B">
      <w:pPr>
        <w:pStyle w:val="ListParagraph"/>
        <w:numPr>
          <w:ilvl w:val="2"/>
          <w:numId w:val="10"/>
        </w:numPr>
        <w:tabs>
          <w:tab w:val="left" w:pos="940"/>
          <w:tab w:val="left" w:pos="941"/>
        </w:tabs>
        <w:spacing w:line="357" w:lineRule="auto"/>
        <w:ind w:right="574"/>
        <w:jc w:val="left"/>
        <w:rPr>
          <w:sz w:val="24"/>
        </w:rPr>
      </w:pPr>
      <w:r>
        <w:rPr>
          <w:sz w:val="24"/>
        </w:rPr>
        <w:t xml:space="preserve">Proposals will be accepted by email only. To be received no later than 5pm </w:t>
      </w:r>
      <w:r>
        <w:rPr>
          <w:b/>
          <w:sz w:val="24"/>
        </w:rPr>
        <w:t>on the</w:t>
      </w:r>
      <w:r w:rsidR="005249CB">
        <w:rPr>
          <w:b/>
          <w:sz w:val="24"/>
        </w:rPr>
        <w:t xml:space="preserve"> </w:t>
      </w:r>
      <w:r w:rsidR="005D736D">
        <w:rPr>
          <w:b/>
          <w:sz w:val="24"/>
        </w:rPr>
        <w:t>24</w:t>
      </w:r>
      <w:r w:rsidR="005D736D" w:rsidRPr="005D736D">
        <w:rPr>
          <w:b/>
          <w:sz w:val="24"/>
          <w:vertAlign w:val="superscript"/>
        </w:rPr>
        <w:t>th</w:t>
      </w:r>
      <w:r w:rsidR="005D736D">
        <w:rPr>
          <w:b/>
          <w:sz w:val="24"/>
        </w:rPr>
        <w:t xml:space="preserve"> </w:t>
      </w:r>
      <w:r w:rsidR="00C50FCC" w:rsidRPr="001170A4">
        <w:rPr>
          <w:b/>
          <w:sz w:val="24"/>
        </w:rPr>
        <w:t xml:space="preserve"> of March 2023</w:t>
      </w:r>
      <w:r w:rsidRPr="001170A4">
        <w:rPr>
          <w:b/>
          <w:sz w:val="24"/>
        </w:rPr>
        <w:t>.</w:t>
      </w:r>
      <w:r>
        <w:rPr>
          <w:b/>
          <w:sz w:val="24"/>
        </w:rPr>
        <w:t xml:space="preserve"> </w:t>
      </w:r>
      <w:r>
        <w:rPr>
          <w:sz w:val="24"/>
        </w:rPr>
        <w:t>Late Tenders will not be considered.</w:t>
      </w:r>
    </w:p>
    <w:p w14:paraId="676358A9" w14:textId="77777777" w:rsidR="00B21775" w:rsidRDefault="00B21775">
      <w:pPr>
        <w:pStyle w:val="BodyText"/>
        <w:spacing w:before="2"/>
        <w:rPr>
          <w:sz w:val="36"/>
        </w:rPr>
      </w:pPr>
    </w:p>
    <w:p w14:paraId="694D27EE" w14:textId="77777777" w:rsidR="00B21775" w:rsidRDefault="0030348B">
      <w:pPr>
        <w:pStyle w:val="ListParagraph"/>
        <w:numPr>
          <w:ilvl w:val="2"/>
          <w:numId w:val="10"/>
        </w:numPr>
        <w:tabs>
          <w:tab w:val="left" w:pos="940"/>
          <w:tab w:val="left" w:pos="941"/>
        </w:tabs>
        <w:ind w:hanging="560"/>
        <w:jc w:val="left"/>
        <w:rPr>
          <w:sz w:val="24"/>
        </w:rPr>
      </w:pPr>
      <w:r>
        <w:rPr>
          <w:sz w:val="24"/>
        </w:rPr>
        <w:t>All</w:t>
      </w:r>
      <w:r>
        <w:rPr>
          <w:spacing w:val="-2"/>
          <w:sz w:val="24"/>
        </w:rPr>
        <w:t xml:space="preserve"> </w:t>
      </w:r>
      <w:r>
        <w:rPr>
          <w:sz w:val="24"/>
        </w:rPr>
        <w:t>prices</w:t>
      </w:r>
      <w:r>
        <w:rPr>
          <w:spacing w:val="-1"/>
          <w:sz w:val="24"/>
        </w:rPr>
        <w:t xml:space="preserve"> </w:t>
      </w:r>
      <w:r>
        <w:rPr>
          <w:sz w:val="24"/>
        </w:rPr>
        <w:t>entered</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inclusive</w:t>
      </w:r>
      <w:r>
        <w:rPr>
          <w:spacing w:val="-1"/>
          <w:sz w:val="24"/>
        </w:rPr>
        <w:t xml:space="preserve"> </w:t>
      </w:r>
      <w:r>
        <w:rPr>
          <w:sz w:val="24"/>
        </w:rPr>
        <w:t>of</w:t>
      </w:r>
      <w:r>
        <w:rPr>
          <w:spacing w:val="-3"/>
          <w:sz w:val="24"/>
        </w:rPr>
        <w:t xml:space="preserve"> </w:t>
      </w:r>
      <w:r>
        <w:rPr>
          <w:sz w:val="24"/>
        </w:rPr>
        <w:t>VAT</w:t>
      </w:r>
      <w:r>
        <w:rPr>
          <w:spacing w:val="-4"/>
          <w:sz w:val="24"/>
        </w:rPr>
        <w:t xml:space="preserve"> </w:t>
      </w:r>
      <w:r>
        <w:rPr>
          <w:sz w:val="24"/>
        </w:rPr>
        <w:t>and</w:t>
      </w:r>
      <w:r>
        <w:rPr>
          <w:spacing w:val="-1"/>
          <w:sz w:val="24"/>
        </w:rPr>
        <w:t xml:space="preserve"> </w:t>
      </w:r>
      <w:r>
        <w:rPr>
          <w:sz w:val="24"/>
        </w:rPr>
        <w:t>in</w:t>
      </w:r>
      <w:r>
        <w:rPr>
          <w:spacing w:val="3"/>
          <w:sz w:val="24"/>
        </w:rPr>
        <w:t xml:space="preserve"> </w:t>
      </w:r>
      <w:r>
        <w:rPr>
          <w:spacing w:val="-2"/>
          <w:sz w:val="24"/>
        </w:rPr>
        <w:t>euro.</w:t>
      </w:r>
    </w:p>
    <w:p w14:paraId="5001BBD0" w14:textId="77777777" w:rsidR="00B21775" w:rsidRDefault="00B21775">
      <w:pPr>
        <w:pStyle w:val="BodyText"/>
        <w:rPr>
          <w:sz w:val="26"/>
        </w:rPr>
      </w:pPr>
    </w:p>
    <w:p w14:paraId="6D8EF90B" w14:textId="77777777" w:rsidR="00B21775" w:rsidRDefault="00B21775">
      <w:pPr>
        <w:pStyle w:val="BodyText"/>
        <w:rPr>
          <w:sz w:val="22"/>
        </w:rPr>
      </w:pPr>
    </w:p>
    <w:p w14:paraId="20F51D13" w14:textId="77777777" w:rsidR="00B21775" w:rsidRDefault="0030348B">
      <w:pPr>
        <w:pStyle w:val="ListParagraph"/>
        <w:numPr>
          <w:ilvl w:val="2"/>
          <w:numId w:val="10"/>
        </w:numPr>
        <w:tabs>
          <w:tab w:val="left" w:pos="940"/>
          <w:tab w:val="left" w:pos="941"/>
        </w:tabs>
        <w:ind w:hanging="628"/>
        <w:jc w:val="left"/>
        <w:rPr>
          <w:sz w:val="24"/>
        </w:rPr>
      </w:pPr>
      <w:r>
        <w:rPr>
          <w:sz w:val="24"/>
        </w:rPr>
        <w:t>All</w:t>
      </w:r>
      <w:r>
        <w:rPr>
          <w:spacing w:val="-3"/>
          <w:sz w:val="24"/>
        </w:rPr>
        <w:t xml:space="preserve"> </w:t>
      </w:r>
      <w:r>
        <w:rPr>
          <w:sz w:val="24"/>
        </w:rPr>
        <w:t>submissions</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English</w:t>
      </w:r>
      <w:r>
        <w:rPr>
          <w:spacing w:val="-1"/>
          <w:sz w:val="24"/>
        </w:rPr>
        <w:t xml:space="preserve"> </w:t>
      </w:r>
      <w:r>
        <w:rPr>
          <w:spacing w:val="-2"/>
          <w:sz w:val="24"/>
        </w:rPr>
        <w:t>language.</w:t>
      </w:r>
    </w:p>
    <w:p w14:paraId="766921F7" w14:textId="77777777" w:rsidR="00B21775" w:rsidRDefault="00B21775">
      <w:pPr>
        <w:pStyle w:val="BodyText"/>
        <w:rPr>
          <w:sz w:val="26"/>
        </w:rPr>
      </w:pPr>
    </w:p>
    <w:p w14:paraId="3A48E62F" w14:textId="77777777" w:rsidR="00B21775" w:rsidRDefault="00B21775">
      <w:pPr>
        <w:pStyle w:val="BodyText"/>
        <w:spacing w:before="1"/>
        <w:rPr>
          <w:sz w:val="22"/>
        </w:rPr>
      </w:pPr>
    </w:p>
    <w:p w14:paraId="19B370D1" w14:textId="77777777" w:rsidR="00B21775" w:rsidRDefault="0030348B" w:rsidP="005249CB">
      <w:pPr>
        <w:pStyle w:val="ListParagraph"/>
        <w:numPr>
          <w:ilvl w:val="2"/>
          <w:numId w:val="10"/>
        </w:numPr>
        <w:tabs>
          <w:tab w:val="left" w:pos="940"/>
          <w:tab w:val="left" w:pos="941"/>
        </w:tabs>
        <w:spacing w:line="360" w:lineRule="auto"/>
        <w:ind w:right="582" w:hanging="654"/>
        <w:jc w:val="both"/>
        <w:rPr>
          <w:sz w:val="24"/>
        </w:rPr>
      </w:pPr>
      <w:r>
        <w:rPr>
          <w:sz w:val="24"/>
        </w:rPr>
        <w:t>Tenders</w:t>
      </w:r>
      <w:r>
        <w:rPr>
          <w:spacing w:val="80"/>
          <w:sz w:val="24"/>
        </w:rPr>
        <w:t xml:space="preserve"> </w:t>
      </w:r>
      <w:r>
        <w:rPr>
          <w:sz w:val="24"/>
        </w:rPr>
        <w:t>must</w:t>
      </w:r>
      <w:r>
        <w:rPr>
          <w:spacing w:val="80"/>
          <w:sz w:val="24"/>
        </w:rPr>
        <w:t xml:space="preserve"> </w:t>
      </w:r>
      <w:r>
        <w:rPr>
          <w:sz w:val="24"/>
        </w:rPr>
        <w:t>be</w:t>
      </w:r>
      <w:r>
        <w:rPr>
          <w:spacing w:val="80"/>
          <w:sz w:val="24"/>
        </w:rPr>
        <w:t xml:space="preserve"> </w:t>
      </w:r>
      <w:r>
        <w:rPr>
          <w:sz w:val="24"/>
        </w:rPr>
        <w:t>fully</w:t>
      </w:r>
      <w:r>
        <w:rPr>
          <w:spacing w:val="80"/>
          <w:sz w:val="24"/>
        </w:rPr>
        <w:t xml:space="preserve"> </w:t>
      </w:r>
      <w:r>
        <w:rPr>
          <w:sz w:val="24"/>
        </w:rPr>
        <w:t>compliant</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requirements</w:t>
      </w:r>
      <w:r>
        <w:rPr>
          <w:spacing w:val="80"/>
          <w:sz w:val="24"/>
        </w:rPr>
        <w:t xml:space="preserve"> </w:t>
      </w:r>
      <w:r>
        <w:rPr>
          <w:sz w:val="24"/>
        </w:rPr>
        <w:t>detailed</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tender documentation. No amendments to the documents should be made by Tenderers.</w:t>
      </w:r>
    </w:p>
    <w:p w14:paraId="13FBD04E" w14:textId="77777777" w:rsidR="00B21775" w:rsidRDefault="00B21775" w:rsidP="005249CB">
      <w:pPr>
        <w:pStyle w:val="BodyText"/>
        <w:spacing w:before="10"/>
        <w:jc w:val="both"/>
        <w:rPr>
          <w:sz w:val="35"/>
        </w:rPr>
      </w:pPr>
    </w:p>
    <w:p w14:paraId="3E72F3AA" w14:textId="77777777" w:rsidR="00B21775" w:rsidRDefault="0030348B" w:rsidP="005249CB">
      <w:pPr>
        <w:pStyle w:val="ListParagraph"/>
        <w:numPr>
          <w:ilvl w:val="2"/>
          <w:numId w:val="10"/>
        </w:numPr>
        <w:tabs>
          <w:tab w:val="left" w:pos="940"/>
          <w:tab w:val="left" w:pos="941"/>
        </w:tabs>
        <w:spacing w:line="360" w:lineRule="auto"/>
        <w:ind w:right="582" w:hanging="586"/>
        <w:jc w:val="both"/>
        <w:rPr>
          <w:sz w:val="24"/>
        </w:rPr>
      </w:pPr>
      <w:r>
        <w:rPr>
          <w:sz w:val="24"/>
        </w:rPr>
        <w:t>Move Ireland is not obliged to consider or accept alternative offers. Similarly offers</w:t>
      </w:r>
      <w:r>
        <w:rPr>
          <w:spacing w:val="80"/>
          <w:sz w:val="24"/>
        </w:rPr>
        <w:t xml:space="preserve"> </w:t>
      </w:r>
      <w:r>
        <w:rPr>
          <w:sz w:val="24"/>
        </w:rPr>
        <w:t>made subject to additional or alternative Conditions of Contract may be rejected.</w:t>
      </w:r>
    </w:p>
    <w:p w14:paraId="5AFA847E" w14:textId="77777777" w:rsidR="00B21775" w:rsidRDefault="00B21775" w:rsidP="005249CB">
      <w:pPr>
        <w:pStyle w:val="BodyText"/>
        <w:spacing w:before="1"/>
        <w:jc w:val="both"/>
        <w:rPr>
          <w:sz w:val="36"/>
        </w:rPr>
      </w:pPr>
    </w:p>
    <w:p w14:paraId="57B9B767" w14:textId="77777777" w:rsidR="00B21775" w:rsidRDefault="0030348B" w:rsidP="005249CB">
      <w:pPr>
        <w:pStyle w:val="ListParagraph"/>
        <w:numPr>
          <w:ilvl w:val="2"/>
          <w:numId w:val="10"/>
        </w:numPr>
        <w:tabs>
          <w:tab w:val="left" w:pos="940"/>
          <w:tab w:val="left" w:pos="941"/>
        </w:tabs>
        <w:spacing w:line="360" w:lineRule="auto"/>
        <w:ind w:right="586" w:hanging="654"/>
        <w:jc w:val="both"/>
        <w:rPr>
          <w:sz w:val="24"/>
        </w:rPr>
      </w:pPr>
      <w:r>
        <w:rPr>
          <w:sz w:val="24"/>
        </w:rPr>
        <w:t xml:space="preserve">Tenders may also be rejected if the complete information is not given at the time of </w:t>
      </w:r>
      <w:r>
        <w:rPr>
          <w:spacing w:val="-2"/>
          <w:sz w:val="24"/>
        </w:rPr>
        <w:t>tendering.</w:t>
      </w:r>
    </w:p>
    <w:p w14:paraId="0ABDDE43" w14:textId="77777777" w:rsidR="00B21775" w:rsidRDefault="00B21775" w:rsidP="005249CB">
      <w:pPr>
        <w:pStyle w:val="BodyText"/>
        <w:jc w:val="both"/>
        <w:rPr>
          <w:sz w:val="36"/>
        </w:rPr>
      </w:pPr>
    </w:p>
    <w:p w14:paraId="31045CC6" w14:textId="77777777" w:rsidR="00B21775" w:rsidRDefault="0030348B" w:rsidP="005249CB">
      <w:pPr>
        <w:pStyle w:val="ListParagraph"/>
        <w:numPr>
          <w:ilvl w:val="2"/>
          <w:numId w:val="10"/>
        </w:numPr>
        <w:tabs>
          <w:tab w:val="left" w:pos="940"/>
          <w:tab w:val="left" w:pos="941"/>
        </w:tabs>
        <w:spacing w:line="360" w:lineRule="auto"/>
        <w:ind w:right="583" w:hanging="721"/>
        <w:jc w:val="both"/>
        <w:rPr>
          <w:sz w:val="24"/>
        </w:rPr>
      </w:pPr>
      <w:r>
        <w:rPr>
          <w:sz w:val="24"/>
        </w:rPr>
        <w:t xml:space="preserve">Move Ireland does not bind itself to accept the lowest or any tender in respect of this </w:t>
      </w:r>
      <w:r>
        <w:rPr>
          <w:spacing w:val="-2"/>
          <w:sz w:val="24"/>
        </w:rPr>
        <w:t>competition.</w:t>
      </w:r>
    </w:p>
    <w:p w14:paraId="0F67E6C2" w14:textId="77777777" w:rsidR="00B21775" w:rsidRDefault="00B21775" w:rsidP="005249CB">
      <w:pPr>
        <w:pStyle w:val="BodyText"/>
        <w:spacing w:before="1"/>
        <w:jc w:val="both"/>
        <w:rPr>
          <w:sz w:val="36"/>
        </w:rPr>
      </w:pPr>
    </w:p>
    <w:p w14:paraId="200C5740" w14:textId="77777777" w:rsidR="00B21775" w:rsidRDefault="0030348B" w:rsidP="005249CB">
      <w:pPr>
        <w:pStyle w:val="ListParagraph"/>
        <w:numPr>
          <w:ilvl w:val="2"/>
          <w:numId w:val="10"/>
        </w:numPr>
        <w:tabs>
          <w:tab w:val="left" w:pos="940"/>
          <w:tab w:val="left" w:pos="941"/>
        </w:tabs>
        <w:ind w:hanging="789"/>
        <w:jc w:val="both"/>
        <w:rPr>
          <w:sz w:val="24"/>
        </w:rPr>
      </w:pPr>
      <w:r w:rsidRPr="001170A4">
        <w:rPr>
          <w:sz w:val="24"/>
        </w:rPr>
        <w:t>The</w:t>
      </w:r>
      <w:r w:rsidRPr="001170A4">
        <w:rPr>
          <w:spacing w:val="-3"/>
          <w:sz w:val="24"/>
        </w:rPr>
        <w:t xml:space="preserve"> </w:t>
      </w:r>
      <w:r w:rsidRPr="001170A4">
        <w:rPr>
          <w:sz w:val="24"/>
        </w:rPr>
        <w:t>tender</w:t>
      </w:r>
      <w:r w:rsidRPr="001170A4">
        <w:rPr>
          <w:spacing w:val="-2"/>
          <w:sz w:val="24"/>
        </w:rPr>
        <w:t xml:space="preserve"> </w:t>
      </w:r>
      <w:r w:rsidRPr="001170A4">
        <w:rPr>
          <w:sz w:val="24"/>
        </w:rPr>
        <w:t>should</w:t>
      </w:r>
      <w:r w:rsidRPr="001170A4">
        <w:rPr>
          <w:spacing w:val="-2"/>
          <w:sz w:val="24"/>
        </w:rPr>
        <w:t xml:space="preserve"> </w:t>
      </w:r>
      <w:r w:rsidRPr="001170A4">
        <w:rPr>
          <w:sz w:val="24"/>
        </w:rPr>
        <w:t>be</w:t>
      </w:r>
      <w:r w:rsidRPr="001170A4">
        <w:rPr>
          <w:spacing w:val="-2"/>
          <w:sz w:val="24"/>
        </w:rPr>
        <w:t xml:space="preserve"> </w:t>
      </w:r>
      <w:r w:rsidRPr="001170A4">
        <w:rPr>
          <w:sz w:val="24"/>
        </w:rPr>
        <w:t>valid</w:t>
      </w:r>
      <w:r w:rsidRPr="001170A4">
        <w:rPr>
          <w:spacing w:val="-2"/>
          <w:sz w:val="24"/>
        </w:rPr>
        <w:t xml:space="preserve"> </w:t>
      </w:r>
      <w:r w:rsidRPr="001170A4">
        <w:rPr>
          <w:sz w:val="24"/>
        </w:rPr>
        <w:t>for</w:t>
      </w:r>
      <w:r w:rsidRPr="001170A4">
        <w:rPr>
          <w:spacing w:val="-2"/>
          <w:sz w:val="24"/>
        </w:rPr>
        <w:t xml:space="preserve"> </w:t>
      </w:r>
      <w:r w:rsidRPr="001170A4">
        <w:rPr>
          <w:sz w:val="24"/>
        </w:rPr>
        <w:t>90</w:t>
      </w:r>
      <w:r w:rsidRPr="001170A4">
        <w:rPr>
          <w:spacing w:val="-2"/>
          <w:sz w:val="24"/>
        </w:rPr>
        <w:t xml:space="preserve"> </w:t>
      </w:r>
      <w:r w:rsidRPr="001170A4">
        <w:rPr>
          <w:sz w:val="24"/>
        </w:rPr>
        <w:t>days</w:t>
      </w:r>
      <w:r w:rsidRPr="001170A4">
        <w:rPr>
          <w:spacing w:val="-2"/>
          <w:sz w:val="24"/>
        </w:rPr>
        <w:t xml:space="preserve"> </w:t>
      </w:r>
      <w:r w:rsidRPr="001170A4">
        <w:rPr>
          <w:sz w:val="24"/>
        </w:rPr>
        <w:t>after</w:t>
      </w:r>
      <w:r w:rsidRPr="001170A4">
        <w:rPr>
          <w:spacing w:val="-3"/>
          <w:sz w:val="24"/>
        </w:rPr>
        <w:t xml:space="preserve"> </w:t>
      </w:r>
      <w:r w:rsidRPr="001170A4">
        <w:rPr>
          <w:sz w:val="24"/>
        </w:rPr>
        <w:t>the</w:t>
      </w:r>
      <w:r>
        <w:rPr>
          <w:spacing w:val="-2"/>
          <w:sz w:val="24"/>
        </w:rPr>
        <w:t xml:space="preserve"> </w:t>
      </w:r>
      <w:r>
        <w:rPr>
          <w:sz w:val="24"/>
        </w:rPr>
        <w:t>closing</w:t>
      </w:r>
      <w:r>
        <w:rPr>
          <w:spacing w:val="-3"/>
          <w:sz w:val="24"/>
        </w:rPr>
        <w:t xml:space="preserve"> </w:t>
      </w:r>
      <w:r>
        <w:rPr>
          <w:sz w:val="24"/>
        </w:rPr>
        <w:t>date</w:t>
      </w:r>
      <w:r>
        <w:rPr>
          <w:spacing w:val="-2"/>
          <w:sz w:val="24"/>
        </w:rPr>
        <w:t xml:space="preserve"> </w:t>
      </w:r>
      <w:r>
        <w:rPr>
          <w:sz w:val="24"/>
        </w:rPr>
        <w:t>for</w:t>
      </w:r>
      <w:r>
        <w:rPr>
          <w:spacing w:val="-2"/>
          <w:sz w:val="24"/>
        </w:rPr>
        <w:t xml:space="preserve"> </w:t>
      </w:r>
      <w:r>
        <w:rPr>
          <w:sz w:val="24"/>
        </w:rPr>
        <w:t>receipt</w:t>
      </w:r>
      <w:r>
        <w:rPr>
          <w:spacing w:val="-2"/>
          <w:sz w:val="24"/>
        </w:rPr>
        <w:t xml:space="preserve"> </w:t>
      </w:r>
      <w:r>
        <w:rPr>
          <w:sz w:val="24"/>
        </w:rPr>
        <w:t>of</w:t>
      </w:r>
      <w:r>
        <w:rPr>
          <w:spacing w:val="-4"/>
          <w:sz w:val="24"/>
        </w:rPr>
        <w:t xml:space="preserve"> </w:t>
      </w:r>
      <w:r>
        <w:rPr>
          <w:spacing w:val="-2"/>
          <w:sz w:val="24"/>
        </w:rPr>
        <w:t>tenders.</w:t>
      </w:r>
    </w:p>
    <w:p w14:paraId="147C03A0" w14:textId="77777777" w:rsidR="00B21775" w:rsidRDefault="00B21775">
      <w:pPr>
        <w:rPr>
          <w:sz w:val="24"/>
        </w:rPr>
        <w:sectPr w:rsidR="00B21775">
          <w:pgSz w:w="11920" w:h="16850"/>
          <w:pgMar w:top="1780" w:right="500" w:bottom="1420" w:left="860" w:header="0" w:footer="1233" w:gutter="0"/>
          <w:cols w:space="720"/>
        </w:sectPr>
      </w:pPr>
    </w:p>
    <w:p w14:paraId="74A3CEA3" w14:textId="77777777" w:rsidR="00B21775" w:rsidRDefault="0030348B">
      <w:pPr>
        <w:pStyle w:val="Heading1"/>
        <w:numPr>
          <w:ilvl w:val="1"/>
          <w:numId w:val="10"/>
        </w:numPr>
        <w:tabs>
          <w:tab w:val="left" w:pos="940"/>
          <w:tab w:val="left" w:pos="941"/>
        </w:tabs>
        <w:ind w:left="940" w:hanging="721"/>
      </w:pPr>
      <w:r>
        <w:lastRenderedPageBreak/>
        <w:t>ESSENTIAL</w:t>
      </w:r>
      <w:r>
        <w:rPr>
          <w:spacing w:val="-4"/>
        </w:rPr>
        <w:t xml:space="preserve"> </w:t>
      </w:r>
      <w:r>
        <w:rPr>
          <w:spacing w:val="-2"/>
        </w:rPr>
        <w:t>CRITERIA</w:t>
      </w:r>
    </w:p>
    <w:p w14:paraId="4B3B484A" w14:textId="77777777" w:rsidR="00B21775" w:rsidRDefault="00B21775">
      <w:pPr>
        <w:pStyle w:val="BodyText"/>
        <w:rPr>
          <w:b/>
          <w:sz w:val="26"/>
        </w:rPr>
      </w:pPr>
    </w:p>
    <w:p w14:paraId="3C510923" w14:textId="77777777" w:rsidR="00B21775" w:rsidRDefault="00B21775">
      <w:pPr>
        <w:pStyle w:val="BodyText"/>
        <w:spacing w:before="1"/>
        <w:rPr>
          <w:b/>
          <w:sz w:val="22"/>
        </w:rPr>
      </w:pPr>
    </w:p>
    <w:p w14:paraId="0BD85DC8" w14:textId="77777777" w:rsidR="00B21775" w:rsidRDefault="0030348B">
      <w:pPr>
        <w:pStyle w:val="Heading2"/>
      </w:pPr>
      <w:r>
        <w:rPr>
          <w:spacing w:val="-2"/>
        </w:rPr>
        <w:t>Timescale</w:t>
      </w:r>
    </w:p>
    <w:p w14:paraId="069281E0" w14:textId="4B276956" w:rsidR="00B21775" w:rsidRDefault="0030348B">
      <w:pPr>
        <w:pStyle w:val="BodyText"/>
        <w:spacing w:before="137" w:line="355" w:lineRule="auto"/>
        <w:ind w:left="220" w:right="675"/>
      </w:pPr>
      <w:r w:rsidRPr="00640B1E">
        <w:t xml:space="preserve">You are required to confirm that the </w:t>
      </w:r>
      <w:r w:rsidR="005249CB" w:rsidRPr="00640B1E">
        <w:t>Review will be completed within the timeframe stated.</w:t>
      </w:r>
      <w:r>
        <w:t xml:space="preserve"> </w:t>
      </w:r>
    </w:p>
    <w:p w14:paraId="3D8D150A" w14:textId="77777777" w:rsidR="00B21775" w:rsidRDefault="00B21775">
      <w:pPr>
        <w:pStyle w:val="BodyText"/>
        <w:spacing w:before="6"/>
        <w:rPr>
          <w:sz w:val="36"/>
        </w:rPr>
      </w:pPr>
    </w:p>
    <w:p w14:paraId="686CEFFB" w14:textId="77777777" w:rsidR="00B21775" w:rsidRDefault="0030348B">
      <w:pPr>
        <w:pStyle w:val="Heading2"/>
      </w:pPr>
      <w:r>
        <w:rPr>
          <w:spacing w:val="-2"/>
        </w:rPr>
        <w:t>Requirements</w:t>
      </w:r>
    </w:p>
    <w:p w14:paraId="363F57BC" w14:textId="6C3B3E7C" w:rsidR="00B21775" w:rsidRDefault="0030348B">
      <w:pPr>
        <w:pStyle w:val="BodyText"/>
        <w:spacing w:before="140" w:line="360" w:lineRule="auto"/>
        <w:ind w:left="220" w:right="675"/>
      </w:pPr>
      <w:r w:rsidRPr="00640B1E">
        <w:t>You</w:t>
      </w:r>
      <w:r w:rsidRPr="00640B1E">
        <w:rPr>
          <w:spacing w:val="-4"/>
        </w:rPr>
        <w:t xml:space="preserve"> </w:t>
      </w:r>
      <w:r w:rsidRPr="00640B1E">
        <w:t>are</w:t>
      </w:r>
      <w:r w:rsidRPr="00640B1E">
        <w:rPr>
          <w:spacing w:val="-2"/>
        </w:rPr>
        <w:t xml:space="preserve"> </w:t>
      </w:r>
      <w:r w:rsidRPr="00640B1E">
        <w:t>required</w:t>
      </w:r>
      <w:r w:rsidRPr="00640B1E">
        <w:rPr>
          <w:spacing w:val="-2"/>
        </w:rPr>
        <w:t xml:space="preserve"> </w:t>
      </w:r>
      <w:r w:rsidRPr="00640B1E">
        <w:t>to confirm and</w:t>
      </w:r>
      <w:r w:rsidRPr="00640B1E">
        <w:rPr>
          <w:spacing w:val="-4"/>
        </w:rPr>
        <w:t xml:space="preserve"> </w:t>
      </w:r>
      <w:r w:rsidRPr="00640B1E">
        <w:t>outline</w:t>
      </w:r>
      <w:r w:rsidRPr="00640B1E">
        <w:rPr>
          <w:spacing w:val="-2"/>
        </w:rPr>
        <w:t xml:space="preserve"> </w:t>
      </w:r>
      <w:r w:rsidR="005249CB" w:rsidRPr="00640B1E">
        <w:t xml:space="preserve">review in Draft form for </w:t>
      </w:r>
      <w:r w:rsidR="001D0418" w:rsidRPr="00640B1E">
        <w:t xml:space="preserve">the </w:t>
      </w:r>
      <w:r w:rsidR="005249CB" w:rsidRPr="00640B1E">
        <w:t>CEO and Board of Trustees.</w:t>
      </w:r>
    </w:p>
    <w:p w14:paraId="3715A230" w14:textId="77777777" w:rsidR="00B21775" w:rsidRDefault="00B21775">
      <w:pPr>
        <w:pStyle w:val="BodyText"/>
        <w:rPr>
          <w:sz w:val="36"/>
        </w:rPr>
      </w:pPr>
    </w:p>
    <w:p w14:paraId="53FBCB93" w14:textId="77777777" w:rsidR="00B21775" w:rsidRDefault="0030348B">
      <w:pPr>
        <w:pStyle w:val="Heading2"/>
      </w:pPr>
      <w:r>
        <w:rPr>
          <w:spacing w:val="-2"/>
        </w:rPr>
        <w:t>References</w:t>
      </w:r>
    </w:p>
    <w:p w14:paraId="7DBDB2D2" w14:textId="67C0BC1D" w:rsidR="00B21775" w:rsidRDefault="0030348B">
      <w:pPr>
        <w:pStyle w:val="BodyText"/>
        <w:spacing w:before="137" w:line="360" w:lineRule="auto"/>
        <w:ind w:left="220" w:right="675"/>
        <w:rPr>
          <w:b/>
        </w:rPr>
      </w:pPr>
      <w:r>
        <w:t>You</w:t>
      </w:r>
      <w:r>
        <w:rPr>
          <w:spacing w:val="-5"/>
        </w:rPr>
        <w:t xml:space="preserve"> </w:t>
      </w:r>
      <w:r>
        <w:t>are</w:t>
      </w:r>
      <w:r>
        <w:rPr>
          <w:spacing w:val="-3"/>
        </w:rPr>
        <w:t xml:space="preserve"> </w:t>
      </w:r>
      <w:r>
        <w:t>required</w:t>
      </w:r>
      <w:r>
        <w:rPr>
          <w:spacing w:val="-3"/>
        </w:rPr>
        <w:t xml:space="preserve"> </w:t>
      </w:r>
      <w:r>
        <w:t>to</w:t>
      </w:r>
      <w:r>
        <w:rPr>
          <w:spacing w:val="-3"/>
        </w:rPr>
        <w:t xml:space="preserve"> </w:t>
      </w:r>
      <w:r>
        <w:t>provide</w:t>
      </w:r>
      <w:r>
        <w:rPr>
          <w:spacing w:val="-2"/>
        </w:rPr>
        <w:t xml:space="preserve"> </w:t>
      </w:r>
      <w:r>
        <w:t>references</w:t>
      </w:r>
      <w:r>
        <w:rPr>
          <w:spacing w:val="-3"/>
        </w:rPr>
        <w:t xml:space="preserve"> </w:t>
      </w:r>
      <w:r>
        <w:t xml:space="preserve">from </w:t>
      </w:r>
      <w:r w:rsidR="00C50FCC">
        <w:rPr>
          <w:bCs/>
        </w:rPr>
        <w:t xml:space="preserve">2 </w:t>
      </w:r>
      <w:r>
        <w:t>clients</w:t>
      </w:r>
      <w:r>
        <w:rPr>
          <w:spacing w:val="-3"/>
        </w:rPr>
        <w:t xml:space="preserve"> </w:t>
      </w:r>
      <w:r>
        <w:t>or</w:t>
      </w:r>
      <w:r>
        <w:rPr>
          <w:spacing w:val="-3"/>
        </w:rPr>
        <w:t xml:space="preserve"> </w:t>
      </w:r>
      <w:r>
        <w:t>customers</w:t>
      </w:r>
      <w:r>
        <w:rPr>
          <w:spacing w:val="-3"/>
        </w:rPr>
        <w:t xml:space="preserve"> </w:t>
      </w:r>
      <w:r>
        <w:t>for</w:t>
      </w:r>
      <w:r>
        <w:rPr>
          <w:spacing w:val="-3"/>
        </w:rPr>
        <w:t xml:space="preserve"> </w:t>
      </w:r>
      <w:r>
        <w:t>whom</w:t>
      </w:r>
      <w:r>
        <w:rPr>
          <w:spacing w:val="-2"/>
        </w:rPr>
        <w:t xml:space="preserve"> </w:t>
      </w:r>
      <w:r>
        <w:t xml:space="preserve">you have provided similar services in the last 3 years. </w:t>
      </w:r>
    </w:p>
    <w:p w14:paraId="71821C1F" w14:textId="77777777" w:rsidR="00B21775" w:rsidRDefault="00B21775">
      <w:pPr>
        <w:spacing w:line="360" w:lineRule="auto"/>
        <w:sectPr w:rsidR="00B21775">
          <w:pgSz w:w="11920" w:h="16850"/>
          <w:pgMar w:top="1360" w:right="500" w:bottom="1420" w:left="860" w:header="0" w:footer="1233" w:gutter="0"/>
          <w:cols w:space="720"/>
        </w:sectPr>
      </w:pPr>
    </w:p>
    <w:p w14:paraId="277DB897" w14:textId="77777777" w:rsidR="00B21775" w:rsidRDefault="0030348B">
      <w:pPr>
        <w:pStyle w:val="Heading1"/>
        <w:numPr>
          <w:ilvl w:val="1"/>
          <w:numId w:val="9"/>
        </w:numPr>
        <w:tabs>
          <w:tab w:val="left" w:pos="940"/>
          <w:tab w:val="left" w:pos="941"/>
        </w:tabs>
      </w:pPr>
      <w:r>
        <w:lastRenderedPageBreak/>
        <w:t>BACKGROUND</w:t>
      </w:r>
      <w:r>
        <w:rPr>
          <w:spacing w:val="-8"/>
        </w:rPr>
        <w:t xml:space="preserve"> </w:t>
      </w:r>
      <w:r>
        <w:t>TO</w:t>
      </w:r>
      <w:r>
        <w:rPr>
          <w:spacing w:val="-7"/>
        </w:rPr>
        <w:t xml:space="preserve"> </w:t>
      </w:r>
      <w:r>
        <w:t>MOVE</w:t>
      </w:r>
      <w:r>
        <w:rPr>
          <w:spacing w:val="-6"/>
        </w:rPr>
        <w:t xml:space="preserve"> </w:t>
      </w:r>
      <w:r>
        <w:rPr>
          <w:spacing w:val="-2"/>
        </w:rPr>
        <w:t>IRELAND</w:t>
      </w:r>
    </w:p>
    <w:p w14:paraId="1D1F3EEA" w14:textId="77777777" w:rsidR="00B21775" w:rsidRDefault="00B21775">
      <w:pPr>
        <w:pStyle w:val="BodyText"/>
        <w:spacing w:before="6"/>
        <w:rPr>
          <w:b/>
          <w:sz w:val="30"/>
        </w:rPr>
      </w:pPr>
    </w:p>
    <w:p w14:paraId="52BD6A7A" w14:textId="77777777" w:rsidR="00B21775" w:rsidRDefault="0030348B" w:rsidP="005249CB">
      <w:pPr>
        <w:pStyle w:val="BodyText"/>
        <w:spacing w:line="360" w:lineRule="auto"/>
        <w:ind w:left="220" w:right="675"/>
        <w:jc w:val="both"/>
      </w:pPr>
      <w:r>
        <w:t>Move</w:t>
      </w:r>
      <w:r>
        <w:rPr>
          <w:spacing w:val="-3"/>
        </w:rPr>
        <w:t xml:space="preserve"> </w:t>
      </w:r>
      <w:r>
        <w:t>Ireland</w:t>
      </w:r>
      <w:r>
        <w:rPr>
          <w:spacing w:val="-3"/>
        </w:rPr>
        <w:t xml:space="preserve"> </w:t>
      </w:r>
      <w:r>
        <w:t>delivers</w:t>
      </w:r>
      <w:r>
        <w:rPr>
          <w:spacing w:val="-6"/>
        </w:rPr>
        <w:t xml:space="preserve"> </w:t>
      </w:r>
      <w:r>
        <w:t>a</w:t>
      </w:r>
      <w:r>
        <w:rPr>
          <w:spacing w:val="-3"/>
        </w:rPr>
        <w:t xml:space="preserve"> </w:t>
      </w:r>
      <w:r>
        <w:t>group</w:t>
      </w:r>
      <w:r>
        <w:rPr>
          <w:spacing w:val="-3"/>
        </w:rPr>
        <w:t xml:space="preserve"> </w:t>
      </w:r>
      <w:proofErr w:type="spellStart"/>
      <w:r>
        <w:t>programme</w:t>
      </w:r>
      <w:proofErr w:type="spellEnd"/>
      <w:r>
        <w:rPr>
          <w:spacing w:val="-3"/>
        </w:rPr>
        <w:t xml:space="preserve"> </w:t>
      </w:r>
      <w:r>
        <w:t>called</w:t>
      </w:r>
      <w:r>
        <w:rPr>
          <w:spacing w:val="-3"/>
        </w:rPr>
        <w:t xml:space="preserve"> </w:t>
      </w:r>
      <w:r>
        <w:t>CHOICES.</w:t>
      </w:r>
      <w:r>
        <w:rPr>
          <w:spacing w:val="-3"/>
        </w:rPr>
        <w:t xml:space="preserve"> </w:t>
      </w:r>
      <w:r>
        <w:t>The</w:t>
      </w:r>
      <w:r>
        <w:rPr>
          <w:spacing w:val="-5"/>
        </w:rPr>
        <w:t xml:space="preserve"> </w:t>
      </w:r>
      <w:proofErr w:type="spellStart"/>
      <w:r>
        <w:t>programme</w:t>
      </w:r>
      <w:proofErr w:type="spellEnd"/>
      <w:r>
        <w:rPr>
          <w:spacing w:val="-3"/>
        </w:rPr>
        <w:t xml:space="preserve"> </w:t>
      </w:r>
      <w:r>
        <w:t>is</w:t>
      </w:r>
      <w:r>
        <w:rPr>
          <w:spacing w:val="-4"/>
        </w:rPr>
        <w:t xml:space="preserve"> </w:t>
      </w:r>
      <w:r>
        <w:t>a</w:t>
      </w:r>
      <w:r>
        <w:rPr>
          <w:spacing w:val="-2"/>
        </w:rPr>
        <w:t xml:space="preserve"> </w:t>
      </w:r>
      <w:r>
        <w:t xml:space="preserve">National Domestic Violence Perpetrator </w:t>
      </w:r>
      <w:proofErr w:type="spellStart"/>
      <w:r>
        <w:t>Programme</w:t>
      </w:r>
      <w:proofErr w:type="spellEnd"/>
      <w:r>
        <w:t xml:space="preserve"> (DVPP) delivered to men who are abusive in their intimate relationships. The overriding goal is to promote the safety and wellbeing of women and their children, who have experienced violence and abuse in their intimate </w:t>
      </w:r>
      <w:r>
        <w:rPr>
          <w:spacing w:val="-2"/>
        </w:rPr>
        <w:t>relationships.</w:t>
      </w:r>
    </w:p>
    <w:p w14:paraId="47AAB17F" w14:textId="77777777" w:rsidR="00B21775" w:rsidRDefault="00B21775">
      <w:pPr>
        <w:pStyle w:val="BodyText"/>
        <w:rPr>
          <w:sz w:val="21"/>
        </w:rPr>
      </w:pPr>
    </w:p>
    <w:p w14:paraId="320A5BC1" w14:textId="77777777" w:rsidR="005249CB" w:rsidRDefault="0030348B">
      <w:pPr>
        <w:pStyle w:val="BodyText"/>
        <w:spacing w:line="360" w:lineRule="auto"/>
        <w:ind w:left="220" w:right="3011"/>
      </w:pPr>
      <w:r>
        <w:t>Our</w:t>
      </w:r>
      <w:r>
        <w:rPr>
          <w:spacing w:val="-2"/>
        </w:rPr>
        <w:t xml:space="preserve"> </w:t>
      </w:r>
      <w:r>
        <w:t>Vision</w:t>
      </w:r>
      <w:r>
        <w:rPr>
          <w:spacing w:val="-1"/>
        </w:rPr>
        <w:t xml:space="preserve"> </w:t>
      </w:r>
      <w:r>
        <w:t>is</w:t>
      </w:r>
      <w:r>
        <w:rPr>
          <w:spacing w:val="-4"/>
        </w:rPr>
        <w:t xml:space="preserve"> </w:t>
      </w:r>
      <w:r>
        <w:t>families</w:t>
      </w:r>
      <w:r>
        <w:rPr>
          <w:spacing w:val="-2"/>
        </w:rPr>
        <w:t xml:space="preserve"> </w:t>
      </w:r>
      <w:r>
        <w:t>free</w:t>
      </w:r>
      <w:r>
        <w:rPr>
          <w:spacing w:val="-2"/>
        </w:rPr>
        <w:t xml:space="preserve"> </w:t>
      </w:r>
      <w:r>
        <w:t>and</w:t>
      </w:r>
      <w:r>
        <w:rPr>
          <w:spacing w:val="-2"/>
        </w:rPr>
        <w:t xml:space="preserve"> </w:t>
      </w:r>
      <w:r>
        <w:t>safe</w:t>
      </w:r>
      <w:r>
        <w:rPr>
          <w:spacing w:val="-3"/>
        </w:rPr>
        <w:t xml:space="preserve"> </w:t>
      </w:r>
      <w:r>
        <w:t>from</w:t>
      </w:r>
      <w:r>
        <w:rPr>
          <w:spacing w:val="-1"/>
        </w:rPr>
        <w:t xml:space="preserve"> </w:t>
      </w:r>
      <w:r>
        <w:t>abuse</w:t>
      </w:r>
      <w:r>
        <w:rPr>
          <w:spacing w:val="-2"/>
        </w:rPr>
        <w:t xml:space="preserve"> </w:t>
      </w:r>
      <w:r>
        <w:t>and</w:t>
      </w:r>
      <w:r>
        <w:rPr>
          <w:spacing w:val="-2"/>
        </w:rPr>
        <w:t xml:space="preserve"> </w:t>
      </w:r>
      <w:r>
        <w:t>all</w:t>
      </w:r>
      <w:r>
        <w:rPr>
          <w:spacing w:val="-3"/>
        </w:rPr>
        <w:t xml:space="preserve"> </w:t>
      </w:r>
      <w:r>
        <w:t>its</w:t>
      </w:r>
      <w:r>
        <w:rPr>
          <w:spacing w:val="-4"/>
        </w:rPr>
        <w:t xml:space="preserve"> </w:t>
      </w:r>
      <w:r>
        <w:t xml:space="preserve">forms. </w:t>
      </w:r>
    </w:p>
    <w:p w14:paraId="7D5A4F6F" w14:textId="77777777" w:rsidR="005249CB" w:rsidRDefault="005249CB">
      <w:pPr>
        <w:pStyle w:val="BodyText"/>
        <w:spacing w:line="360" w:lineRule="auto"/>
        <w:ind w:left="220" w:right="3011"/>
      </w:pPr>
    </w:p>
    <w:p w14:paraId="7A68338B" w14:textId="526EBD20" w:rsidR="00B21775" w:rsidRDefault="0030348B">
      <w:pPr>
        <w:pStyle w:val="BodyText"/>
        <w:spacing w:line="360" w:lineRule="auto"/>
        <w:ind w:left="220" w:right="3011"/>
      </w:pPr>
      <w:r>
        <w:t>Move Ireland a registered charity RCN 20031077</w:t>
      </w:r>
    </w:p>
    <w:p w14:paraId="0A8E569B" w14:textId="77777777" w:rsidR="00B21775" w:rsidRDefault="00B21775">
      <w:pPr>
        <w:pStyle w:val="BodyText"/>
        <w:spacing w:before="11"/>
        <w:rPr>
          <w:sz w:val="35"/>
        </w:rPr>
      </w:pPr>
    </w:p>
    <w:p w14:paraId="119D3C92" w14:textId="77F5B328" w:rsidR="00B21775" w:rsidRDefault="0030348B" w:rsidP="005249CB">
      <w:pPr>
        <w:pStyle w:val="BodyText"/>
        <w:spacing w:line="360" w:lineRule="auto"/>
        <w:ind w:left="220" w:right="675"/>
        <w:jc w:val="both"/>
        <w:rPr>
          <w:spacing w:val="-2"/>
        </w:rPr>
      </w:pPr>
      <w:r>
        <w:t>MOVE</w:t>
      </w:r>
      <w:r>
        <w:rPr>
          <w:spacing w:val="-3"/>
        </w:rPr>
        <w:t xml:space="preserve"> </w:t>
      </w:r>
      <w:r>
        <w:t>Ireland</w:t>
      </w:r>
      <w:r>
        <w:rPr>
          <w:spacing w:val="-5"/>
        </w:rPr>
        <w:t xml:space="preserve"> </w:t>
      </w:r>
      <w:r>
        <w:t>has</w:t>
      </w:r>
      <w:r>
        <w:rPr>
          <w:spacing w:val="-3"/>
        </w:rPr>
        <w:t xml:space="preserve"> </w:t>
      </w:r>
      <w:r>
        <w:t>been</w:t>
      </w:r>
      <w:r>
        <w:rPr>
          <w:spacing w:val="-3"/>
        </w:rPr>
        <w:t xml:space="preserve"> </w:t>
      </w:r>
      <w:r>
        <w:t>delivering</w:t>
      </w:r>
      <w:r>
        <w:rPr>
          <w:spacing w:val="-3"/>
        </w:rPr>
        <w:t xml:space="preserve"> </w:t>
      </w:r>
      <w:r>
        <w:t>the</w:t>
      </w:r>
      <w:r>
        <w:rPr>
          <w:spacing w:val="-3"/>
        </w:rPr>
        <w:t xml:space="preserve"> </w:t>
      </w:r>
      <w:r>
        <w:t>CHOICES</w:t>
      </w:r>
      <w:r>
        <w:rPr>
          <w:spacing w:val="-3"/>
        </w:rPr>
        <w:t xml:space="preserve"> </w:t>
      </w:r>
      <w:proofErr w:type="spellStart"/>
      <w:r>
        <w:t>programme</w:t>
      </w:r>
      <w:proofErr w:type="spellEnd"/>
      <w:r>
        <w:rPr>
          <w:spacing w:val="-3"/>
        </w:rPr>
        <w:t xml:space="preserve"> </w:t>
      </w:r>
      <w:r>
        <w:t>since</w:t>
      </w:r>
      <w:r>
        <w:rPr>
          <w:spacing w:val="-5"/>
        </w:rPr>
        <w:t xml:space="preserve"> </w:t>
      </w:r>
      <w:r>
        <w:t>September</w:t>
      </w:r>
      <w:r>
        <w:rPr>
          <w:spacing w:val="-6"/>
        </w:rPr>
        <w:t xml:space="preserve"> </w:t>
      </w:r>
      <w:r>
        <w:t>2017</w:t>
      </w:r>
      <w:r>
        <w:rPr>
          <w:spacing w:val="-3"/>
        </w:rPr>
        <w:t xml:space="preserve"> </w:t>
      </w:r>
      <w:r>
        <w:t xml:space="preserve">which was established by the Department of Justice and Equality. The </w:t>
      </w:r>
      <w:proofErr w:type="spellStart"/>
      <w:r>
        <w:t>programme</w:t>
      </w:r>
      <w:proofErr w:type="spellEnd"/>
      <w:r>
        <w:t xml:space="preserve"> is also delivered in the Southeast by Men’s Development Network</w:t>
      </w:r>
      <w:r w:rsidR="005249CB">
        <w:t>.</w:t>
      </w:r>
      <w:r>
        <w:t xml:space="preserve"> All service providers are members of the CHOICES National Committee which is chaired by the Department of </w:t>
      </w:r>
      <w:r>
        <w:rPr>
          <w:spacing w:val="-2"/>
        </w:rPr>
        <w:t>Justice.</w:t>
      </w:r>
    </w:p>
    <w:p w14:paraId="27E6FB3F" w14:textId="77777777" w:rsidR="005249CB" w:rsidRDefault="005249CB" w:rsidP="005249CB">
      <w:pPr>
        <w:pStyle w:val="BodyText"/>
        <w:spacing w:line="360" w:lineRule="auto"/>
        <w:ind w:left="220" w:right="675"/>
        <w:jc w:val="both"/>
      </w:pPr>
    </w:p>
    <w:p w14:paraId="582972B9" w14:textId="3B793604" w:rsidR="00B21775" w:rsidRDefault="0030348B" w:rsidP="005249CB">
      <w:pPr>
        <w:pStyle w:val="BodyText"/>
        <w:spacing w:line="360" w:lineRule="auto"/>
        <w:ind w:left="220" w:right="675"/>
        <w:jc w:val="both"/>
      </w:pPr>
      <w:r>
        <w:t>MOVE</w:t>
      </w:r>
      <w:r>
        <w:rPr>
          <w:spacing w:val="-3"/>
        </w:rPr>
        <w:t xml:space="preserve"> </w:t>
      </w:r>
      <w:r>
        <w:t>Ireland</w:t>
      </w:r>
      <w:r>
        <w:rPr>
          <w:spacing w:val="-3"/>
        </w:rPr>
        <w:t xml:space="preserve"> </w:t>
      </w:r>
      <w:r>
        <w:t>currently</w:t>
      </w:r>
      <w:r>
        <w:rPr>
          <w:spacing w:val="-4"/>
        </w:rPr>
        <w:t xml:space="preserve"> </w:t>
      </w:r>
      <w:r>
        <w:t>delivers</w:t>
      </w:r>
      <w:r>
        <w:rPr>
          <w:spacing w:val="-3"/>
        </w:rPr>
        <w:t xml:space="preserve"> </w:t>
      </w:r>
      <w:proofErr w:type="spellStart"/>
      <w:r>
        <w:t>programmes</w:t>
      </w:r>
      <w:proofErr w:type="spellEnd"/>
      <w:r>
        <w:rPr>
          <w:spacing w:val="-6"/>
        </w:rPr>
        <w:t xml:space="preserve"> </w:t>
      </w:r>
      <w:r>
        <w:t>in</w:t>
      </w:r>
      <w:r>
        <w:rPr>
          <w:spacing w:val="-3"/>
        </w:rPr>
        <w:t xml:space="preserve"> </w:t>
      </w:r>
      <w:r>
        <w:t>Athlone,</w:t>
      </w:r>
      <w:r>
        <w:rPr>
          <w:spacing w:val="-3"/>
        </w:rPr>
        <w:t xml:space="preserve"> </w:t>
      </w:r>
      <w:r>
        <w:t>Cork,</w:t>
      </w:r>
      <w:r>
        <w:rPr>
          <w:spacing w:val="-4"/>
        </w:rPr>
        <w:t xml:space="preserve"> </w:t>
      </w:r>
      <w:r>
        <w:t>Dublin;</w:t>
      </w:r>
      <w:r>
        <w:rPr>
          <w:spacing w:val="-3"/>
        </w:rPr>
        <w:t xml:space="preserve"> </w:t>
      </w:r>
      <w:r>
        <w:t xml:space="preserve">Swords, Tallaght, and Central Dublin; </w:t>
      </w:r>
      <w:r w:rsidR="005249CB">
        <w:t>Galway,</w:t>
      </w:r>
      <w:r>
        <w:t xml:space="preserve"> Kerry, Limerick/Clare, Meath, North Tipperary</w:t>
      </w:r>
      <w:r w:rsidR="005249CB">
        <w:t>,</w:t>
      </w:r>
      <w:r>
        <w:t xml:space="preserve"> Sligo</w:t>
      </w:r>
      <w:r w:rsidR="005249CB">
        <w:t xml:space="preserve"> and Louth.</w:t>
      </w:r>
    </w:p>
    <w:p w14:paraId="4922FA33" w14:textId="77777777" w:rsidR="00B21775" w:rsidRDefault="0030348B" w:rsidP="005249CB">
      <w:pPr>
        <w:pStyle w:val="BodyText"/>
        <w:spacing w:before="1" w:line="360" w:lineRule="auto"/>
        <w:ind w:left="220" w:right="1101"/>
        <w:jc w:val="both"/>
      </w:pPr>
      <w:r>
        <w:t>CHOICES</w:t>
      </w:r>
      <w:r>
        <w:rPr>
          <w:spacing w:val="-2"/>
        </w:rPr>
        <w:t xml:space="preserve"> </w:t>
      </w:r>
      <w:r>
        <w:t>is</w:t>
      </w:r>
      <w:r>
        <w:rPr>
          <w:spacing w:val="-3"/>
        </w:rPr>
        <w:t xml:space="preserve"> </w:t>
      </w:r>
      <w:r>
        <w:t>primarily</w:t>
      </w:r>
      <w:r>
        <w:rPr>
          <w:spacing w:val="-5"/>
        </w:rPr>
        <w:t xml:space="preserve"> </w:t>
      </w:r>
      <w:r>
        <w:t>a</w:t>
      </w:r>
      <w:r>
        <w:rPr>
          <w:spacing w:val="-2"/>
        </w:rPr>
        <w:t xml:space="preserve"> </w:t>
      </w:r>
      <w:r>
        <w:t>23-week</w:t>
      </w:r>
      <w:r>
        <w:rPr>
          <w:spacing w:val="-2"/>
        </w:rPr>
        <w:t xml:space="preserve"> </w:t>
      </w:r>
      <w:r>
        <w:t>group-based</w:t>
      </w:r>
      <w:r>
        <w:rPr>
          <w:spacing w:val="-2"/>
        </w:rPr>
        <w:t xml:space="preserve"> </w:t>
      </w:r>
      <w:proofErr w:type="spellStart"/>
      <w:r>
        <w:t>programme</w:t>
      </w:r>
      <w:proofErr w:type="spellEnd"/>
      <w:r>
        <w:rPr>
          <w:spacing w:val="-4"/>
        </w:rPr>
        <w:t xml:space="preserve"> </w:t>
      </w:r>
      <w:r>
        <w:t>built</w:t>
      </w:r>
      <w:r>
        <w:rPr>
          <w:spacing w:val="-4"/>
        </w:rPr>
        <w:t xml:space="preserve"> </w:t>
      </w:r>
      <w:r>
        <w:t>around</w:t>
      </w:r>
      <w:r>
        <w:rPr>
          <w:spacing w:val="-4"/>
        </w:rPr>
        <w:t xml:space="preserve"> </w:t>
      </w:r>
      <w:r>
        <w:t>6</w:t>
      </w:r>
      <w:r>
        <w:rPr>
          <w:spacing w:val="-4"/>
        </w:rPr>
        <w:t xml:space="preserve"> </w:t>
      </w:r>
      <w:r>
        <w:t>modules.</w:t>
      </w:r>
      <w:r>
        <w:rPr>
          <w:spacing w:val="-2"/>
        </w:rPr>
        <w:t xml:space="preserve"> </w:t>
      </w:r>
      <w:r>
        <w:t>The group</w:t>
      </w:r>
      <w:r>
        <w:rPr>
          <w:spacing w:val="-3"/>
        </w:rPr>
        <w:t xml:space="preserve"> </w:t>
      </w:r>
      <w:r>
        <w:t>operates</w:t>
      </w:r>
      <w:r>
        <w:rPr>
          <w:spacing w:val="-3"/>
        </w:rPr>
        <w:t xml:space="preserve"> </w:t>
      </w:r>
      <w:r>
        <w:t>as</w:t>
      </w:r>
      <w:r>
        <w:rPr>
          <w:spacing w:val="-1"/>
        </w:rPr>
        <w:t xml:space="preserve"> </w:t>
      </w:r>
      <w:r>
        <w:t>a</w:t>
      </w:r>
      <w:r>
        <w:rPr>
          <w:spacing w:val="-2"/>
        </w:rPr>
        <w:t xml:space="preserve"> </w:t>
      </w:r>
      <w:r>
        <w:t xml:space="preserve">rolling </w:t>
      </w:r>
      <w:proofErr w:type="spellStart"/>
      <w:r>
        <w:t>programme</w:t>
      </w:r>
      <w:proofErr w:type="spellEnd"/>
      <w:r>
        <w:rPr>
          <w:spacing w:val="-3"/>
        </w:rPr>
        <w:t xml:space="preserve"> </w:t>
      </w:r>
      <w:r>
        <w:t>allowing</w:t>
      </w:r>
      <w:r>
        <w:rPr>
          <w:spacing w:val="-3"/>
        </w:rPr>
        <w:t xml:space="preserve"> </w:t>
      </w:r>
      <w:r>
        <w:t>men</w:t>
      </w:r>
      <w:r>
        <w:rPr>
          <w:spacing w:val="-3"/>
        </w:rPr>
        <w:t xml:space="preserve"> </w:t>
      </w:r>
      <w:r>
        <w:t>to</w:t>
      </w:r>
      <w:r>
        <w:rPr>
          <w:spacing w:val="-1"/>
        </w:rPr>
        <w:t xml:space="preserve"> </w:t>
      </w:r>
      <w:r>
        <w:t>join</w:t>
      </w:r>
      <w:r>
        <w:rPr>
          <w:spacing w:val="-1"/>
        </w:rPr>
        <w:t xml:space="preserve"> </w:t>
      </w:r>
      <w:r>
        <w:t>the</w:t>
      </w:r>
      <w:r>
        <w:rPr>
          <w:spacing w:val="-3"/>
        </w:rPr>
        <w:t xml:space="preserve"> </w:t>
      </w:r>
      <w:r>
        <w:t>group</w:t>
      </w:r>
      <w:r>
        <w:rPr>
          <w:spacing w:val="-1"/>
        </w:rPr>
        <w:t xml:space="preserve"> </w:t>
      </w:r>
      <w:r>
        <w:t>at</w:t>
      </w:r>
      <w:r>
        <w:rPr>
          <w:spacing w:val="-1"/>
        </w:rPr>
        <w:t xml:space="preserve"> </w:t>
      </w:r>
      <w:r>
        <w:t>certain</w:t>
      </w:r>
      <w:r>
        <w:rPr>
          <w:spacing w:val="-1"/>
        </w:rPr>
        <w:t xml:space="preserve"> </w:t>
      </w:r>
      <w:r>
        <w:t>stages thereby reducing the length of time a man may have to wait before joining a group.</w:t>
      </w:r>
    </w:p>
    <w:p w14:paraId="5DE54BF2" w14:textId="77777777" w:rsidR="00B21775" w:rsidRPr="00467F66" w:rsidRDefault="00B21775">
      <w:pPr>
        <w:pStyle w:val="BodyText"/>
        <w:rPr>
          <w:b/>
          <w:bCs/>
          <w:sz w:val="36"/>
        </w:rPr>
      </w:pPr>
    </w:p>
    <w:p w14:paraId="409F5F73" w14:textId="3419FF03" w:rsidR="00B21775" w:rsidRPr="00467F66" w:rsidRDefault="0030348B">
      <w:pPr>
        <w:pStyle w:val="BodyText"/>
        <w:ind w:left="220"/>
        <w:rPr>
          <w:b/>
          <w:bCs/>
          <w:spacing w:val="-2"/>
        </w:rPr>
      </w:pPr>
      <w:r w:rsidRPr="00467F66">
        <w:rPr>
          <w:b/>
          <w:bCs/>
        </w:rPr>
        <w:t>Staffing</w:t>
      </w:r>
      <w:r w:rsidRPr="00467F66">
        <w:rPr>
          <w:b/>
          <w:bCs/>
          <w:spacing w:val="-2"/>
        </w:rPr>
        <w:t xml:space="preserve"> Structure</w:t>
      </w:r>
    </w:p>
    <w:p w14:paraId="6458DB79" w14:textId="77777777" w:rsidR="005249CB" w:rsidRDefault="005249CB">
      <w:pPr>
        <w:pStyle w:val="BodyText"/>
        <w:ind w:left="220"/>
      </w:pPr>
    </w:p>
    <w:p w14:paraId="2F06EBE5" w14:textId="075831B9" w:rsidR="00343537" w:rsidRPr="00B20CD0" w:rsidRDefault="0030348B" w:rsidP="003C1BAD">
      <w:pPr>
        <w:pStyle w:val="BodyText"/>
        <w:spacing w:before="139" w:line="360" w:lineRule="auto"/>
        <w:ind w:left="220" w:right="589"/>
        <w:jc w:val="both"/>
        <w:rPr>
          <w:lang w:val="en-IE"/>
        </w:rPr>
      </w:pPr>
      <w:r>
        <w:t xml:space="preserve">The </w:t>
      </w:r>
      <w:r w:rsidR="00DC6E6A">
        <w:t>facilitators</w:t>
      </w:r>
      <w:r>
        <w:t xml:space="preserve"> who deliver the interventions are composed of 2/3 team members working on a </w:t>
      </w:r>
      <w:r w:rsidR="001E2E18">
        <w:t>short term /</w:t>
      </w:r>
      <w:r w:rsidR="00DC6E6A">
        <w:t>casual basis</w:t>
      </w:r>
      <w:r>
        <w:rPr>
          <w:spacing w:val="-3"/>
        </w:rPr>
        <w:t xml:space="preserve"> </w:t>
      </w:r>
      <w:r>
        <w:t>for</w:t>
      </w:r>
      <w:r>
        <w:rPr>
          <w:spacing w:val="-1"/>
        </w:rPr>
        <w:t xml:space="preserve"> </w:t>
      </w:r>
      <w:r>
        <w:t>the</w:t>
      </w:r>
      <w:r>
        <w:rPr>
          <w:spacing w:val="-3"/>
        </w:rPr>
        <w:t xml:space="preserve"> </w:t>
      </w:r>
      <w:proofErr w:type="spellStart"/>
      <w:r>
        <w:t>organisation</w:t>
      </w:r>
      <w:proofErr w:type="spellEnd"/>
      <w:r>
        <w:t>.</w:t>
      </w:r>
      <w:r>
        <w:rPr>
          <w:spacing w:val="-3"/>
        </w:rPr>
        <w:t xml:space="preserve"> </w:t>
      </w:r>
      <w:r>
        <w:t>These</w:t>
      </w:r>
      <w:r>
        <w:rPr>
          <w:spacing w:val="-1"/>
        </w:rPr>
        <w:t xml:space="preserve"> </w:t>
      </w:r>
      <w:r>
        <w:t>staff</w:t>
      </w:r>
      <w:r>
        <w:rPr>
          <w:spacing w:val="-1"/>
        </w:rPr>
        <w:t xml:space="preserve"> </w:t>
      </w:r>
      <w:r>
        <w:t>are</w:t>
      </w:r>
      <w:r>
        <w:rPr>
          <w:spacing w:val="-4"/>
        </w:rPr>
        <w:t xml:space="preserve"> </w:t>
      </w:r>
      <w:r>
        <w:t>supported</w:t>
      </w:r>
      <w:r>
        <w:rPr>
          <w:spacing w:val="-1"/>
        </w:rPr>
        <w:t xml:space="preserve"> </w:t>
      </w:r>
      <w:r>
        <w:t>by</w:t>
      </w:r>
      <w:r>
        <w:rPr>
          <w:spacing w:val="-4"/>
        </w:rPr>
        <w:t xml:space="preserve"> </w:t>
      </w:r>
      <w:r>
        <w:t>area</w:t>
      </w:r>
      <w:r>
        <w:rPr>
          <w:spacing w:val="-1"/>
        </w:rPr>
        <w:t xml:space="preserve"> </w:t>
      </w:r>
      <w:r>
        <w:t>coordinators</w:t>
      </w:r>
      <w:r>
        <w:rPr>
          <w:spacing w:val="-1"/>
        </w:rPr>
        <w:t xml:space="preserve"> </w:t>
      </w:r>
      <w:r>
        <w:t>who</w:t>
      </w:r>
      <w:r>
        <w:rPr>
          <w:spacing w:val="-3"/>
        </w:rPr>
        <w:t xml:space="preserve"> </w:t>
      </w:r>
      <w:r>
        <w:t xml:space="preserve">are responsible for line </w:t>
      </w:r>
      <w:r w:rsidR="005249CB">
        <w:t>managing</w:t>
      </w:r>
      <w:r w:rsidR="00B87A20">
        <w:t xml:space="preserve"> of the facilitators</w:t>
      </w:r>
      <w:r w:rsidR="005249CB">
        <w:t xml:space="preserve">.  </w:t>
      </w:r>
      <w:r>
        <w:t xml:space="preserve">A few other staff support the overall running of the </w:t>
      </w:r>
      <w:proofErr w:type="spellStart"/>
      <w:r>
        <w:t>organisation</w:t>
      </w:r>
      <w:proofErr w:type="spellEnd"/>
      <w:r>
        <w:t xml:space="preserve"> as can be seen below.</w:t>
      </w:r>
      <w:r w:rsidR="003C1BAD">
        <w:t xml:space="preserve"> </w:t>
      </w:r>
      <w:r w:rsidR="003C1BAD" w:rsidRPr="00B20CD0">
        <w:rPr>
          <w:lang w:val="en-IE"/>
        </w:rPr>
        <w:t>Six Practice supervisors are contracted to offer peer support</w:t>
      </w:r>
      <w:r w:rsidR="00320ADA" w:rsidRPr="00B20CD0">
        <w:rPr>
          <w:lang w:val="en-IE"/>
        </w:rPr>
        <w:t xml:space="preserve"> and </w:t>
      </w:r>
      <w:r w:rsidR="001D0418" w:rsidRPr="00B20CD0">
        <w:rPr>
          <w:lang w:val="en-IE"/>
        </w:rPr>
        <w:t>supervision to</w:t>
      </w:r>
      <w:r w:rsidR="003C1BAD" w:rsidRPr="00B20CD0">
        <w:rPr>
          <w:lang w:val="en-IE"/>
        </w:rPr>
        <w:t xml:space="preserve"> enable facilitators’ reflective practice monthly. Partner Contact Services are contracted by MOVE Ireland in each area to provide support to current or ex-partners of men who are or have been on the programme. MOVE Ireland also employs a part time partner contact worker in Dublin. Clinical supervisors are contracted in each area to provide facilitators’ group clinical supervision monthly. </w:t>
      </w:r>
    </w:p>
    <w:p w14:paraId="471F5394" w14:textId="2E0E2800" w:rsidR="005803A3" w:rsidRPr="00B20CD0" w:rsidRDefault="00FE32F8" w:rsidP="003C1BAD">
      <w:pPr>
        <w:pStyle w:val="BodyText"/>
        <w:spacing w:before="139" w:line="360" w:lineRule="auto"/>
        <w:ind w:left="220" w:right="589"/>
        <w:jc w:val="both"/>
        <w:rPr>
          <w:lang w:val="en-IE"/>
        </w:rPr>
      </w:pPr>
      <w:r w:rsidRPr="00B20CD0">
        <w:rPr>
          <w:lang w:val="en-IE"/>
        </w:rPr>
        <w:t xml:space="preserve">Currently there </w:t>
      </w:r>
      <w:r w:rsidR="001D0418" w:rsidRPr="00B20CD0">
        <w:rPr>
          <w:lang w:val="en-IE"/>
        </w:rPr>
        <w:t>are</w:t>
      </w:r>
      <w:r w:rsidRPr="00B20CD0">
        <w:rPr>
          <w:lang w:val="en-IE"/>
        </w:rPr>
        <w:t xml:space="preserve"> no in-house traine</w:t>
      </w:r>
      <w:r w:rsidR="00876A20" w:rsidRPr="00B20CD0">
        <w:rPr>
          <w:lang w:val="en-IE"/>
        </w:rPr>
        <w:t xml:space="preserve">rs to deliver </w:t>
      </w:r>
      <w:r w:rsidR="00283146" w:rsidRPr="00B20CD0">
        <w:rPr>
          <w:lang w:val="en-IE"/>
        </w:rPr>
        <w:t>C</w:t>
      </w:r>
      <w:r w:rsidR="00876A20" w:rsidRPr="00B20CD0">
        <w:rPr>
          <w:lang w:val="en-IE"/>
        </w:rPr>
        <w:t xml:space="preserve">hoices training, we </w:t>
      </w:r>
      <w:r w:rsidR="00283146" w:rsidRPr="00B20CD0">
        <w:rPr>
          <w:lang w:val="en-IE"/>
        </w:rPr>
        <w:t>rely</w:t>
      </w:r>
      <w:r w:rsidR="00876A20" w:rsidRPr="00B20CD0">
        <w:rPr>
          <w:lang w:val="en-IE"/>
        </w:rPr>
        <w:t xml:space="preserve"> on</w:t>
      </w:r>
      <w:r w:rsidR="001D0418" w:rsidRPr="00B20CD0">
        <w:rPr>
          <w:lang w:val="en-IE"/>
        </w:rPr>
        <w:t xml:space="preserve"> an</w:t>
      </w:r>
      <w:r w:rsidR="00876A20" w:rsidRPr="00B20CD0">
        <w:rPr>
          <w:lang w:val="en-IE"/>
        </w:rPr>
        <w:t xml:space="preserve"> external </w:t>
      </w:r>
      <w:r w:rsidR="00876A20" w:rsidRPr="00B20CD0">
        <w:rPr>
          <w:lang w:val="en-IE"/>
        </w:rPr>
        <w:lastRenderedPageBreak/>
        <w:t>agency</w:t>
      </w:r>
      <w:r w:rsidR="005F1F68" w:rsidRPr="00B20CD0">
        <w:rPr>
          <w:lang w:val="en-IE"/>
        </w:rPr>
        <w:t xml:space="preserve"> to train newly recruited facilitators on a yearly basis</w:t>
      </w:r>
      <w:r w:rsidR="006108CC" w:rsidRPr="00B20CD0">
        <w:rPr>
          <w:lang w:val="en-IE"/>
        </w:rPr>
        <w:t xml:space="preserve">. </w:t>
      </w:r>
    </w:p>
    <w:p w14:paraId="050A9BC0" w14:textId="77777777" w:rsidR="003C1BAD" w:rsidRPr="003C1BAD" w:rsidRDefault="003C1BAD" w:rsidP="003C1BAD">
      <w:pPr>
        <w:spacing w:line="360" w:lineRule="auto"/>
        <w:rPr>
          <w:b/>
          <w:bCs/>
          <w:i/>
          <w:iCs/>
          <w:lang w:val="en-IE"/>
        </w:rPr>
      </w:pPr>
    </w:p>
    <w:p w14:paraId="57828F21" w14:textId="77777777" w:rsidR="005F1F68" w:rsidRPr="00B20CD0" w:rsidRDefault="005F1F68" w:rsidP="00B20CD0">
      <w:pPr>
        <w:pStyle w:val="BodyText"/>
        <w:spacing w:before="139" w:line="360" w:lineRule="auto"/>
        <w:ind w:right="589"/>
        <w:jc w:val="both"/>
        <w:rPr>
          <w:lang w:val="en-IE"/>
        </w:rPr>
      </w:pPr>
      <w:r w:rsidRPr="00B20CD0">
        <w:rPr>
          <w:lang w:val="en-IE"/>
        </w:rPr>
        <w:t xml:space="preserve">MOVE Ireland Is in its second year in terms of its Organisational Strategic Plan 2020-2024. </w:t>
      </w:r>
    </w:p>
    <w:p w14:paraId="46B9C8B8" w14:textId="1A91AD84" w:rsidR="005F1F68" w:rsidRPr="00B20CD0" w:rsidRDefault="005F1F68" w:rsidP="00B20CD0">
      <w:pPr>
        <w:spacing w:line="360" w:lineRule="auto"/>
        <w:jc w:val="both"/>
        <w:rPr>
          <w:sz w:val="24"/>
          <w:szCs w:val="24"/>
          <w:lang w:val="en-IE"/>
        </w:rPr>
      </w:pPr>
      <w:r w:rsidRPr="00B20CD0">
        <w:rPr>
          <w:sz w:val="24"/>
          <w:szCs w:val="24"/>
          <w:lang w:val="en-IE"/>
        </w:rPr>
        <w:t>Considering the ongoing Review of Perpetrators Intervention Programmes in Ireland commissioned by the Department of Justice, the ongoing GRAVIO report on Ireland and the 3</w:t>
      </w:r>
      <w:r w:rsidRPr="00B20CD0">
        <w:rPr>
          <w:sz w:val="24"/>
          <w:szCs w:val="24"/>
          <w:vertAlign w:val="superscript"/>
          <w:lang w:val="en-IE"/>
        </w:rPr>
        <w:t>rd</w:t>
      </w:r>
      <w:r w:rsidRPr="00B20CD0">
        <w:rPr>
          <w:sz w:val="24"/>
          <w:szCs w:val="24"/>
          <w:lang w:val="en-IE"/>
        </w:rPr>
        <w:t xml:space="preserve"> National DSGBV Strategy, the Board has decided that it is timely to review the as a larger charity with wider scope. </w:t>
      </w:r>
    </w:p>
    <w:p w14:paraId="3554C179" w14:textId="77777777" w:rsidR="00B21775" w:rsidRDefault="00B21775">
      <w:pPr>
        <w:spacing w:line="360" w:lineRule="auto"/>
        <w:sectPr w:rsidR="00B21775">
          <w:pgSz w:w="11920" w:h="16850"/>
          <w:pgMar w:top="1360" w:right="500" w:bottom="1420" w:left="860" w:header="0" w:footer="1233" w:gutter="0"/>
          <w:cols w:space="720"/>
        </w:sectPr>
      </w:pPr>
    </w:p>
    <w:p w14:paraId="0F8F1AAC" w14:textId="70080067" w:rsidR="00B21775" w:rsidRDefault="005D736D">
      <w:pPr>
        <w:pStyle w:val="BodyText"/>
        <w:ind w:left="920"/>
        <w:rPr>
          <w:sz w:val="20"/>
        </w:rPr>
      </w:pPr>
      <w:r>
        <w:rPr>
          <w:noProof/>
          <w:sz w:val="20"/>
        </w:rPr>
        <w:lastRenderedPageBreak/>
        <w:drawing>
          <wp:inline distT="0" distB="0" distL="0" distR="0" wp14:anchorId="3018A457" wp14:editId="77764B02">
            <wp:extent cx="5013960" cy="324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1197" cy="3258885"/>
                    </a:xfrm>
                    <a:prstGeom prst="rect">
                      <a:avLst/>
                    </a:prstGeom>
                    <a:noFill/>
                  </pic:spPr>
                </pic:pic>
              </a:graphicData>
            </a:graphic>
          </wp:inline>
        </w:drawing>
      </w:r>
    </w:p>
    <w:p w14:paraId="7FFEF88B" w14:textId="77777777" w:rsidR="00B21775" w:rsidRDefault="00B21775">
      <w:pPr>
        <w:pStyle w:val="BodyText"/>
        <w:rPr>
          <w:sz w:val="20"/>
        </w:rPr>
      </w:pPr>
    </w:p>
    <w:p w14:paraId="7391F84F" w14:textId="77777777" w:rsidR="00B21775" w:rsidRDefault="00B21775">
      <w:pPr>
        <w:pStyle w:val="BodyText"/>
        <w:rPr>
          <w:sz w:val="20"/>
        </w:rPr>
      </w:pPr>
    </w:p>
    <w:p w14:paraId="41EFECCE" w14:textId="77777777" w:rsidR="00B21775" w:rsidRDefault="00B21775">
      <w:pPr>
        <w:pStyle w:val="BodyText"/>
        <w:rPr>
          <w:sz w:val="20"/>
        </w:rPr>
      </w:pPr>
    </w:p>
    <w:p w14:paraId="2C5C694A" w14:textId="77777777" w:rsidR="00B21775" w:rsidRDefault="00B21775">
      <w:pPr>
        <w:pStyle w:val="BodyText"/>
        <w:spacing w:before="1"/>
        <w:rPr>
          <w:sz w:val="16"/>
        </w:rPr>
      </w:pPr>
    </w:p>
    <w:p w14:paraId="3BEA22D5" w14:textId="77777777" w:rsidR="00467F66" w:rsidRDefault="00467F66">
      <w:pPr>
        <w:pStyle w:val="BodyText"/>
        <w:rPr>
          <w:b/>
          <w:sz w:val="26"/>
        </w:rPr>
      </w:pPr>
    </w:p>
    <w:p w14:paraId="60D40253" w14:textId="0C4F473A" w:rsidR="00B21775" w:rsidRPr="00467F66" w:rsidRDefault="00467F66">
      <w:pPr>
        <w:pStyle w:val="BodyText"/>
        <w:rPr>
          <w:bCs/>
        </w:rPr>
      </w:pPr>
      <w:r w:rsidRPr="00467F66">
        <w:rPr>
          <w:b/>
        </w:rPr>
        <w:t>AIM OF TENDER</w:t>
      </w:r>
    </w:p>
    <w:p w14:paraId="586C3683" w14:textId="4A743381" w:rsidR="00467F66" w:rsidRPr="00467F66" w:rsidRDefault="00467F66">
      <w:pPr>
        <w:pStyle w:val="BodyText"/>
        <w:rPr>
          <w:bCs/>
          <w:sz w:val="26"/>
        </w:rPr>
      </w:pPr>
    </w:p>
    <w:p w14:paraId="66E8B5A0" w14:textId="74341819" w:rsidR="00467F66" w:rsidRDefault="00467F66" w:rsidP="00467F66">
      <w:pPr>
        <w:pStyle w:val="BodyText"/>
        <w:jc w:val="both"/>
        <w:rPr>
          <w:bCs/>
        </w:rPr>
      </w:pPr>
      <w:r w:rsidRPr="00467F66">
        <w:rPr>
          <w:bCs/>
        </w:rPr>
        <w:t xml:space="preserve">The aim of the </w:t>
      </w:r>
      <w:r>
        <w:rPr>
          <w:bCs/>
        </w:rPr>
        <w:t xml:space="preserve">review which we invite you to tender for is to complete an overall review of the </w:t>
      </w:r>
      <w:proofErr w:type="spellStart"/>
      <w:r>
        <w:rPr>
          <w:bCs/>
        </w:rPr>
        <w:t>Organisation</w:t>
      </w:r>
      <w:proofErr w:type="spellEnd"/>
      <w:r>
        <w:rPr>
          <w:bCs/>
        </w:rPr>
        <w:t xml:space="preserve">.  The review will take </w:t>
      </w:r>
      <w:r w:rsidR="00B20CD0">
        <w:rPr>
          <w:bCs/>
        </w:rPr>
        <w:t>into account</w:t>
      </w:r>
      <w:r>
        <w:rPr>
          <w:bCs/>
        </w:rPr>
        <w:t xml:space="preserve"> all models, structures, processes and existing best practices that support the development and sustainability of MOVE Ireland.</w:t>
      </w:r>
      <w:r w:rsidR="00584139">
        <w:rPr>
          <w:bCs/>
        </w:rPr>
        <w:t xml:space="preserve">  It will incorporate all posts</w:t>
      </w:r>
      <w:r w:rsidR="005B120F">
        <w:rPr>
          <w:bCs/>
        </w:rPr>
        <w:t xml:space="preserve"> and their functions.  </w:t>
      </w:r>
      <w:r w:rsidR="005B120F" w:rsidRPr="00B20CD0">
        <w:rPr>
          <w:bCs/>
        </w:rPr>
        <w:t xml:space="preserve">This should include the way people’s resources are planned, </w:t>
      </w:r>
      <w:r w:rsidR="00D67136" w:rsidRPr="00B20CD0">
        <w:rPr>
          <w:bCs/>
        </w:rPr>
        <w:t>managed,</w:t>
      </w:r>
      <w:r w:rsidR="005B120F" w:rsidRPr="00B20CD0">
        <w:rPr>
          <w:bCs/>
        </w:rPr>
        <w:t xml:space="preserve"> and improved</w:t>
      </w:r>
      <w:r w:rsidR="00B20CD0" w:rsidRPr="00B20CD0">
        <w:rPr>
          <w:bCs/>
        </w:rPr>
        <w:t xml:space="preserve">. </w:t>
      </w:r>
      <w:r w:rsidR="00640B1E">
        <w:rPr>
          <w:bCs/>
        </w:rPr>
        <w:t>M</w:t>
      </w:r>
      <w:r w:rsidR="00D67136">
        <w:rPr>
          <w:bCs/>
        </w:rPr>
        <w:t>eetings with MOVE Ireland personnel should take place remotely where possible but some travel to main sites will be required, i.e. Head office Ennis, Co. Clare.</w:t>
      </w:r>
    </w:p>
    <w:p w14:paraId="212B70D1" w14:textId="1A93CB48" w:rsidR="00D67136" w:rsidRDefault="00D67136" w:rsidP="00467F66">
      <w:pPr>
        <w:pStyle w:val="BodyText"/>
        <w:jc w:val="both"/>
        <w:rPr>
          <w:bCs/>
        </w:rPr>
      </w:pPr>
    </w:p>
    <w:p w14:paraId="32EA5C54" w14:textId="6921AD5A" w:rsidR="00D67136" w:rsidRDefault="00D67136" w:rsidP="00467F66">
      <w:pPr>
        <w:pStyle w:val="BodyText"/>
        <w:jc w:val="both"/>
        <w:rPr>
          <w:bCs/>
        </w:rPr>
      </w:pPr>
      <w:r>
        <w:rPr>
          <w:bCs/>
        </w:rPr>
        <w:t>The review to include:</w:t>
      </w:r>
    </w:p>
    <w:p w14:paraId="4C045599" w14:textId="5D54AABE" w:rsidR="00D67136" w:rsidRDefault="00D67136" w:rsidP="00467F66">
      <w:pPr>
        <w:pStyle w:val="BodyText"/>
        <w:jc w:val="both"/>
        <w:rPr>
          <w:bCs/>
        </w:rPr>
      </w:pPr>
    </w:p>
    <w:p w14:paraId="7F95EA6D" w14:textId="226F6D99" w:rsidR="00D67136" w:rsidRDefault="00D67136" w:rsidP="00E507D1">
      <w:pPr>
        <w:pStyle w:val="BodyText"/>
        <w:numPr>
          <w:ilvl w:val="0"/>
          <w:numId w:val="11"/>
        </w:numPr>
        <w:jc w:val="both"/>
        <w:rPr>
          <w:bCs/>
        </w:rPr>
      </w:pPr>
      <w:r>
        <w:rPr>
          <w:bCs/>
        </w:rPr>
        <w:t xml:space="preserve">Review of the </w:t>
      </w:r>
      <w:proofErr w:type="spellStart"/>
      <w:r>
        <w:rPr>
          <w:bCs/>
        </w:rPr>
        <w:t>Organsational</w:t>
      </w:r>
      <w:proofErr w:type="spellEnd"/>
      <w:r>
        <w:rPr>
          <w:bCs/>
        </w:rPr>
        <w:t xml:space="preserve"> structure, including staff – permanent and short-term contracts</w:t>
      </w:r>
      <w:r w:rsidR="00F15926">
        <w:rPr>
          <w:bCs/>
        </w:rPr>
        <w:t>,</w:t>
      </w:r>
      <w:r w:rsidR="005F09C1">
        <w:rPr>
          <w:bCs/>
        </w:rPr>
        <w:t xml:space="preserve"> including contracts for services</w:t>
      </w:r>
      <w:r w:rsidR="00E507D1">
        <w:rPr>
          <w:bCs/>
        </w:rPr>
        <w:t>.</w:t>
      </w:r>
    </w:p>
    <w:p w14:paraId="19BE279E" w14:textId="77777777" w:rsidR="00E507D1" w:rsidRDefault="00E507D1" w:rsidP="00E507D1">
      <w:pPr>
        <w:pStyle w:val="BodyText"/>
        <w:ind w:left="720"/>
        <w:jc w:val="both"/>
        <w:rPr>
          <w:bCs/>
        </w:rPr>
      </w:pPr>
    </w:p>
    <w:p w14:paraId="6C1F658C" w14:textId="2F02898E" w:rsidR="00D67136" w:rsidRDefault="00D67136" w:rsidP="00E507D1">
      <w:pPr>
        <w:pStyle w:val="BodyText"/>
        <w:numPr>
          <w:ilvl w:val="0"/>
          <w:numId w:val="11"/>
        </w:numPr>
        <w:jc w:val="both"/>
        <w:rPr>
          <w:bCs/>
        </w:rPr>
      </w:pPr>
      <w:r>
        <w:rPr>
          <w:bCs/>
        </w:rPr>
        <w:t xml:space="preserve">Identify areas for improvement in present staff structures accompanied with job </w:t>
      </w:r>
      <w:r w:rsidR="00E507D1">
        <w:rPr>
          <w:bCs/>
        </w:rPr>
        <w:t>descriptions.</w:t>
      </w:r>
    </w:p>
    <w:p w14:paraId="0F63C60F" w14:textId="77777777" w:rsidR="00E507D1" w:rsidRDefault="00E507D1" w:rsidP="00E507D1">
      <w:pPr>
        <w:pStyle w:val="BodyText"/>
        <w:jc w:val="both"/>
        <w:rPr>
          <w:bCs/>
        </w:rPr>
      </w:pPr>
    </w:p>
    <w:p w14:paraId="45D16EC5" w14:textId="21E340B1" w:rsidR="00D67136" w:rsidRDefault="00D67136" w:rsidP="00E507D1">
      <w:pPr>
        <w:pStyle w:val="BodyText"/>
        <w:numPr>
          <w:ilvl w:val="0"/>
          <w:numId w:val="11"/>
        </w:numPr>
        <w:jc w:val="both"/>
        <w:rPr>
          <w:bCs/>
        </w:rPr>
      </w:pPr>
      <w:r>
        <w:rPr>
          <w:bCs/>
        </w:rPr>
        <w:t xml:space="preserve">Review </w:t>
      </w:r>
      <w:proofErr w:type="spellStart"/>
      <w:r>
        <w:rPr>
          <w:bCs/>
        </w:rPr>
        <w:t>Organisational</w:t>
      </w:r>
      <w:proofErr w:type="spellEnd"/>
      <w:r>
        <w:rPr>
          <w:bCs/>
        </w:rPr>
        <w:t xml:space="preserve"> workflow and core </w:t>
      </w:r>
      <w:r w:rsidR="00E507D1">
        <w:rPr>
          <w:bCs/>
        </w:rPr>
        <w:t>processes.</w:t>
      </w:r>
    </w:p>
    <w:p w14:paraId="6F4DF048" w14:textId="77777777" w:rsidR="00E507D1" w:rsidRDefault="00E507D1" w:rsidP="00E507D1">
      <w:pPr>
        <w:pStyle w:val="ListParagraph"/>
        <w:rPr>
          <w:bCs/>
        </w:rPr>
      </w:pPr>
    </w:p>
    <w:p w14:paraId="06BFDF80" w14:textId="75DAD2AC" w:rsidR="00D67136" w:rsidRDefault="00D67136" w:rsidP="00E507D1">
      <w:pPr>
        <w:pStyle w:val="BodyText"/>
        <w:numPr>
          <w:ilvl w:val="0"/>
          <w:numId w:val="11"/>
        </w:numPr>
        <w:jc w:val="both"/>
        <w:rPr>
          <w:bCs/>
        </w:rPr>
      </w:pPr>
      <w:r>
        <w:rPr>
          <w:bCs/>
        </w:rPr>
        <w:t>Review current funding streams and to identify further funding opportunities</w:t>
      </w:r>
      <w:r w:rsidR="00E507D1">
        <w:rPr>
          <w:bCs/>
        </w:rPr>
        <w:t>.</w:t>
      </w:r>
    </w:p>
    <w:p w14:paraId="79948E7B" w14:textId="77777777" w:rsidR="00E507D1" w:rsidRDefault="00E507D1" w:rsidP="00E507D1">
      <w:pPr>
        <w:pStyle w:val="ListParagraph"/>
        <w:rPr>
          <w:bCs/>
        </w:rPr>
      </w:pPr>
    </w:p>
    <w:p w14:paraId="7A2BF44D" w14:textId="532B0F00" w:rsidR="00D67136" w:rsidRDefault="00D67136" w:rsidP="00E507D1">
      <w:pPr>
        <w:pStyle w:val="BodyText"/>
        <w:numPr>
          <w:ilvl w:val="0"/>
          <w:numId w:val="11"/>
        </w:numPr>
        <w:jc w:val="both"/>
        <w:rPr>
          <w:bCs/>
        </w:rPr>
      </w:pPr>
      <w:r>
        <w:rPr>
          <w:bCs/>
        </w:rPr>
        <w:t xml:space="preserve">To identify opportunities for improving efficiency and resilience of the </w:t>
      </w:r>
      <w:proofErr w:type="spellStart"/>
      <w:r>
        <w:rPr>
          <w:bCs/>
        </w:rPr>
        <w:t>organisation</w:t>
      </w:r>
      <w:proofErr w:type="spellEnd"/>
      <w:r>
        <w:rPr>
          <w:bCs/>
        </w:rPr>
        <w:t xml:space="preserve"> and examine </w:t>
      </w:r>
      <w:r w:rsidR="00E507D1">
        <w:rPr>
          <w:bCs/>
        </w:rPr>
        <w:t>how it is preforming against its strategic objectives.</w:t>
      </w:r>
    </w:p>
    <w:p w14:paraId="35EB58D4" w14:textId="77777777" w:rsidR="00E507D1" w:rsidRDefault="00E507D1" w:rsidP="00E507D1">
      <w:pPr>
        <w:pStyle w:val="BodyText"/>
        <w:jc w:val="both"/>
        <w:rPr>
          <w:bCs/>
        </w:rPr>
      </w:pPr>
    </w:p>
    <w:p w14:paraId="6D715186" w14:textId="56B9CB30" w:rsidR="00E507D1" w:rsidRDefault="00E507D1" w:rsidP="00E507D1">
      <w:pPr>
        <w:pStyle w:val="BodyText"/>
        <w:numPr>
          <w:ilvl w:val="0"/>
          <w:numId w:val="11"/>
        </w:numPr>
        <w:jc w:val="both"/>
        <w:rPr>
          <w:bCs/>
        </w:rPr>
      </w:pPr>
      <w:r>
        <w:rPr>
          <w:bCs/>
        </w:rPr>
        <w:t>To evaluate remuneration packages for employed staff.</w:t>
      </w:r>
    </w:p>
    <w:p w14:paraId="243F2644" w14:textId="77777777" w:rsidR="00E507D1" w:rsidRDefault="00E507D1" w:rsidP="00E507D1">
      <w:pPr>
        <w:pStyle w:val="ListParagraph"/>
        <w:rPr>
          <w:bCs/>
        </w:rPr>
      </w:pPr>
    </w:p>
    <w:p w14:paraId="66DB83EF" w14:textId="77777777" w:rsidR="00320ADA" w:rsidRDefault="00E507D1" w:rsidP="00320ADA">
      <w:pPr>
        <w:pStyle w:val="BodyText"/>
        <w:spacing w:before="139" w:line="360" w:lineRule="auto"/>
        <w:ind w:left="220" w:right="589"/>
        <w:jc w:val="both"/>
        <w:rPr>
          <w:color w:val="FF0000"/>
          <w:lang w:val="en-IE"/>
        </w:rPr>
      </w:pPr>
      <w:r>
        <w:rPr>
          <w:bCs/>
        </w:rPr>
        <w:t xml:space="preserve">Evaluate future key risks for the </w:t>
      </w:r>
      <w:proofErr w:type="spellStart"/>
      <w:r>
        <w:rPr>
          <w:bCs/>
        </w:rPr>
        <w:t>Organisation</w:t>
      </w:r>
      <w:proofErr w:type="spellEnd"/>
      <w:r>
        <w:rPr>
          <w:bCs/>
        </w:rPr>
        <w:t>.</w:t>
      </w:r>
      <w:r w:rsidR="00320ADA" w:rsidRPr="00320ADA">
        <w:rPr>
          <w:color w:val="FF0000"/>
          <w:lang w:val="en-IE"/>
        </w:rPr>
        <w:t xml:space="preserve"> </w:t>
      </w:r>
    </w:p>
    <w:p w14:paraId="2E8F8712" w14:textId="524C9AE1" w:rsidR="00467F66" w:rsidRPr="00E507D1" w:rsidRDefault="00467F66" w:rsidP="00E507D1">
      <w:pPr>
        <w:pStyle w:val="BodyText"/>
        <w:numPr>
          <w:ilvl w:val="0"/>
          <w:numId w:val="11"/>
        </w:numPr>
        <w:jc w:val="both"/>
        <w:rPr>
          <w:bCs/>
        </w:rPr>
        <w:sectPr w:rsidR="00467F66" w:rsidRPr="00E507D1">
          <w:pgSz w:w="11920" w:h="16850"/>
          <w:pgMar w:top="1440" w:right="500" w:bottom="1420" w:left="860" w:header="0" w:footer="1233" w:gutter="0"/>
          <w:cols w:space="720"/>
        </w:sectPr>
      </w:pPr>
    </w:p>
    <w:p w14:paraId="47CE3723" w14:textId="5CB795E6" w:rsidR="000D3654" w:rsidRDefault="000D3654" w:rsidP="000D3654">
      <w:pPr>
        <w:pStyle w:val="ListParagraph"/>
        <w:spacing w:before="199" w:line="360" w:lineRule="auto"/>
        <w:ind w:left="720" w:right="675" w:firstLine="0"/>
        <w:rPr>
          <w:b/>
          <w:sz w:val="24"/>
        </w:rPr>
      </w:pPr>
      <w:r>
        <w:rPr>
          <w:b/>
          <w:sz w:val="24"/>
        </w:rPr>
        <w:lastRenderedPageBreak/>
        <w:t>Budget</w:t>
      </w:r>
    </w:p>
    <w:p w14:paraId="09FE8AAD" w14:textId="275F3FD7" w:rsidR="000D3654" w:rsidRDefault="000D3654" w:rsidP="000D3654">
      <w:pPr>
        <w:pStyle w:val="ListParagraph"/>
        <w:spacing w:before="199" w:line="360" w:lineRule="auto"/>
        <w:ind w:left="720" w:right="675" w:firstLine="0"/>
        <w:rPr>
          <w:bCs/>
          <w:sz w:val="24"/>
        </w:rPr>
      </w:pPr>
      <w:r>
        <w:rPr>
          <w:b/>
          <w:sz w:val="24"/>
        </w:rPr>
        <w:t xml:space="preserve">Budget:  </w:t>
      </w:r>
      <w:r w:rsidRPr="000D3654">
        <w:rPr>
          <w:bCs/>
          <w:sz w:val="24"/>
        </w:rPr>
        <w:t>T</w:t>
      </w:r>
      <w:r>
        <w:rPr>
          <w:bCs/>
          <w:sz w:val="24"/>
        </w:rPr>
        <w:t xml:space="preserve">he budget for this project up to a maximum </w:t>
      </w:r>
      <w:r w:rsidRPr="002F6FF5">
        <w:rPr>
          <w:bCs/>
          <w:sz w:val="24"/>
        </w:rPr>
        <w:t>of €</w:t>
      </w:r>
      <w:r w:rsidR="002F6FF5">
        <w:rPr>
          <w:bCs/>
          <w:sz w:val="24"/>
        </w:rPr>
        <w:t>12</w:t>
      </w:r>
      <w:r w:rsidR="002230E9">
        <w:rPr>
          <w:bCs/>
          <w:sz w:val="24"/>
        </w:rPr>
        <w:t>000</w:t>
      </w:r>
      <w:r>
        <w:rPr>
          <w:bCs/>
          <w:sz w:val="24"/>
        </w:rPr>
        <w:t>.  Applicants are expected to accurately price the work involved.</w:t>
      </w:r>
    </w:p>
    <w:p w14:paraId="0D245D1C" w14:textId="250135D7" w:rsidR="00EE372B" w:rsidRDefault="000D3654" w:rsidP="00EE372B">
      <w:pPr>
        <w:pStyle w:val="ListParagraph"/>
        <w:spacing w:before="199" w:line="360" w:lineRule="auto"/>
        <w:ind w:left="720" w:right="675" w:firstLine="0"/>
        <w:rPr>
          <w:bCs/>
          <w:sz w:val="24"/>
        </w:rPr>
      </w:pPr>
      <w:r>
        <w:rPr>
          <w:b/>
          <w:sz w:val="24"/>
        </w:rPr>
        <w:t>Timeframe:</w:t>
      </w:r>
      <w:r>
        <w:rPr>
          <w:bCs/>
          <w:sz w:val="24"/>
        </w:rPr>
        <w:t xml:space="preserve">  Research work is expected to take place fro</w:t>
      </w:r>
      <w:r w:rsidR="002230E9">
        <w:rPr>
          <w:bCs/>
          <w:sz w:val="24"/>
        </w:rPr>
        <w:t xml:space="preserve">m </w:t>
      </w:r>
      <w:r w:rsidR="0061186A">
        <w:rPr>
          <w:bCs/>
          <w:sz w:val="24"/>
        </w:rPr>
        <w:t>10</w:t>
      </w:r>
      <w:r w:rsidR="00A11BD7" w:rsidRPr="00A11BD7">
        <w:rPr>
          <w:bCs/>
          <w:sz w:val="24"/>
          <w:vertAlign w:val="superscript"/>
        </w:rPr>
        <w:t>th</w:t>
      </w:r>
      <w:r w:rsidR="00A11BD7">
        <w:rPr>
          <w:bCs/>
          <w:sz w:val="24"/>
        </w:rPr>
        <w:t xml:space="preserve"> </w:t>
      </w:r>
      <w:r w:rsidR="002230E9">
        <w:rPr>
          <w:bCs/>
          <w:sz w:val="24"/>
        </w:rPr>
        <w:t xml:space="preserve">of </w:t>
      </w:r>
      <w:r w:rsidR="0061186A">
        <w:rPr>
          <w:bCs/>
          <w:sz w:val="24"/>
        </w:rPr>
        <w:t>April</w:t>
      </w:r>
      <w:r w:rsidR="002230E9">
        <w:rPr>
          <w:bCs/>
          <w:sz w:val="24"/>
        </w:rPr>
        <w:t xml:space="preserve"> till </w:t>
      </w:r>
      <w:r w:rsidR="0061186A">
        <w:rPr>
          <w:bCs/>
          <w:sz w:val="24"/>
        </w:rPr>
        <w:t>12</w:t>
      </w:r>
      <w:r w:rsidR="0061186A" w:rsidRPr="0061186A">
        <w:rPr>
          <w:bCs/>
          <w:sz w:val="24"/>
          <w:vertAlign w:val="superscript"/>
        </w:rPr>
        <w:t>th</w:t>
      </w:r>
      <w:r w:rsidR="0061186A">
        <w:rPr>
          <w:bCs/>
          <w:sz w:val="24"/>
        </w:rPr>
        <w:t xml:space="preserve"> of May</w:t>
      </w:r>
      <w:r w:rsidR="00EE372B">
        <w:rPr>
          <w:bCs/>
          <w:sz w:val="24"/>
        </w:rPr>
        <w:t xml:space="preserve"> 2023</w:t>
      </w:r>
      <w:r w:rsidR="00BA3E86">
        <w:rPr>
          <w:bCs/>
          <w:sz w:val="24"/>
        </w:rPr>
        <w:t>.</w:t>
      </w:r>
      <w:r>
        <w:rPr>
          <w:bCs/>
          <w:sz w:val="24"/>
        </w:rPr>
        <w:t xml:space="preserve">  </w:t>
      </w:r>
      <w:r w:rsidR="002C2404">
        <w:rPr>
          <w:bCs/>
          <w:sz w:val="24"/>
        </w:rPr>
        <w:t xml:space="preserve">Final report to be submitted </w:t>
      </w:r>
      <w:r w:rsidR="0061186A">
        <w:rPr>
          <w:bCs/>
          <w:sz w:val="24"/>
        </w:rPr>
        <w:t>by 2</w:t>
      </w:r>
      <w:r w:rsidR="0061186A" w:rsidRPr="0061186A">
        <w:rPr>
          <w:bCs/>
          <w:sz w:val="24"/>
          <w:vertAlign w:val="superscript"/>
        </w:rPr>
        <w:t>nd</w:t>
      </w:r>
      <w:r w:rsidR="0061186A">
        <w:rPr>
          <w:bCs/>
          <w:sz w:val="24"/>
        </w:rPr>
        <w:t xml:space="preserve"> June</w:t>
      </w:r>
      <w:r w:rsidR="00BB61A9">
        <w:rPr>
          <w:bCs/>
          <w:sz w:val="24"/>
        </w:rPr>
        <w:t xml:space="preserve"> 2023.</w:t>
      </w:r>
    </w:p>
    <w:p w14:paraId="0334DDA5" w14:textId="15F5AE17" w:rsidR="002C2404" w:rsidRPr="00EE372B" w:rsidRDefault="00E507D1" w:rsidP="00EE372B">
      <w:pPr>
        <w:pStyle w:val="ListParagraph"/>
        <w:spacing w:before="199" w:line="360" w:lineRule="auto"/>
        <w:ind w:left="720" w:right="675" w:firstLine="0"/>
        <w:rPr>
          <w:bCs/>
          <w:sz w:val="24"/>
        </w:rPr>
      </w:pPr>
      <w:r w:rsidRPr="00EE372B">
        <w:rPr>
          <w:b/>
          <w:sz w:val="24"/>
        </w:rPr>
        <w:t>Tenderers</w:t>
      </w:r>
      <w:r w:rsidRPr="00EE372B">
        <w:rPr>
          <w:b/>
          <w:spacing w:val="-4"/>
          <w:sz w:val="24"/>
        </w:rPr>
        <w:t xml:space="preserve"> </w:t>
      </w:r>
      <w:r w:rsidRPr="00EE372B">
        <w:rPr>
          <w:b/>
          <w:sz w:val="24"/>
        </w:rPr>
        <w:t>should</w:t>
      </w:r>
      <w:r w:rsidRPr="00EE372B">
        <w:rPr>
          <w:b/>
          <w:spacing w:val="-2"/>
          <w:sz w:val="24"/>
        </w:rPr>
        <w:t xml:space="preserve"> </w:t>
      </w:r>
      <w:r w:rsidRPr="00EE372B">
        <w:rPr>
          <w:b/>
          <w:sz w:val="24"/>
        </w:rPr>
        <w:t>note</w:t>
      </w:r>
      <w:r w:rsidRPr="00EE372B">
        <w:rPr>
          <w:b/>
          <w:spacing w:val="-2"/>
          <w:sz w:val="24"/>
        </w:rPr>
        <w:t xml:space="preserve"> </w:t>
      </w:r>
      <w:r w:rsidRPr="00EE372B">
        <w:rPr>
          <w:b/>
          <w:sz w:val="24"/>
        </w:rPr>
        <w:t>that</w:t>
      </w:r>
      <w:r w:rsidRPr="00EE372B">
        <w:rPr>
          <w:b/>
          <w:spacing w:val="-2"/>
          <w:sz w:val="24"/>
        </w:rPr>
        <w:t xml:space="preserve"> </w:t>
      </w:r>
      <w:r w:rsidRPr="00EE372B">
        <w:rPr>
          <w:b/>
          <w:sz w:val="24"/>
        </w:rPr>
        <w:t>Move</w:t>
      </w:r>
      <w:r w:rsidRPr="00EE372B">
        <w:rPr>
          <w:b/>
          <w:spacing w:val="-2"/>
          <w:sz w:val="24"/>
        </w:rPr>
        <w:t xml:space="preserve"> </w:t>
      </w:r>
      <w:r w:rsidRPr="00EE372B">
        <w:rPr>
          <w:b/>
          <w:sz w:val="24"/>
        </w:rPr>
        <w:t>Ireland</w:t>
      </w:r>
      <w:r w:rsidRPr="00EE372B">
        <w:rPr>
          <w:b/>
          <w:spacing w:val="-5"/>
          <w:sz w:val="24"/>
        </w:rPr>
        <w:t xml:space="preserve"> </w:t>
      </w:r>
      <w:r w:rsidRPr="00EE372B">
        <w:rPr>
          <w:b/>
          <w:sz w:val="24"/>
        </w:rPr>
        <w:t>is</w:t>
      </w:r>
      <w:r w:rsidRPr="00EE372B">
        <w:rPr>
          <w:b/>
          <w:spacing w:val="-3"/>
          <w:sz w:val="24"/>
        </w:rPr>
        <w:t xml:space="preserve"> </w:t>
      </w:r>
      <w:r w:rsidRPr="00EE372B">
        <w:rPr>
          <w:b/>
          <w:sz w:val="24"/>
        </w:rPr>
        <w:t>not</w:t>
      </w:r>
      <w:r w:rsidRPr="00EE372B">
        <w:rPr>
          <w:b/>
          <w:spacing w:val="-2"/>
          <w:sz w:val="24"/>
        </w:rPr>
        <w:t xml:space="preserve"> </w:t>
      </w:r>
      <w:r w:rsidRPr="00EE372B">
        <w:rPr>
          <w:b/>
          <w:sz w:val="24"/>
        </w:rPr>
        <w:t>obliged</w:t>
      </w:r>
      <w:r w:rsidRPr="00EE372B">
        <w:rPr>
          <w:b/>
          <w:spacing w:val="-2"/>
          <w:sz w:val="24"/>
        </w:rPr>
        <w:t xml:space="preserve"> </w:t>
      </w:r>
      <w:r w:rsidRPr="00EE372B">
        <w:rPr>
          <w:b/>
          <w:sz w:val="24"/>
        </w:rPr>
        <w:t>to</w:t>
      </w:r>
      <w:r w:rsidRPr="00EE372B">
        <w:rPr>
          <w:b/>
          <w:spacing w:val="-2"/>
          <w:sz w:val="24"/>
        </w:rPr>
        <w:t xml:space="preserve"> </w:t>
      </w:r>
      <w:r w:rsidRPr="00EE372B">
        <w:rPr>
          <w:b/>
          <w:sz w:val="24"/>
        </w:rPr>
        <w:t>accept</w:t>
      </w:r>
      <w:r w:rsidRPr="00EE372B">
        <w:rPr>
          <w:b/>
          <w:spacing w:val="-2"/>
          <w:sz w:val="24"/>
        </w:rPr>
        <w:t xml:space="preserve"> </w:t>
      </w:r>
      <w:r w:rsidRPr="00EE372B">
        <w:rPr>
          <w:b/>
          <w:sz w:val="24"/>
        </w:rPr>
        <w:t>the</w:t>
      </w:r>
      <w:r w:rsidRPr="00EE372B">
        <w:rPr>
          <w:b/>
          <w:spacing w:val="-2"/>
          <w:sz w:val="24"/>
        </w:rPr>
        <w:t xml:space="preserve"> </w:t>
      </w:r>
      <w:r w:rsidRPr="00EE372B">
        <w:rPr>
          <w:b/>
          <w:sz w:val="24"/>
        </w:rPr>
        <w:t>lowest</w:t>
      </w:r>
      <w:r w:rsidRPr="00EE372B">
        <w:rPr>
          <w:b/>
          <w:spacing w:val="-2"/>
          <w:sz w:val="24"/>
        </w:rPr>
        <w:t xml:space="preserve"> </w:t>
      </w:r>
      <w:r w:rsidRPr="00EE372B">
        <w:rPr>
          <w:b/>
          <w:sz w:val="24"/>
        </w:rPr>
        <w:t>or</w:t>
      </w:r>
      <w:r w:rsidRPr="00EE372B">
        <w:rPr>
          <w:b/>
          <w:spacing w:val="-5"/>
          <w:sz w:val="24"/>
        </w:rPr>
        <w:t xml:space="preserve"> </w:t>
      </w:r>
      <w:r w:rsidRPr="00EE372B">
        <w:rPr>
          <w:b/>
          <w:sz w:val="24"/>
        </w:rPr>
        <w:t xml:space="preserve">any </w:t>
      </w:r>
      <w:r w:rsidRPr="00EE372B">
        <w:rPr>
          <w:b/>
          <w:spacing w:val="-2"/>
          <w:sz w:val="24"/>
        </w:rPr>
        <w:t>tender.</w:t>
      </w:r>
    </w:p>
    <w:p w14:paraId="7B7A7898" w14:textId="77777777" w:rsidR="00A77B91" w:rsidRDefault="00A77B91" w:rsidP="00A77B91">
      <w:pPr>
        <w:pStyle w:val="ListParagraph"/>
        <w:spacing w:before="199" w:line="360" w:lineRule="auto"/>
        <w:ind w:left="720" w:right="675" w:firstLine="0"/>
        <w:rPr>
          <w:sz w:val="24"/>
        </w:rPr>
      </w:pPr>
    </w:p>
    <w:p w14:paraId="4F330EBD" w14:textId="1C6B3767" w:rsidR="002C2404" w:rsidRPr="00640B1E" w:rsidRDefault="002C2404" w:rsidP="002C2404">
      <w:pPr>
        <w:spacing w:line="350" w:lineRule="auto"/>
        <w:ind w:firstLine="720"/>
        <w:rPr>
          <w:b/>
          <w:bCs/>
          <w:sz w:val="24"/>
        </w:rPr>
      </w:pPr>
      <w:r w:rsidRPr="00640B1E">
        <w:rPr>
          <w:b/>
          <w:bCs/>
          <w:sz w:val="24"/>
        </w:rPr>
        <w:t>Criteria for Assessment</w:t>
      </w:r>
    </w:p>
    <w:p w14:paraId="6912A150" w14:textId="77777777" w:rsidR="002C2404" w:rsidRPr="00640B1E" w:rsidRDefault="002C2404" w:rsidP="00056E63">
      <w:pPr>
        <w:spacing w:line="350" w:lineRule="auto"/>
        <w:rPr>
          <w:b/>
          <w:bCs/>
          <w:sz w:val="24"/>
        </w:rPr>
      </w:pPr>
    </w:p>
    <w:p w14:paraId="0697BA03" w14:textId="24714786" w:rsidR="00056E63" w:rsidRDefault="00056E63" w:rsidP="00056E63">
      <w:pPr>
        <w:spacing w:line="350" w:lineRule="auto"/>
        <w:rPr>
          <w:b/>
          <w:bCs/>
          <w:sz w:val="24"/>
        </w:rPr>
      </w:pPr>
      <w:r w:rsidRPr="00640B1E">
        <w:rPr>
          <w:b/>
          <w:bCs/>
          <w:sz w:val="24"/>
        </w:rPr>
        <w:tab/>
        <w:t>Contract Award</w:t>
      </w:r>
    </w:p>
    <w:p w14:paraId="5925E049" w14:textId="77777777" w:rsidR="005132F6" w:rsidRPr="002C2404" w:rsidRDefault="00056E63" w:rsidP="00056E63">
      <w:pPr>
        <w:spacing w:line="350" w:lineRule="auto"/>
        <w:rPr>
          <w:b/>
          <w:bCs/>
          <w:sz w:val="24"/>
        </w:rPr>
      </w:pPr>
      <w:r>
        <w:rPr>
          <w:b/>
          <w:bCs/>
          <w:sz w:val="24"/>
        </w:rPr>
        <w:tab/>
      </w:r>
    </w:p>
    <w:tbl>
      <w:tblPr>
        <w:tblStyle w:val="TableGrid"/>
        <w:tblW w:w="0" w:type="auto"/>
        <w:tblLook w:val="04A0" w:firstRow="1" w:lastRow="0" w:firstColumn="1" w:lastColumn="0" w:noHBand="0" w:noVBand="1"/>
      </w:tblPr>
      <w:tblGrid>
        <w:gridCol w:w="5665"/>
        <w:gridCol w:w="2268"/>
        <w:gridCol w:w="2617"/>
      </w:tblGrid>
      <w:tr w:rsidR="005132F6" w14:paraId="6B52AC9E" w14:textId="77777777" w:rsidTr="005132F6">
        <w:tc>
          <w:tcPr>
            <w:tcW w:w="5665" w:type="dxa"/>
            <w:shd w:val="clear" w:color="auto" w:fill="BFBFBF" w:themeFill="background1" w:themeFillShade="BF"/>
          </w:tcPr>
          <w:p w14:paraId="304AC139" w14:textId="123CE3C6" w:rsidR="005132F6" w:rsidRDefault="005132F6" w:rsidP="005132F6">
            <w:pPr>
              <w:spacing w:line="350" w:lineRule="auto"/>
              <w:jc w:val="center"/>
              <w:rPr>
                <w:b/>
                <w:bCs/>
                <w:sz w:val="24"/>
              </w:rPr>
            </w:pPr>
            <w:r>
              <w:rPr>
                <w:b/>
                <w:bCs/>
                <w:sz w:val="24"/>
              </w:rPr>
              <w:t>Criteria</w:t>
            </w:r>
          </w:p>
        </w:tc>
        <w:tc>
          <w:tcPr>
            <w:tcW w:w="2268" w:type="dxa"/>
            <w:shd w:val="clear" w:color="auto" w:fill="BFBFBF" w:themeFill="background1" w:themeFillShade="BF"/>
          </w:tcPr>
          <w:p w14:paraId="3EE37A21" w14:textId="2D520853" w:rsidR="005132F6" w:rsidRDefault="005132F6" w:rsidP="005132F6">
            <w:pPr>
              <w:spacing w:line="350" w:lineRule="auto"/>
              <w:jc w:val="center"/>
              <w:rPr>
                <w:b/>
                <w:bCs/>
                <w:sz w:val="24"/>
              </w:rPr>
            </w:pPr>
            <w:r>
              <w:rPr>
                <w:b/>
                <w:bCs/>
                <w:sz w:val="24"/>
              </w:rPr>
              <w:t>Maximum Score Available</w:t>
            </w:r>
          </w:p>
        </w:tc>
        <w:tc>
          <w:tcPr>
            <w:tcW w:w="2617" w:type="dxa"/>
            <w:shd w:val="clear" w:color="auto" w:fill="BFBFBF" w:themeFill="background1" w:themeFillShade="BF"/>
          </w:tcPr>
          <w:p w14:paraId="37D11656" w14:textId="45637D5E" w:rsidR="005132F6" w:rsidRDefault="005132F6" w:rsidP="005132F6">
            <w:pPr>
              <w:spacing w:line="350" w:lineRule="auto"/>
              <w:jc w:val="center"/>
              <w:rPr>
                <w:b/>
                <w:bCs/>
                <w:sz w:val="24"/>
              </w:rPr>
            </w:pPr>
            <w:r>
              <w:rPr>
                <w:b/>
                <w:bCs/>
                <w:sz w:val="24"/>
              </w:rPr>
              <w:t>Minimum Score Required</w:t>
            </w:r>
          </w:p>
        </w:tc>
      </w:tr>
      <w:tr w:rsidR="005132F6" w14:paraId="5C488984" w14:textId="77777777" w:rsidTr="005132F6">
        <w:tc>
          <w:tcPr>
            <w:tcW w:w="5665" w:type="dxa"/>
          </w:tcPr>
          <w:p w14:paraId="5DB51F42" w14:textId="2DEDE822" w:rsidR="005132F6" w:rsidRPr="005132F6" w:rsidRDefault="005132F6" w:rsidP="00056E63">
            <w:pPr>
              <w:spacing w:line="350" w:lineRule="auto"/>
              <w:rPr>
                <w:sz w:val="24"/>
              </w:rPr>
            </w:pPr>
            <w:r w:rsidRPr="005132F6">
              <w:rPr>
                <w:sz w:val="24"/>
              </w:rPr>
              <w:t>Relevant experience</w:t>
            </w:r>
            <w:r>
              <w:rPr>
                <w:sz w:val="24"/>
              </w:rPr>
              <w:t>/track record of successfully delivered similar work</w:t>
            </w:r>
          </w:p>
        </w:tc>
        <w:tc>
          <w:tcPr>
            <w:tcW w:w="2268" w:type="dxa"/>
          </w:tcPr>
          <w:p w14:paraId="6758D2CE" w14:textId="77777777" w:rsidR="005132F6" w:rsidRDefault="005132F6" w:rsidP="00056E63">
            <w:pPr>
              <w:spacing w:line="350" w:lineRule="auto"/>
              <w:rPr>
                <w:b/>
                <w:bCs/>
                <w:sz w:val="24"/>
              </w:rPr>
            </w:pPr>
          </w:p>
          <w:p w14:paraId="087D1C8B" w14:textId="10C4E56D" w:rsidR="005132F6" w:rsidRPr="005132F6" w:rsidRDefault="005132F6" w:rsidP="005132F6">
            <w:pPr>
              <w:spacing w:line="350" w:lineRule="auto"/>
              <w:jc w:val="center"/>
              <w:rPr>
                <w:sz w:val="24"/>
              </w:rPr>
            </w:pPr>
            <w:r w:rsidRPr="005132F6">
              <w:rPr>
                <w:sz w:val="24"/>
              </w:rPr>
              <w:t>40%</w:t>
            </w:r>
          </w:p>
        </w:tc>
        <w:tc>
          <w:tcPr>
            <w:tcW w:w="2617" w:type="dxa"/>
          </w:tcPr>
          <w:p w14:paraId="2A5AD162" w14:textId="77777777" w:rsidR="005132F6" w:rsidRDefault="005132F6" w:rsidP="00056E63">
            <w:pPr>
              <w:spacing w:line="350" w:lineRule="auto"/>
              <w:rPr>
                <w:b/>
                <w:bCs/>
                <w:sz w:val="24"/>
              </w:rPr>
            </w:pPr>
          </w:p>
          <w:p w14:paraId="42BCB3BF" w14:textId="0060F782" w:rsidR="00515B81" w:rsidRPr="00515B81" w:rsidRDefault="00515B81" w:rsidP="00515B81">
            <w:pPr>
              <w:spacing w:line="350" w:lineRule="auto"/>
              <w:jc w:val="center"/>
              <w:rPr>
                <w:sz w:val="24"/>
              </w:rPr>
            </w:pPr>
            <w:r w:rsidRPr="00515B81">
              <w:rPr>
                <w:sz w:val="24"/>
              </w:rPr>
              <w:t>16%</w:t>
            </w:r>
          </w:p>
        </w:tc>
      </w:tr>
      <w:tr w:rsidR="005132F6" w14:paraId="6D44A5CD" w14:textId="77777777" w:rsidTr="005132F6">
        <w:tc>
          <w:tcPr>
            <w:tcW w:w="5665" w:type="dxa"/>
          </w:tcPr>
          <w:p w14:paraId="65D072B4" w14:textId="4D4C345E" w:rsidR="005132F6" w:rsidRPr="00515B81" w:rsidRDefault="00515B81" w:rsidP="00056E63">
            <w:pPr>
              <w:spacing w:line="350" w:lineRule="auto"/>
              <w:rPr>
                <w:sz w:val="24"/>
              </w:rPr>
            </w:pPr>
            <w:r w:rsidRPr="00515B81">
              <w:rPr>
                <w:sz w:val="24"/>
              </w:rPr>
              <w:t>Quality of Plan</w:t>
            </w:r>
          </w:p>
        </w:tc>
        <w:tc>
          <w:tcPr>
            <w:tcW w:w="2268" w:type="dxa"/>
          </w:tcPr>
          <w:p w14:paraId="08CD56DC" w14:textId="74782125" w:rsidR="005132F6" w:rsidRPr="00515B81" w:rsidRDefault="00515B81" w:rsidP="00515B81">
            <w:pPr>
              <w:spacing w:line="350" w:lineRule="auto"/>
              <w:jc w:val="center"/>
              <w:rPr>
                <w:sz w:val="24"/>
              </w:rPr>
            </w:pPr>
            <w:r w:rsidRPr="00515B81">
              <w:rPr>
                <w:sz w:val="24"/>
              </w:rPr>
              <w:t>30%</w:t>
            </w:r>
          </w:p>
        </w:tc>
        <w:tc>
          <w:tcPr>
            <w:tcW w:w="2617" w:type="dxa"/>
          </w:tcPr>
          <w:p w14:paraId="4889E5E0" w14:textId="69C15BE1" w:rsidR="005132F6" w:rsidRPr="00515B81" w:rsidRDefault="00515B81" w:rsidP="00515B81">
            <w:pPr>
              <w:spacing w:line="350" w:lineRule="auto"/>
              <w:jc w:val="center"/>
              <w:rPr>
                <w:sz w:val="24"/>
              </w:rPr>
            </w:pPr>
            <w:r w:rsidRPr="00515B81">
              <w:rPr>
                <w:sz w:val="24"/>
              </w:rPr>
              <w:t>12%</w:t>
            </w:r>
          </w:p>
        </w:tc>
      </w:tr>
      <w:tr w:rsidR="005132F6" w14:paraId="678D5B7B" w14:textId="77777777" w:rsidTr="005132F6">
        <w:tc>
          <w:tcPr>
            <w:tcW w:w="5665" w:type="dxa"/>
          </w:tcPr>
          <w:p w14:paraId="7D99AB18" w14:textId="7528CAA7" w:rsidR="005132F6" w:rsidRPr="00515B81" w:rsidRDefault="00515B81" w:rsidP="00056E63">
            <w:pPr>
              <w:spacing w:line="350" w:lineRule="auto"/>
              <w:rPr>
                <w:sz w:val="24"/>
              </w:rPr>
            </w:pPr>
            <w:r w:rsidRPr="00515B81">
              <w:rPr>
                <w:sz w:val="24"/>
              </w:rPr>
              <w:t>Cost</w:t>
            </w:r>
          </w:p>
        </w:tc>
        <w:tc>
          <w:tcPr>
            <w:tcW w:w="2268" w:type="dxa"/>
          </w:tcPr>
          <w:p w14:paraId="0B45C137" w14:textId="6C5CDFD6" w:rsidR="005132F6" w:rsidRPr="00515B81" w:rsidRDefault="00515B81" w:rsidP="00515B81">
            <w:pPr>
              <w:spacing w:line="350" w:lineRule="auto"/>
              <w:jc w:val="center"/>
              <w:rPr>
                <w:sz w:val="24"/>
              </w:rPr>
            </w:pPr>
            <w:r w:rsidRPr="00515B81">
              <w:rPr>
                <w:sz w:val="24"/>
              </w:rPr>
              <w:t>20%</w:t>
            </w:r>
          </w:p>
        </w:tc>
        <w:tc>
          <w:tcPr>
            <w:tcW w:w="2617" w:type="dxa"/>
          </w:tcPr>
          <w:p w14:paraId="0E121A73" w14:textId="2D268D65" w:rsidR="005132F6" w:rsidRPr="00515B81" w:rsidRDefault="00515B81" w:rsidP="00515B81">
            <w:pPr>
              <w:spacing w:line="350" w:lineRule="auto"/>
              <w:jc w:val="center"/>
              <w:rPr>
                <w:sz w:val="24"/>
              </w:rPr>
            </w:pPr>
            <w:r w:rsidRPr="00515B81">
              <w:rPr>
                <w:sz w:val="24"/>
              </w:rPr>
              <w:t>8%</w:t>
            </w:r>
          </w:p>
        </w:tc>
      </w:tr>
      <w:tr w:rsidR="005132F6" w14:paraId="6F211459" w14:textId="77777777" w:rsidTr="005132F6">
        <w:tc>
          <w:tcPr>
            <w:tcW w:w="5665" w:type="dxa"/>
          </w:tcPr>
          <w:p w14:paraId="34FB763F" w14:textId="428C4F5A" w:rsidR="005132F6" w:rsidRPr="00515B81" w:rsidRDefault="00515B81" w:rsidP="00056E63">
            <w:pPr>
              <w:spacing w:line="350" w:lineRule="auto"/>
              <w:rPr>
                <w:sz w:val="24"/>
              </w:rPr>
            </w:pPr>
            <w:r w:rsidRPr="00515B81">
              <w:rPr>
                <w:sz w:val="24"/>
              </w:rPr>
              <w:t>Structures,</w:t>
            </w:r>
            <w:r>
              <w:rPr>
                <w:sz w:val="24"/>
              </w:rPr>
              <w:t xml:space="preserve"> policies in place to ensure ethical and excellent data collection, management and protection in with Data Protection</w:t>
            </w:r>
          </w:p>
        </w:tc>
        <w:tc>
          <w:tcPr>
            <w:tcW w:w="2268" w:type="dxa"/>
          </w:tcPr>
          <w:p w14:paraId="2DF40C54" w14:textId="34AB0490" w:rsidR="005132F6" w:rsidRPr="00515B81" w:rsidRDefault="00515B81" w:rsidP="00515B81">
            <w:pPr>
              <w:spacing w:line="350" w:lineRule="auto"/>
              <w:jc w:val="center"/>
              <w:rPr>
                <w:sz w:val="24"/>
              </w:rPr>
            </w:pPr>
            <w:r w:rsidRPr="00515B81">
              <w:rPr>
                <w:sz w:val="24"/>
              </w:rPr>
              <w:t>10%</w:t>
            </w:r>
          </w:p>
        </w:tc>
        <w:tc>
          <w:tcPr>
            <w:tcW w:w="2617" w:type="dxa"/>
          </w:tcPr>
          <w:p w14:paraId="0689CA43" w14:textId="2C0019E2" w:rsidR="005132F6" w:rsidRPr="00515B81" w:rsidRDefault="00515B81" w:rsidP="00515B81">
            <w:pPr>
              <w:spacing w:line="350" w:lineRule="auto"/>
              <w:jc w:val="center"/>
              <w:rPr>
                <w:sz w:val="24"/>
              </w:rPr>
            </w:pPr>
            <w:r w:rsidRPr="00515B81">
              <w:rPr>
                <w:sz w:val="24"/>
              </w:rPr>
              <w:t>4%</w:t>
            </w:r>
          </w:p>
        </w:tc>
      </w:tr>
      <w:tr w:rsidR="00515B81" w14:paraId="5209C520" w14:textId="77777777" w:rsidTr="00515B81">
        <w:tc>
          <w:tcPr>
            <w:tcW w:w="5665" w:type="dxa"/>
            <w:shd w:val="clear" w:color="auto" w:fill="BFBFBF" w:themeFill="background1" w:themeFillShade="BF"/>
          </w:tcPr>
          <w:p w14:paraId="7D5816E7" w14:textId="170BD6A8" w:rsidR="00515B81" w:rsidRPr="00515B81" w:rsidRDefault="00515B81" w:rsidP="00056E63">
            <w:pPr>
              <w:spacing w:line="350" w:lineRule="auto"/>
              <w:rPr>
                <w:b/>
                <w:bCs/>
                <w:sz w:val="24"/>
              </w:rPr>
            </w:pPr>
            <w:r w:rsidRPr="00515B81">
              <w:rPr>
                <w:b/>
                <w:bCs/>
                <w:sz w:val="24"/>
              </w:rPr>
              <w:t>Total Maximum Score Available</w:t>
            </w:r>
          </w:p>
        </w:tc>
        <w:tc>
          <w:tcPr>
            <w:tcW w:w="2268" w:type="dxa"/>
            <w:shd w:val="clear" w:color="auto" w:fill="BFBFBF" w:themeFill="background1" w:themeFillShade="BF"/>
          </w:tcPr>
          <w:p w14:paraId="377399F3" w14:textId="2E91B63D" w:rsidR="00515B81" w:rsidRPr="00515B81" w:rsidRDefault="00515B81" w:rsidP="00515B81">
            <w:pPr>
              <w:spacing w:line="350" w:lineRule="auto"/>
              <w:jc w:val="center"/>
              <w:rPr>
                <w:b/>
                <w:bCs/>
                <w:sz w:val="24"/>
              </w:rPr>
            </w:pPr>
            <w:r w:rsidRPr="00515B81">
              <w:rPr>
                <w:b/>
                <w:bCs/>
                <w:sz w:val="24"/>
              </w:rPr>
              <w:t>100%</w:t>
            </w:r>
          </w:p>
        </w:tc>
        <w:tc>
          <w:tcPr>
            <w:tcW w:w="2617" w:type="dxa"/>
            <w:shd w:val="clear" w:color="auto" w:fill="BFBFBF" w:themeFill="background1" w:themeFillShade="BF"/>
          </w:tcPr>
          <w:p w14:paraId="68E5C6D5" w14:textId="23C58EBB" w:rsidR="00515B81" w:rsidRPr="00515B81" w:rsidRDefault="00515B81" w:rsidP="00515B81">
            <w:pPr>
              <w:spacing w:line="350" w:lineRule="auto"/>
              <w:jc w:val="center"/>
              <w:rPr>
                <w:b/>
                <w:bCs/>
                <w:sz w:val="24"/>
              </w:rPr>
            </w:pPr>
            <w:r w:rsidRPr="00515B81">
              <w:rPr>
                <w:b/>
                <w:bCs/>
                <w:sz w:val="24"/>
              </w:rPr>
              <w:t>40%</w:t>
            </w:r>
          </w:p>
        </w:tc>
      </w:tr>
    </w:tbl>
    <w:p w14:paraId="24C165A5" w14:textId="77777777" w:rsidR="00056E63" w:rsidRDefault="00056E63" w:rsidP="00056E63">
      <w:pPr>
        <w:spacing w:line="350" w:lineRule="auto"/>
        <w:rPr>
          <w:b/>
          <w:bCs/>
          <w:sz w:val="24"/>
        </w:rPr>
      </w:pPr>
    </w:p>
    <w:p w14:paraId="25C1C676" w14:textId="55D32E56" w:rsidR="00380D3C" w:rsidRDefault="00380D3C" w:rsidP="00056E63">
      <w:pPr>
        <w:spacing w:line="350" w:lineRule="auto"/>
        <w:rPr>
          <w:b/>
          <w:bCs/>
          <w:sz w:val="24"/>
        </w:rPr>
      </w:pPr>
      <w:r>
        <w:rPr>
          <w:b/>
          <w:bCs/>
          <w:sz w:val="24"/>
        </w:rPr>
        <w:t>NOTE</w:t>
      </w:r>
    </w:p>
    <w:p w14:paraId="6A380124" w14:textId="4003086E" w:rsidR="00380D3C" w:rsidRPr="00A77B91" w:rsidRDefault="00A77B91" w:rsidP="00A77B91">
      <w:pPr>
        <w:pStyle w:val="ListParagraph"/>
        <w:numPr>
          <w:ilvl w:val="0"/>
          <w:numId w:val="12"/>
        </w:numPr>
        <w:spacing w:line="350" w:lineRule="auto"/>
        <w:rPr>
          <w:sz w:val="24"/>
        </w:rPr>
      </w:pPr>
      <w:r w:rsidRPr="00A77B91">
        <w:rPr>
          <w:sz w:val="24"/>
        </w:rPr>
        <w:t xml:space="preserve">Bidders </w:t>
      </w:r>
      <w:r w:rsidRPr="00A77B91">
        <w:rPr>
          <w:b/>
          <w:bCs/>
          <w:sz w:val="24"/>
        </w:rPr>
        <w:t>must</w:t>
      </w:r>
      <w:r w:rsidRPr="00A77B91">
        <w:rPr>
          <w:sz w:val="24"/>
        </w:rPr>
        <w:t xml:space="preserve"> achieve the above stated </w:t>
      </w:r>
      <w:r w:rsidRPr="00A77B91">
        <w:rPr>
          <w:i/>
          <w:iCs/>
          <w:sz w:val="24"/>
        </w:rPr>
        <w:t xml:space="preserve">Minimum Score Required </w:t>
      </w:r>
      <w:r w:rsidRPr="00A77B91">
        <w:rPr>
          <w:sz w:val="24"/>
        </w:rPr>
        <w:t>in all criteria outlined above.</w:t>
      </w:r>
    </w:p>
    <w:p w14:paraId="4F673841" w14:textId="38D8B31C" w:rsidR="00A77B91" w:rsidRPr="00A77B91" w:rsidRDefault="00A77B91" w:rsidP="00A77B91">
      <w:pPr>
        <w:pStyle w:val="ListParagraph"/>
        <w:numPr>
          <w:ilvl w:val="0"/>
          <w:numId w:val="12"/>
        </w:numPr>
        <w:spacing w:line="350" w:lineRule="auto"/>
        <w:rPr>
          <w:sz w:val="24"/>
        </w:rPr>
      </w:pPr>
      <w:r w:rsidRPr="00A77B91">
        <w:rPr>
          <w:sz w:val="24"/>
        </w:rPr>
        <w:t>Only the top scoring Bidder that complies with the requirements set out in this Tender will be awarded contract, subject to the Bidder submitting a valid Tax Clearance Certificate and Certificate of Insurance.</w:t>
      </w:r>
    </w:p>
    <w:p w14:paraId="6C5C15EE" w14:textId="0E57C454" w:rsidR="00A77B91" w:rsidRPr="00A77B91" w:rsidRDefault="00A77B91" w:rsidP="00A77B91">
      <w:pPr>
        <w:pStyle w:val="ListParagraph"/>
        <w:numPr>
          <w:ilvl w:val="0"/>
          <w:numId w:val="12"/>
        </w:numPr>
        <w:spacing w:line="350" w:lineRule="auto"/>
        <w:rPr>
          <w:i/>
          <w:iCs/>
          <w:sz w:val="24"/>
        </w:rPr>
      </w:pPr>
      <w:r w:rsidRPr="00A77B91">
        <w:rPr>
          <w:sz w:val="24"/>
        </w:rPr>
        <w:t>Bidders are reminded that MOVE Ireland reserves the right to cancel this competition at any stage prior to a formal contract being issue.</w:t>
      </w:r>
    </w:p>
    <w:p w14:paraId="0FEFDB2F" w14:textId="77777777" w:rsidR="00380D3C" w:rsidRDefault="00380D3C" w:rsidP="00056E63">
      <w:pPr>
        <w:spacing w:line="350" w:lineRule="auto"/>
        <w:rPr>
          <w:b/>
          <w:bCs/>
          <w:sz w:val="24"/>
        </w:rPr>
      </w:pPr>
    </w:p>
    <w:p w14:paraId="17AB8722" w14:textId="77777777" w:rsidR="00B21775" w:rsidRDefault="00B21775">
      <w:pPr>
        <w:pStyle w:val="BodyText"/>
        <w:rPr>
          <w:sz w:val="26"/>
        </w:rPr>
      </w:pPr>
    </w:p>
    <w:p w14:paraId="3289DC0A" w14:textId="08A8E279" w:rsidR="00A77B91" w:rsidRDefault="00A77B91">
      <w:pPr>
        <w:rPr>
          <w:b/>
          <w:bCs/>
          <w:sz w:val="24"/>
          <w:szCs w:val="24"/>
        </w:rPr>
      </w:pPr>
      <w:r w:rsidRPr="00A77B91">
        <w:rPr>
          <w:b/>
          <w:bCs/>
          <w:sz w:val="24"/>
          <w:szCs w:val="24"/>
        </w:rPr>
        <w:t>Explanation</w:t>
      </w:r>
      <w:r>
        <w:rPr>
          <w:b/>
          <w:bCs/>
          <w:sz w:val="24"/>
          <w:szCs w:val="24"/>
        </w:rPr>
        <w:t xml:space="preserve"> of Award Criteria</w:t>
      </w:r>
    </w:p>
    <w:p w14:paraId="5204EE88" w14:textId="223FC88D" w:rsidR="00A77B91" w:rsidRDefault="00A77B91">
      <w:pPr>
        <w:rPr>
          <w:b/>
          <w:bCs/>
          <w:sz w:val="24"/>
          <w:szCs w:val="24"/>
        </w:rPr>
      </w:pPr>
    </w:p>
    <w:p w14:paraId="03FD8758" w14:textId="418D881D" w:rsidR="00A77B91" w:rsidRPr="003072F0" w:rsidRDefault="00913D10" w:rsidP="003072F0">
      <w:pPr>
        <w:pStyle w:val="ListParagraph"/>
        <w:numPr>
          <w:ilvl w:val="0"/>
          <w:numId w:val="14"/>
        </w:numPr>
        <w:jc w:val="both"/>
        <w:rPr>
          <w:sz w:val="24"/>
          <w:szCs w:val="24"/>
        </w:rPr>
      </w:pPr>
      <w:r w:rsidRPr="003072F0">
        <w:rPr>
          <w:b/>
          <w:bCs/>
          <w:i/>
          <w:iCs/>
          <w:sz w:val="24"/>
          <w:szCs w:val="24"/>
        </w:rPr>
        <w:t xml:space="preserve">Relevant Experience </w:t>
      </w:r>
      <w:r w:rsidRPr="003072F0">
        <w:rPr>
          <w:sz w:val="24"/>
          <w:szCs w:val="24"/>
        </w:rPr>
        <w:t xml:space="preserve">refers to the availability and relevant expertise of the staff member proposed to deliver the Services, particularly in terms of their experience and understating of the requirements of MOVE Ireland, including governance, evaluation and experience working in partnership with range of external agencies and larger statutory bodies.  The availability of </w:t>
      </w:r>
      <w:proofErr w:type="spellStart"/>
      <w:r w:rsidRPr="003072F0">
        <w:rPr>
          <w:sz w:val="24"/>
          <w:szCs w:val="24"/>
        </w:rPr>
        <w:t>of</w:t>
      </w:r>
      <w:proofErr w:type="spellEnd"/>
      <w:r w:rsidRPr="003072F0">
        <w:rPr>
          <w:sz w:val="24"/>
          <w:szCs w:val="24"/>
        </w:rPr>
        <w:t xml:space="preserve"> proposed resources to deliver the service will also be assessed and confirmation of the ability of the supplier to provide the services for the duration of the project is required.</w:t>
      </w:r>
    </w:p>
    <w:p w14:paraId="6DAB8BE9" w14:textId="4531E42B" w:rsidR="00913D10" w:rsidRPr="003072F0" w:rsidRDefault="00913D10" w:rsidP="003072F0">
      <w:pPr>
        <w:ind w:left="360" w:firstLine="360"/>
        <w:jc w:val="both"/>
        <w:rPr>
          <w:sz w:val="24"/>
          <w:szCs w:val="24"/>
        </w:rPr>
      </w:pPr>
      <w:r w:rsidRPr="003072F0">
        <w:rPr>
          <w:sz w:val="24"/>
          <w:szCs w:val="24"/>
        </w:rPr>
        <w:t>Relevant experience will be assessed using cover letter, CV(</w:t>
      </w:r>
      <w:r w:rsidRPr="003072F0">
        <w:rPr>
          <w:sz w:val="24"/>
          <w:szCs w:val="24"/>
        </w:rPr>
        <w:tab/>
        <w:t>s) and references.</w:t>
      </w:r>
    </w:p>
    <w:p w14:paraId="260B1BCA" w14:textId="1A328EAE" w:rsidR="00913D10" w:rsidRPr="003072F0" w:rsidRDefault="00913D10" w:rsidP="003072F0">
      <w:pPr>
        <w:ind w:left="360" w:firstLine="360"/>
        <w:jc w:val="both"/>
        <w:rPr>
          <w:sz w:val="24"/>
          <w:szCs w:val="24"/>
        </w:rPr>
      </w:pPr>
      <w:r w:rsidRPr="003072F0">
        <w:rPr>
          <w:sz w:val="24"/>
          <w:szCs w:val="24"/>
        </w:rPr>
        <w:t>Bidders are also asked to submit an example of a previous evaluation completed</w:t>
      </w:r>
      <w:r w:rsidR="003072F0" w:rsidRPr="003072F0">
        <w:rPr>
          <w:sz w:val="24"/>
          <w:szCs w:val="24"/>
        </w:rPr>
        <w:t>.</w:t>
      </w:r>
    </w:p>
    <w:p w14:paraId="209858F1" w14:textId="0F98E414" w:rsidR="003072F0" w:rsidRDefault="003072F0" w:rsidP="003072F0">
      <w:pPr>
        <w:jc w:val="both"/>
        <w:rPr>
          <w:sz w:val="24"/>
          <w:szCs w:val="24"/>
        </w:rPr>
      </w:pPr>
    </w:p>
    <w:p w14:paraId="77729486" w14:textId="228D8834" w:rsidR="003072F0" w:rsidRPr="003072F0" w:rsidRDefault="003072F0" w:rsidP="003072F0">
      <w:pPr>
        <w:pStyle w:val="ListParagraph"/>
        <w:numPr>
          <w:ilvl w:val="0"/>
          <w:numId w:val="14"/>
        </w:numPr>
        <w:jc w:val="both"/>
        <w:rPr>
          <w:sz w:val="24"/>
          <w:szCs w:val="24"/>
        </w:rPr>
      </w:pPr>
      <w:r w:rsidRPr="003072F0">
        <w:rPr>
          <w:b/>
          <w:bCs/>
          <w:i/>
          <w:iCs/>
          <w:sz w:val="24"/>
          <w:szCs w:val="24"/>
        </w:rPr>
        <w:t xml:space="preserve">Quality of Plan </w:t>
      </w:r>
      <w:r w:rsidRPr="003072F0">
        <w:rPr>
          <w:sz w:val="24"/>
          <w:szCs w:val="24"/>
        </w:rPr>
        <w:t>refers to the quality of the proposed plan and method the bidder proposes to deliver the services.  Quotations will be evaluated in terms of the extent to which they demonstrate their ability to meet the stated requirements of MOVE Ireland.</w:t>
      </w:r>
    </w:p>
    <w:p w14:paraId="2AAEF488" w14:textId="14E7BD61" w:rsidR="003072F0" w:rsidRDefault="003072F0" w:rsidP="003072F0">
      <w:pPr>
        <w:jc w:val="both"/>
        <w:rPr>
          <w:sz w:val="24"/>
          <w:szCs w:val="24"/>
        </w:rPr>
      </w:pPr>
    </w:p>
    <w:p w14:paraId="19590004" w14:textId="727F9407" w:rsidR="003072F0" w:rsidRPr="009830BD" w:rsidRDefault="003072F0" w:rsidP="003072F0">
      <w:pPr>
        <w:pStyle w:val="ListParagraph"/>
        <w:numPr>
          <w:ilvl w:val="0"/>
          <w:numId w:val="14"/>
        </w:numPr>
        <w:jc w:val="both"/>
        <w:rPr>
          <w:b/>
          <w:bCs/>
          <w:i/>
          <w:iCs/>
          <w:sz w:val="24"/>
          <w:szCs w:val="24"/>
        </w:rPr>
      </w:pPr>
      <w:r w:rsidRPr="003072F0">
        <w:rPr>
          <w:b/>
          <w:bCs/>
          <w:i/>
          <w:iCs/>
          <w:sz w:val="24"/>
          <w:szCs w:val="24"/>
        </w:rPr>
        <w:t xml:space="preserve">Cost </w:t>
      </w:r>
      <w:r w:rsidRPr="003072F0">
        <w:rPr>
          <w:sz w:val="24"/>
          <w:szCs w:val="24"/>
        </w:rPr>
        <w:t xml:space="preserve">means the daily rate quoted inclusive of all fees, charges and expenses (if any) associated with the delivery of the Services and inclusive of VAT. </w:t>
      </w:r>
      <w:r w:rsidR="001A5E9A">
        <w:rPr>
          <w:sz w:val="24"/>
          <w:szCs w:val="24"/>
        </w:rPr>
        <w:t xml:space="preserve"> MOVE Ireland will not be liable for any costs incurred by tenderers in the preparation of tenders or any associated work effort.  It is the responsibility of the </w:t>
      </w:r>
      <w:r w:rsidR="009830BD">
        <w:rPr>
          <w:sz w:val="24"/>
          <w:szCs w:val="24"/>
        </w:rPr>
        <w:t>tenderer</w:t>
      </w:r>
      <w:r w:rsidR="001A5E9A">
        <w:rPr>
          <w:sz w:val="24"/>
          <w:szCs w:val="24"/>
        </w:rPr>
        <w:t xml:space="preserve"> to ensure that they are fully aware and understand the </w:t>
      </w:r>
      <w:r w:rsidR="009830BD">
        <w:rPr>
          <w:sz w:val="24"/>
          <w:szCs w:val="24"/>
        </w:rPr>
        <w:t>requirements</w:t>
      </w:r>
      <w:r w:rsidR="001A5E9A">
        <w:rPr>
          <w:sz w:val="24"/>
          <w:szCs w:val="24"/>
        </w:rPr>
        <w:t xml:space="preserve"> as laid down in the RFT</w:t>
      </w:r>
      <w:r w:rsidR="009830BD">
        <w:rPr>
          <w:sz w:val="24"/>
          <w:szCs w:val="24"/>
        </w:rPr>
        <w:t>.  Tenderers will be responsible for any costs incurred by them in the event of them being required to attend clarification or other meetings.</w:t>
      </w:r>
    </w:p>
    <w:p w14:paraId="082A592C" w14:textId="77777777" w:rsidR="009830BD" w:rsidRPr="009830BD" w:rsidRDefault="009830BD" w:rsidP="009830BD">
      <w:pPr>
        <w:pStyle w:val="ListParagraph"/>
        <w:rPr>
          <w:b/>
          <w:bCs/>
          <w:i/>
          <w:iCs/>
          <w:sz w:val="24"/>
          <w:szCs w:val="24"/>
        </w:rPr>
      </w:pPr>
    </w:p>
    <w:p w14:paraId="235ED551" w14:textId="77777777" w:rsidR="009830BD" w:rsidRPr="003072F0" w:rsidRDefault="009830BD" w:rsidP="009830BD">
      <w:pPr>
        <w:pStyle w:val="ListParagraph"/>
        <w:ind w:left="720" w:firstLine="0"/>
        <w:jc w:val="both"/>
        <w:rPr>
          <w:b/>
          <w:bCs/>
          <w:i/>
          <w:iCs/>
          <w:sz w:val="24"/>
          <w:szCs w:val="24"/>
        </w:rPr>
      </w:pPr>
    </w:p>
    <w:p w14:paraId="411151DE" w14:textId="77777777" w:rsidR="003072F0" w:rsidRPr="003072F0" w:rsidRDefault="003072F0" w:rsidP="003072F0">
      <w:pPr>
        <w:pStyle w:val="ListParagraph"/>
        <w:rPr>
          <w:b/>
          <w:bCs/>
          <w:i/>
          <w:iCs/>
          <w:sz w:val="24"/>
          <w:szCs w:val="24"/>
        </w:rPr>
      </w:pPr>
    </w:p>
    <w:p w14:paraId="7C9D7EAB" w14:textId="15E32BEB" w:rsidR="003072F0" w:rsidRDefault="003072F0" w:rsidP="003072F0">
      <w:pPr>
        <w:jc w:val="both"/>
        <w:rPr>
          <w:b/>
          <w:bCs/>
          <w:sz w:val="24"/>
          <w:szCs w:val="24"/>
        </w:rPr>
      </w:pPr>
      <w:r w:rsidRPr="003072F0">
        <w:rPr>
          <w:b/>
          <w:bCs/>
          <w:sz w:val="24"/>
          <w:szCs w:val="24"/>
        </w:rPr>
        <w:t>REQUIRMENTS OF THE TENDER WINNER</w:t>
      </w:r>
    </w:p>
    <w:p w14:paraId="471890BD" w14:textId="14758F9C" w:rsidR="003072F0" w:rsidRDefault="003072F0" w:rsidP="003072F0">
      <w:pPr>
        <w:jc w:val="both"/>
        <w:rPr>
          <w:b/>
          <w:bCs/>
          <w:sz w:val="24"/>
          <w:szCs w:val="24"/>
        </w:rPr>
      </w:pPr>
    </w:p>
    <w:p w14:paraId="7D130B31" w14:textId="1286F080" w:rsidR="003072F0" w:rsidRDefault="007C67F2" w:rsidP="003072F0">
      <w:pPr>
        <w:jc w:val="both"/>
        <w:rPr>
          <w:sz w:val="24"/>
          <w:szCs w:val="24"/>
        </w:rPr>
      </w:pPr>
      <w:r w:rsidRPr="007C67F2">
        <w:rPr>
          <w:sz w:val="24"/>
          <w:szCs w:val="24"/>
        </w:rPr>
        <w:t xml:space="preserve">The </w:t>
      </w:r>
      <w:r>
        <w:rPr>
          <w:sz w:val="24"/>
          <w:szCs w:val="24"/>
        </w:rPr>
        <w:t>successful bidder will produce all the deliverables above on time as agreed with MOVE Ireland.  They will liaise with the CEO and Board of Trustees on a regular basis to facilitate smooth delivery of the work.</w:t>
      </w:r>
    </w:p>
    <w:p w14:paraId="5DC518CB" w14:textId="6D5509B9" w:rsidR="007C67F2" w:rsidRDefault="007C67F2" w:rsidP="003072F0">
      <w:pPr>
        <w:jc w:val="both"/>
        <w:rPr>
          <w:sz w:val="24"/>
          <w:szCs w:val="24"/>
        </w:rPr>
      </w:pPr>
    </w:p>
    <w:p w14:paraId="7262E036" w14:textId="4A65469A" w:rsidR="007C67F2" w:rsidRDefault="007C67F2" w:rsidP="003072F0">
      <w:pPr>
        <w:jc w:val="both"/>
        <w:rPr>
          <w:sz w:val="24"/>
          <w:szCs w:val="24"/>
        </w:rPr>
      </w:pPr>
      <w:r>
        <w:rPr>
          <w:sz w:val="24"/>
          <w:szCs w:val="24"/>
        </w:rPr>
        <w:t>They will complete a due diligence process and sign a Service Level Agreement (SLA)</w:t>
      </w:r>
      <w:r w:rsidR="00AB28DE">
        <w:rPr>
          <w:sz w:val="24"/>
          <w:szCs w:val="24"/>
        </w:rPr>
        <w:t xml:space="preserve"> with MOVE Ireland which outlines their full responsibility to the </w:t>
      </w:r>
      <w:proofErr w:type="spellStart"/>
      <w:r w:rsidR="00AB28DE">
        <w:rPr>
          <w:sz w:val="24"/>
          <w:szCs w:val="24"/>
        </w:rPr>
        <w:t>Organisation</w:t>
      </w:r>
      <w:proofErr w:type="spellEnd"/>
      <w:r w:rsidR="00AB28DE">
        <w:rPr>
          <w:sz w:val="24"/>
          <w:szCs w:val="24"/>
        </w:rPr>
        <w:t xml:space="preserve">.  The SLA resulting </w:t>
      </w:r>
      <w:proofErr w:type="spellStart"/>
      <w:r w:rsidR="00AB28DE">
        <w:rPr>
          <w:sz w:val="24"/>
          <w:szCs w:val="24"/>
        </w:rPr>
        <w:t>form</w:t>
      </w:r>
      <w:proofErr w:type="spellEnd"/>
      <w:r w:rsidR="00AB28DE">
        <w:rPr>
          <w:sz w:val="24"/>
          <w:szCs w:val="24"/>
        </w:rPr>
        <w:t xml:space="preserve"> this process will run from the date of issue until the work is completed.  The work includes reporting on expenditure, process and outcomes.</w:t>
      </w:r>
    </w:p>
    <w:p w14:paraId="2A525FAF" w14:textId="352D78F8" w:rsidR="00AB28DE" w:rsidRDefault="00AB28DE" w:rsidP="003072F0">
      <w:pPr>
        <w:jc w:val="both"/>
        <w:rPr>
          <w:sz w:val="24"/>
          <w:szCs w:val="24"/>
        </w:rPr>
      </w:pPr>
    </w:p>
    <w:p w14:paraId="2C868502" w14:textId="69FD7D76" w:rsidR="00AB28DE" w:rsidRDefault="00AB28DE" w:rsidP="003072F0">
      <w:pPr>
        <w:jc w:val="both"/>
        <w:rPr>
          <w:sz w:val="24"/>
          <w:szCs w:val="24"/>
        </w:rPr>
      </w:pPr>
      <w:r>
        <w:rPr>
          <w:sz w:val="24"/>
          <w:szCs w:val="24"/>
        </w:rPr>
        <w:t>The successful bidder will also be required to have evidence of their own insurance and a valid tax clearance certificate.</w:t>
      </w:r>
    </w:p>
    <w:p w14:paraId="3CC311C7" w14:textId="228DC714" w:rsidR="00AB28DE" w:rsidRDefault="00AB28DE" w:rsidP="003072F0">
      <w:pPr>
        <w:jc w:val="both"/>
        <w:rPr>
          <w:sz w:val="24"/>
          <w:szCs w:val="24"/>
        </w:rPr>
      </w:pPr>
    </w:p>
    <w:p w14:paraId="341AFE31" w14:textId="2D41E951" w:rsidR="00AB28DE" w:rsidRDefault="00AB28DE" w:rsidP="003072F0">
      <w:pPr>
        <w:jc w:val="both"/>
        <w:rPr>
          <w:sz w:val="24"/>
          <w:szCs w:val="24"/>
        </w:rPr>
      </w:pPr>
      <w:r>
        <w:rPr>
          <w:sz w:val="24"/>
          <w:szCs w:val="24"/>
        </w:rPr>
        <w:t xml:space="preserve">The successful bidder will be required to comply with GDPR, MOVE Ireland’s </w:t>
      </w:r>
      <w:r w:rsidRPr="00AB28DE">
        <w:rPr>
          <w:b/>
          <w:bCs/>
          <w:i/>
          <w:iCs/>
          <w:sz w:val="24"/>
          <w:szCs w:val="24"/>
        </w:rPr>
        <w:t>data protection policy</w:t>
      </w:r>
      <w:r>
        <w:rPr>
          <w:b/>
          <w:bCs/>
          <w:i/>
          <w:iCs/>
          <w:sz w:val="24"/>
          <w:szCs w:val="24"/>
        </w:rPr>
        <w:t xml:space="preserve"> </w:t>
      </w:r>
      <w:r w:rsidRPr="00AB28DE">
        <w:rPr>
          <w:sz w:val="24"/>
          <w:szCs w:val="24"/>
        </w:rPr>
        <w:t>and</w:t>
      </w:r>
      <w:r>
        <w:rPr>
          <w:sz w:val="24"/>
          <w:szCs w:val="24"/>
        </w:rPr>
        <w:t xml:space="preserve"> adhere to best practice in relation to data processing and management.</w:t>
      </w:r>
    </w:p>
    <w:p w14:paraId="54A09EBE" w14:textId="30F6C274" w:rsidR="00AB28DE" w:rsidRDefault="00AB28DE" w:rsidP="003072F0">
      <w:pPr>
        <w:jc w:val="both"/>
        <w:rPr>
          <w:sz w:val="24"/>
          <w:szCs w:val="24"/>
        </w:rPr>
      </w:pPr>
    </w:p>
    <w:p w14:paraId="058EB768" w14:textId="00DCDFB2" w:rsidR="00AB28DE" w:rsidRDefault="00AB28DE" w:rsidP="003072F0">
      <w:pPr>
        <w:jc w:val="both"/>
        <w:rPr>
          <w:b/>
          <w:bCs/>
          <w:sz w:val="24"/>
          <w:szCs w:val="24"/>
        </w:rPr>
      </w:pPr>
      <w:r w:rsidRPr="00AB28DE">
        <w:rPr>
          <w:b/>
          <w:bCs/>
          <w:sz w:val="24"/>
          <w:szCs w:val="24"/>
        </w:rPr>
        <w:t>FURTHER INFORMATION/QUESTIONS</w:t>
      </w:r>
    </w:p>
    <w:p w14:paraId="347E65C3" w14:textId="7012C939" w:rsidR="00AB28DE" w:rsidRDefault="00AB28DE" w:rsidP="003072F0">
      <w:pPr>
        <w:jc w:val="both"/>
        <w:rPr>
          <w:b/>
          <w:bCs/>
          <w:sz w:val="24"/>
          <w:szCs w:val="24"/>
        </w:rPr>
      </w:pPr>
    </w:p>
    <w:p w14:paraId="1BBE7DD1" w14:textId="52E5E58C" w:rsidR="00AB28DE" w:rsidRDefault="00AB28DE" w:rsidP="003072F0">
      <w:pPr>
        <w:jc w:val="both"/>
        <w:rPr>
          <w:sz w:val="24"/>
          <w:szCs w:val="24"/>
        </w:rPr>
      </w:pPr>
      <w:r w:rsidRPr="00AB28DE">
        <w:rPr>
          <w:sz w:val="24"/>
          <w:szCs w:val="24"/>
        </w:rPr>
        <w:t>All</w:t>
      </w:r>
      <w:r>
        <w:rPr>
          <w:sz w:val="24"/>
          <w:szCs w:val="24"/>
        </w:rPr>
        <w:t xml:space="preserve"> queries in relation to this tender must be submitted in writing to</w:t>
      </w:r>
      <w:r w:rsidR="006B3CED">
        <w:rPr>
          <w:sz w:val="24"/>
          <w:szCs w:val="24"/>
        </w:rPr>
        <w:t xml:space="preserve"> ewa@moveireland.ie</w:t>
      </w:r>
      <w:r>
        <w:rPr>
          <w:sz w:val="24"/>
          <w:szCs w:val="24"/>
        </w:rPr>
        <w:t xml:space="preserve"> no later than </w:t>
      </w:r>
      <w:r w:rsidR="006B3CED">
        <w:rPr>
          <w:sz w:val="24"/>
          <w:szCs w:val="24"/>
        </w:rPr>
        <w:t>1</w:t>
      </w:r>
      <w:r w:rsidR="006B3CED" w:rsidRPr="006B3CED">
        <w:rPr>
          <w:sz w:val="24"/>
          <w:szCs w:val="24"/>
          <w:vertAlign w:val="superscript"/>
        </w:rPr>
        <w:t>st</w:t>
      </w:r>
      <w:r w:rsidR="006B3CED">
        <w:rPr>
          <w:sz w:val="24"/>
          <w:szCs w:val="24"/>
        </w:rPr>
        <w:t xml:space="preserve"> of March 2023</w:t>
      </w:r>
      <w:r>
        <w:rPr>
          <w:sz w:val="24"/>
          <w:szCs w:val="24"/>
        </w:rPr>
        <w:t>.  Queries or requests for clarification received after this date will not be considered.</w:t>
      </w:r>
    </w:p>
    <w:p w14:paraId="63D20460" w14:textId="0AFED356" w:rsidR="00AB28DE" w:rsidRDefault="00AB28DE" w:rsidP="003072F0">
      <w:pPr>
        <w:jc w:val="both"/>
        <w:rPr>
          <w:sz w:val="24"/>
          <w:szCs w:val="24"/>
        </w:rPr>
      </w:pPr>
    </w:p>
    <w:p w14:paraId="2E56F637" w14:textId="77777777" w:rsidR="009830BD" w:rsidRDefault="009830BD" w:rsidP="005C0498">
      <w:pPr>
        <w:jc w:val="both"/>
        <w:rPr>
          <w:b/>
          <w:bCs/>
          <w:sz w:val="24"/>
          <w:szCs w:val="24"/>
        </w:rPr>
      </w:pPr>
    </w:p>
    <w:p w14:paraId="30506B8D" w14:textId="58A4100A" w:rsidR="009830BD" w:rsidRDefault="009830BD" w:rsidP="005C0498">
      <w:pPr>
        <w:jc w:val="both"/>
        <w:rPr>
          <w:b/>
          <w:bCs/>
          <w:sz w:val="24"/>
          <w:szCs w:val="24"/>
        </w:rPr>
      </w:pPr>
    </w:p>
    <w:p w14:paraId="290823DB" w14:textId="77777777" w:rsidR="006B3CED" w:rsidRDefault="006B3CED" w:rsidP="005C0498">
      <w:pPr>
        <w:jc w:val="both"/>
        <w:rPr>
          <w:b/>
          <w:bCs/>
          <w:sz w:val="24"/>
          <w:szCs w:val="24"/>
        </w:rPr>
      </w:pPr>
    </w:p>
    <w:p w14:paraId="69492B6E" w14:textId="593062F0" w:rsidR="003072F0" w:rsidRDefault="005C0498" w:rsidP="005C0498">
      <w:pPr>
        <w:jc w:val="both"/>
        <w:rPr>
          <w:b/>
          <w:bCs/>
          <w:sz w:val="24"/>
          <w:szCs w:val="24"/>
        </w:rPr>
      </w:pPr>
      <w:r w:rsidRPr="005C0498">
        <w:rPr>
          <w:b/>
          <w:bCs/>
          <w:sz w:val="24"/>
          <w:szCs w:val="24"/>
        </w:rPr>
        <w:lastRenderedPageBreak/>
        <w:t>SUBMISSION DEADLINE</w:t>
      </w:r>
    </w:p>
    <w:p w14:paraId="2EC58F0E" w14:textId="6C0DE3AD" w:rsidR="005C0498" w:rsidRDefault="005C0498" w:rsidP="005C0498">
      <w:pPr>
        <w:jc w:val="both"/>
        <w:rPr>
          <w:b/>
          <w:bCs/>
          <w:sz w:val="24"/>
          <w:szCs w:val="24"/>
        </w:rPr>
      </w:pPr>
    </w:p>
    <w:p w14:paraId="6BE44AA6" w14:textId="06E9B4D8" w:rsidR="005C0498" w:rsidRDefault="005C0498" w:rsidP="005C0498">
      <w:pPr>
        <w:jc w:val="both"/>
        <w:rPr>
          <w:sz w:val="24"/>
          <w:szCs w:val="24"/>
        </w:rPr>
      </w:pPr>
      <w:r w:rsidRPr="005C0498">
        <w:rPr>
          <w:sz w:val="24"/>
          <w:szCs w:val="24"/>
        </w:rPr>
        <w:t xml:space="preserve">The </w:t>
      </w:r>
      <w:r>
        <w:rPr>
          <w:sz w:val="24"/>
          <w:szCs w:val="24"/>
        </w:rPr>
        <w:t>deadline for receipt of submission is</w:t>
      </w:r>
      <w:r w:rsidR="006B3CED">
        <w:rPr>
          <w:sz w:val="24"/>
          <w:szCs w:val="24"/>
        </w:rPr>
        <w:t xml:space="preserve"> </w:t>
      </w:r>
      <w:r w:rsidR="0061186A">
        <w:rPr>
          <w:sz w:val="24"/>
          <w:szCs w:val="24"/>
        </w:rPr>
        <w:t>24</w:t>
      </w:r>
      <w:r w:rsidR="0061186A" w:rsidRPr="0061186A">
        <w:rPr>
          <w:sz w:val="24"/>
          <w:szCs w:val="24"/>
          <w:vertAlign w:val="superscript"/>
        </w:rPr>
        <w:t>th</w:t>
      </w:r>
      <w:r w:rsidR="0061186A">
        <w:rPr>
          <w:sz w:val="24"/>
          <w:szCs w:val="24"/>
        </w:rPr>
        <w:t xml:space="preserve"> </w:t>
      </w:r>
      <w:r w:rsidR="006B3CED">
        <w:rPr>
          <w:sz w:val="24"/>
          <w:szCs w:val="24"/>
        </w:rPr>
        <w:t>of March</w:t>
      </w:r>
      <w:r>
        <w:rPr>
          <w:sz w:val="24"/>
          <w:szCs w:val="24"/>
        </w:rPr>
        <w:t>.  Tenders received after this date will not be considered.  Shortlisted candidates may be called for interview.</w:t>
      </w:r>
    </w:p>
    <w:p w14:paraId="7510935F" w14:textId="17F2A045" w:rsidR="005C0498" w:rsidRDefault="005C0498" w:rsidP="005C0498">
      <w:pPr>
        <w:jc w:val="both"/>
        <w:rPr>
          <w:sz w:val="24"/>
          <w:szCs w:val="24"/>
        </w:rPr>
      </w:pPr>
    </w:p>
    <w:p w14:paraId="04AE724E" w14:textId="77777777" w:rsidR="005C0498" w:rsidRDefault="005C0498" w:rsidP="005C0498">
      <w:pPr>
        <w:jc w:val="both"/>
        <w:rPr>
          <w:b/>
          <w:bCs/>
          <w:sz w:val="24"/>
          <w:szCs w:val="24"/>
        </w:rPr>
      </w:pPr>
    </w:p>
    <w:p w14:paraId="1725A8E6" w14:textId="77777777" w:rsidR="005C0498" w:rsidRDefault="005C0498" w:rsidP="005C0498">
      <w:pPr>
        <w:jc w:val="both"/>
        <w:rPr>
          <w:b/>
          <w:bCs/>
          <w:sz w:val="24"/>
          <w:szCs w:val="24"/>
        </w:rPr>
      </w:pPr>
    </w:p>
    <w:p w14:paraId="4F7D20DF" w14:textId="77777777" w:rsidR="005C0498" w:rsidRDefault="005C0498" w:rsidP="005C0498">
      <w:pPr>
        <w:jc w:val="both"/>
        <w:rPr>
          <w:b/>
          <w:bCs/>
          <w:sz w:val="24"/>
          <w:szCs w:val="24"/>
        </w:rPr>
      </w:pPr>
    </w:p>
    <w:p w14:paraId="51FB46B7" w14:textId="1ACD4281" w:rsidR="005C0498" w:rsidRDefault="005C0498" w:rsidP="005C0498">
      <w:pPr>
        <w:jc w:val="both"/>
        <w:rPr>
          <w:b/>
          <w:bCs/>
          <w:sz w:val="24"/>
          <w:szCs w:val="24"/>
        </w:rPr>
      </w:pPr>
      <w:r w:rsidRPr="005C0498">
        <w:rPr>
          <w:b/>
          <w:bCs/>
          <w:sz w:val="24"/>
          <w:szCs w:val="24"/>
        </w:rPr>
        <w:t>TENDER REQUIREMENTS</w:t>
      </w:r>
    </w:p>
    <w:p w14:paraId="461CE382" w14:textId="5D50CB17" w:rsidR="005C0498" w:rsidRDefault="005C0498" w:rsidP="005C0498">
      <w:pPr>
        <w:jc w:val="both"/>
        <w:rPr>
          <w:b/>
          <w:bCs/>
          <w:sz w:val="24"/>
          <w:szCs w:val="24"/>
        </w:rPr>
      </w:pPr>
    </w:p>
    <w:p w14:paraId="7F8C1B86" w14:textId="04B42C98" w:rsidR="005C0498" w:rsidRDefault="005C0498" w:rsidP="005C0498">
      <w:pPr>
        <w:jc w:val="both"/>
        <w:rPr>
          <w:sz w:val="24"/>
          <w:szCs w:val="24"/>
        </w:rPr>
      </w:pPr>
      <w:r w:rsidRPr="005C0498">
        <w:rPr>
          <w:sz w:val="24"/>
          <w:szCs w:val="24"/>
        </w:rPr>
        <w:t>T</w:t>
      </w:r>
      <w:r>
        <w:rPr>
          <w:sz w:val="24"/>
          <w:szCs w:val="24"/>
        </w:rPr>
        <w:t xml:space="preserve">enders should include the following: </w:t>
      </w:r>
    </w:p>
    <w:p w14:paraId="0F1F79FF" w14:textId="4597D6A5" w:rsidR="005C0498" w:rsidRDefault="005C0498" w:rsidP="005C0498">
      <w:pPr>
        <w:jc w:val="both"/>
        <w:rPr>
          <w:sz w:val="24"/>
          <w:szCs w:val="24"/>
        </w:rPr>
      </w:pPr>
    </w:p>
    <w:p w14:paraId="6D125BD2" w14:textId="620D36B8" w:rsidR="005C0498" w:rsidRDefault="005C0498" w:rsidP="005C0498">
      <w:pPr>
        <w:pStyle w:val="ListParagraph"/>
        <w:numPr>
          <w:ilvl w:val="0"/>
          <w:numId w:val="15"/>
        </w:numPr>
        <w:jc w:val="both"/>
        <w:rPr>
          <w:sz w:val="24"/>
          <w:szCs w:val="24"/>
        </w:rPr>
      </w:pPr>
      <w:r>
        <w:rPr>
          <w:sz w:val="24"/>
          <w:szCs w:val="24"/>
        </w:rPr>
        <w:t xml:space="preserve">Cover letter highlighting previous relevant experience, particularly experience working with a range of </w:t>
      </w:r>
      <w:proofErr w:type="spellStart"/>
      <w:r>
        <w:rPr>
          <w:sz w:val="24"/>
          <w:szCs w:val="24"/>
        </w:rPr>
        <w:t>Organisations</w:t>
      </w:r>
      <w:proofErr w:type="spellEnd"/>
      <w:r>
        <w:rPr>
          <w:sz w:val="24"/>
          <w:szCs w:val="24"/>
        </w:rPr>
        <w:t xml:space="preserve"> and sectors including community </w:t>
      </w:r>
      <w:proofErr w:type="spellStart"/>
      <w:r>
        <w:rPr>
          <w:sz w:val="24"/>
          <w:szCs w:val="24"/>
        </w:rPr>
        <w:t>organisations</w:t>
      </w:r>
      <w:proofErr w:type="spellEnd"/>
      <w:r>
        <w:rPr>
          <w:sz w:val="24"/>
          <w:szCs w:val="24"/>
        </w:rPr>
        <w:t xml:space="preserve"> and statutory bodies.  Bidders should include an example of previous evaluation report completed, similar to the type of work requested in this tender.</w:t>
      </w:r>
    </w:p>
    <w:p w14:paraId="2FF90A4F" w14:textId="32FA9224" w:rsidR="005C0498" w:rsidRDefault="005C0498" w:rsidP="005C0498">
      <w:pPr>
        <w:pStyle w:val="ListParagraph"/>
        <w:numPr>
          <w:ilvl w:val="0"/>
          <w:numId w:val="15"/>
        </w:numPr>
        <w:jc w:val="both"/>
        <w:rPr>
          <w:sz w:val="24"/>
          <w:szCs w:val="24"/>
        </w:rPr>
      </w:pPr>
      <w:r>
        <w:rPr>
          <w:sz w:val="24"/>
          <w:szCs w:val="24"/>
        </w:rPr>
        <w:t xml:space="preserve">Curriculum Vitae of person(s) applying, including two relevant referees (preferably one referee from one community sector </w:t>
      </w:r>
      <w:proofErr w:type="spellStart"/>
      <w:r>
        <w:rPr>
          <w:sz w:val="24"/>
          <w:szCs w:val="24"/>
        </w:rPr>
        <w:t>organisation</w:t>
      </w:r>
      <w:proofErr w:type="spellEnd"/>
      <w:r>
        <w:rPr>
          <w:sz w:val="24"/>
          <w:szCs w:val="24"/>
        </w:rPr>
        <w:t>).</w:t>
      </w:r>
    </w:p>
    <w:p w14:paraId="4F2BA7EB" w14:textId="44847732" w:rsidR="005C0498" w:rsidRDefault="005C0498" w:rsidP="005C0498">
      <w:pPr>
        <w:pStyle w:val="ListParagraph"/>
        <w:numPr>
          <w:ilvl w:val="0"/>
          <w:numId w:val="15"/>
        </w:numPr>
        <w:jc w:val="both"/>
        <w:rPr>
          <w:sz w:val="24"/>
          <w:szCs w:val="24"/>
        </w:rPr>
      </w:pPr>
      <w:r>
        <w:rPr>
          <w:sz w:val="24"/>
          <w:szCs w:val="24"/>
        </w:rPr>
        <w:t>A workplan, including clear milestones and deliverable, and proposed approach to carrying out the work, including a breakdown of days (maximum of two pages).</w:t>
      </w:r>
    </w:p>
    <w:p w14:paraId="28DD8B96" w14:textId="0EF94FC1" w:rsidR="005C0498" w:rsidRDefault="005C0498" w:rsidP="005C0498">
      <w:pPr>
        <w:pStyle w:val="ListParagraph"/>
        <w:numPr>
          <w:ilvl w:val="0"/>
          <w:numId w:val="15"/>
        </w:numPr>
        <w:jc w:val="both"/>
        <w:rPr>
          <w:sz w:val="24"/>
          <w:szCs w:val="24"/>
        </w:rPr>
      </w:pPr>
      <w:r>
        <w:rPr>
          <w:sz w:val="24"/>
          <w:szCs w:val="24"/>
        </w:rPr>
        <w:t>A full budget breakdown including indication of hourly/daily rate, and all fees, charges and expenses.</w:t>
      </w:r>
    </w:p>
    <w:p w14:paraId="0D755A4F" w14:textId="59B4F495" w:rsidR="001A5E9A" w:rsidRDefault="001A5E9A" w:rsidP="005C0498">
      <w:pPr>
        <w:pStyle w:val="ListParagraph"/>
        <w:numPr>
          <w:ilvl w:val="0"/>
          <w:numId w:val="15"/>
        </w:numPr>
        <w:jc w:val="both"/>
        <w:rPr>
          <w:sz w:val="24"/>
          <w:szCs w:val="24"/>
        </w:rPr>
      </w:pPr>
      <w:r>
        <w:rPr>
          <w:sz w:val="24"/>
          <w:szCs w:val="24"/>
        </w:rPr>
        <w:t>Where a group or consortium submits a proposal, a lead consultant must be nominated who shall be fully responsible for providing the services required by this brief.</w:t>
      </w:r>
    </w:p>
    <w:p w14:paraId="0E17DDCF" w14:textId="136981BE" w:rsidR="001A5E9A" w:rsidRDefault="001A5E9A" w:rsidP="001A5E9A">
      <w:pPr>
        <w:jc w:val="both"/>
        <w:rPr>
          <w:sz w:val="24"/>
          <w:szCs w:val="24"/>
        </w:rPr>
      </w:pPr>
    </w:p>
    <w:p w14:paraId="51A3127D" w14:textId="14822E96" w:rsidR="001A5E9A" w:rsidRDefault="001A5E9A" w:rsidP="001A5E9A">
      <w:pPr>
        <w:jc w:val="both"/>
        <w:rPr>
          <w:b/>
          <w:bCs/>
          <w:sz w:val="24"/>
          <w:szCs w:val="24"/>
        </w:rPr>
      </w:pPr>
      <w:r w:rsidRPr="001A5E9A">
        <w:rPr>
          <w:b/>
          <w:bCs/>
          <w:sz w:val="24"/>
          <w:szCs w:val="24"/>
        </w:rPr>
        <w:t>BILLING AND PAYMENT</w:t>
      </w:r>
    </w:p>
    <w:p w14:paraId="6141E7F0" w14:textId="386BCBE9" w:rsidR="001A5E9A" w:rsidRDefault="001A5E9A" w:rsidP="001A5E9A">
      <w:pPr>
        <w:jc w:val="both"/>
        <w:rPr>
          <w:b/>
          <w:bCs/>
          <w:sz w:val="24"/>
          <w:szCs w:val="24"/>
        </w:rPr>
      </w:pPr>
    </w:p>
    <w:p w14:paraId="1A7A8ECD" w14:textId="2E1F51A5" w:rsidR="001A5E9A" w:rsidRDefault="001A5E9A" w:rsidP="001A5E9A">
      <w:pPr>
        <w:jc w:val="both"/>
        <w:rPr>
          <w:sz w:val="24"/>
          <w:szCs w:val="24"/>
        </w:rPr>
      </w:pPr>
      <w:r w:rsidRPr="001A5E9A">
        <w:rPr>
          <w:sz w:val="24"/>
          <w:szCs w:val="24"/>
        </w:rPr>
        <w:t>P</w:t>
      </w:r>
      <w:r>
        <w:rPr>
          <w:sz w:val="24"/>
          <w:szCs w:val="24"/>
        </w:rPr>
        <w:t>ayment for all services covered by this RFT will be paid within 30 days of presentation of appropriate invoices, the scheduling of which will be detailed in the contract agreed with the contractor.  MOVE Ireland retains the right to withhold payment of fees where a service provider has failed to meet its contractual obligations in relation to the delivery of services to an acceptable level of quality.</w:t>
      </w:r>
    </w:p>
    <w:p w14:paraId="028BFC4B" w14:textId="4F5A6917" w:rsidR="001A5E9A" w:rsidRDefault="001A5E9A" w:rsidP="001A5E9A">
      <w:pPr>
        <w:jc w:val="both"/>
        <w:rPr>
          <w:sz w:val="24"/>
          <w:szCs w:val="24"/>
        </w:rPr>
      </w:pPr>
    </w:p>
    <w:p w14:paraId="5A7E78C3" w14:textId="183ADC50" w:rsidR="001A5E9A" w:rsidRDefault="001A5E9A" w:rsidP="001A5E9A">
      <w:pPr>
        <w:jc w:val="both"/>
        <w:rPr>
          <w:b/>
          <w:bCs/>
          <w:sz w:val="24"/>
          <w:szCs w:val="24"/>
        </w:rPr>
      </w:pPr>
      <w:r w:rsidRPr="001A5E9A">
        <w:rPr>
          <w:b/>
          <w:bCs/>
          <w:sz w:val="24"/>
          <w:szCs w:val="24"/>
        </w:rPr>
        <w:t>CONTRACT PROVISIONS</w:t>
      </w:r>
    </w:p>
    <w:p w14:paraId="2522A59B" w14:textId="3D37FC28" w:rsidR="009830BD" w:rsidRDefault="009830BD" w:rsidP="001A5E9A">
      <w:pPr>
        <w:jc w:val="both"/>
        <w:rPr>
          <w:b/>
          <w:bCs/>
          <w:sz w:val="24"/>
          <w:szCs w:val="24"/>
        </w:rPr>
      </w:pPr>
    </w:p>
    <w:p w14:paraId="27D163FF" w14:textId="1B6DBDA0" w:rsidR="009830BD" w:rsidRDefault="009830BD" w:rsidP="001A5E9A">
      <w:pPr>
        <w:jc w:val="both"/>
        <w:rPr>
          <w:sz w:val="24"/>
          <w:szCs w:val="24"/>
        </w:rPr>
      </w:pPr>
      <w:r w:rsidRPr="009830BD">
        <w:rPr>
          <w:sz w:val="24"/>
          <w:szCs w:val="24"/>
        </w:rPr>
        <w:t>After</w:t>
      </w:r>
      <w:r>
        <w:rPr>
          <w:sz w:val="24"/>
          <w:szCs w:val="24"/>
        </w:rPr>
        <w:t xml:space="preserve"> the contract has been awarded, MOVE Ireland reserves the right to negotiate with the preferred service provider, provisions, and specifications in addition to and/or different from those stipulated in this RFT and any tender.  The preferred service provider will be expected to execute a Contract with MOVE Ireland.  The Contract between MOVE Ireland and the preferred service provider may include the following:</w:t>
      </w:r>
    </w:p>
    <w:p w14:paraId="5C1058FF" w14:textId="67198568" w:rsidR="009830BD" w:rsidRDefault="009830BD" w:rsidP="001A5E9A">
      <w:pPr>
        <w:jc w:val="both"/>
        <w:rPr>
          <w:sz w:val="24"/>
          <w:szCs w:val="24"/>
        </w:rPr>
      </w:pPr>
    </w:p>
    <w:p w14:paraId="164B7A4B" w14:textId="06AD1A7A" w:rsidR="009830BD" w:rsidRDefault="009830BD" w:rsidP="009830BD">
      <w:pPr>
        <w:pStyle w:val="ListParagraph"/>
        <w:numPr>
          <w:ilvl w:val="0"/>
          <w:numId w:val="16"/>
        </w:numPr>
        <w:jc w:val="both"/>
        <w:rPr>
          <w:sz w:val="24"/>
          <w:szCs w:val="24"/>
        </w:rPr>
      </w:pPr>
      <w:r>
        <w:rPr>
          <w:sz w:val="24"/>
          <w:szCs w:val="24"/>
        </w:rPr>
        <w:t>The preferred contractor’s Tender Proposal relating to this RFT</w:t>
      </w:r>
    </w:p>
    <w:p w14:paraId="39DD6973" w14:textId="7E4172E9" w:rsidR="009830BD" w:rsidRDefault="009830BD" w:rsidP="009830BD">
      <w:pPr>
        <w:pStyle w:val="ListParagraph"/>
        <w:numPr>
          <w:ilvl w:val="0"/>
          <w:numId w:val="16"/>
        </w:numPr>
        <w:jc w:val="both"/>
        <w:rPr>
          <w:sz w:val="24"/>
          <w:szCs w:val="24"/>
        </w:rPr>
      </w:pPr>
      <w:r>
        <w:rPr>
          <w:sz w:val="24"/>
          <w:szCs w:val="24"/>
        </w:rPr>
        <w:t>Any mutually negotiated terms and conditions</w:t>
      </w:r>
    </w:p>
    <w:p w14:paraId="490D39F5" w14:textId="426588D4" w:rsidR="009830BD" w:rsidRDefault="009830BD" w:rsidP="009830BD">
      <w:pPr>
        <w:pStyle w:val="ListParagraph"/>
        <w:numPr>
          <w:ilvl w:val="0"/>
          <w:numId w:val="16"/>
        </w:numPr>
        <w:jc w:val="both"/>
        <w:rPr>
          <w:sz w:val="24"/>
          <w:szCs w:val="24"/>
        </w:rPr>
      </w:pPr>
      <w:r>
        <w:rPr>
          <w:sz w:val="24"/>
          <w:szCs w:val="24"/>
        </w:rPr>
        <w:t>Any associated Service Level Agreement</w:t>
      </w:r>
    </w:p>
    <w:p w14:paraId="4C3EF492" w14:textId="178C7DF3" w:rsidR="009830BD" w:rsidRDefault="009830BD" w:rsidP="009830BD">
      <w:pPr>
        <w:jc w:val="both"/>
        <w:rPr>
          <w:sz w:val="24"/>
          <w:szCs w:val="24"/>
        </w:rPr>
      </w:pPr>
    </w:p>
    <w:p w14:paraId="03C88136" w14:textId="2B3B6007" w:rsidR="009830BD" w:rsidRDefault="009830BD" w:rsidP="009830BD">
      <w:pPr>
        <w:jc w:val="both"/>
        <w:rPr>
          <w:b/>
          <w:bCs/>
          <w:sz w:val="24"/>
          <w:szCs w:val="24"/>
        </w:rPr>
      </w:pPr>
      <w:r w:rsidRPr="009830BD">
        <w:rPr>
          <w:b/>
          <w:bCs/>
          <w:sz w:val="24"/>
          <w:szCs w:val="24"/>
        </w:rPr>
        <w:t>CONFLICT OF INTERESTS AND REGISTERABLE INTERESTS</w:t>
      </w:r>
    </w:p>
    <w:p w14:paraId="1FDFC81C" w14:textId="670C8C4C" w:rsidR="009830BD" w:rsidRDefault="009830BD" w:rsidP="009830BD">
      <w:pPr>
        <w:jc w:val="both"/>
        <w:rPr>
          <w:b/>
          <w:bCs/>
          <w:sz w:val="24"/>
          <w:szCs w:val="24"/>
        </w:rPr>
      </w:pPr>
    </w:p>
    <w:p w14:paraId="38724F5E" w14:textId="42F5F6F0" w:rsidR="003072F0" w:rsidRPr="00913D10" w:rsidRDefault="00AF7205" w:rsidP="00640B1E">
      <w:pPr>
        <w:jc w:val="both"/>
        <w:rPr>
          <w:b/>
          <w:bCs/>
          <w:i/>
          <w:iCs/>
          <w:sz w:val="24"/>
          <w:szCs w:val="24"/>
        </w:rPr>
      </w:pPr>
      <w:r w:rsidRPr="00AF7205">
        <w:rPr>
          <w:sz w:val="24"/>
          <w:szCs w:val="24"/>
        </w:rPr>
        <w:t xml:space="preserve">Any </w:t>
      </w:r>
      <w:r>
        <w:rPr>
          <w:sz w:val="24"/>
          <w:szCs w:val="24"/>
        </w:rPr>
        <w:t>conflict of interest involving a tenderer must be fully disclosed to MOVE Ireland.  Any registerable interest involving the tenderer and MOVE Ireland Board of Trustees or employees based on the terms advertised.  This shall be without prejudice to the right of MOVE Ireland to cancel this competitive process and/or initiate a new contract award procedure at its sole discretion.</w:t>
      </w:r>
    </w:p>
    <w:p w14:paraId="28521A5B" w14:textId="77777777" w:rsidR="00A77B91" w:rsidRDefault="00A77B91" w:rsidP="00913D10">
      <w:pPr>
        <w:jc w:val="both"/>
        <w:rPr>
          <w:b/>
          <w:bCs/>
          <w:sz w:val="24"/>
          <w:szCs w:val="24"/>
        </w:rPr>
      </w:pPr>
    </w:p>
    <w:p w14:paraId="32DEBEBF" w14:textId="6DCB38E2" w:rsidR="00B21775" w:rsidRPr="00A77B91" w:rsidRDefault="00A77B91">
      <w:pPr>
        <w:rPr>
          <w:b/>
          <w:bCs/>
          <w:sz w:val="24"/>
          <w:szCs w:val="24"/>
        </w:rPr>
        <w:sectPr w:rsidR="00B21775" w:rsidRPr="00A77B91">
          <w:pgSz w:w="11920" w:h="16850"/>
          <w:pgMar w:top="1360" w:right="500" w:bottom="1420" w:left="860" w:header="0" w:footer="1233" w:gutter="0"/>
          <w:cols w:space="720"/>
        </w:sectPr>
      </w:pPr>
      <w:r>
        <w:rPr>
          <w:b/>
          <w:bCs/>
          <w:sz w:val="24"/>
          <w:szCs w:val="24"/>
        </w:rPr>
        <w:t xml:space="preserve"> </w:t>
      </w:r>
    </w:p>
    <w:p w14:paraId="264864B4" w14:textId="77777777" w:rsidR="00B21775" w:rsidRDefault="0030348B">
      <w:pPr>
        <w:pStyle w:val="ListParagraph"/>
        <w:numPr>
          <w:ilvl w:val="1"/>
          <w:numId w:val="4"/>
        </w:numPr>
        <w:tabs>
          <w:tab w:val="left" w:pos="624"/>
        </w:tabs>
        <w:spacing w:before="79"/>
        <w:ind w:left="623" w:hanging="404"/>
        <w:rPr>
          <w:b/>
          <w:sz w:val="24"/>
        </w:rPr>
      </w:pPr>
      <w:r>
        <w:rPr>
          <w:b/>
          <w:sz w:val="24"/>
        </w:rPr>
        <w:lastRenderedPageBreak/>
        <w:t>SCORING</w:t>
      </w:r>
      <w:r>
        <w:rPr>
          <w:b/>
          <w:spacing w:val="-3"/>
          <w:sz w:val="24"/>
        </w:rPr>
        <w:t xml:space="preserve"> </w:t>
      </w:r>
      <w:r>
        <w:rPr>
          <w:b/>
          <w:spacing w:val="-2"/>
          <w:sz w:val="24"/>
        </w:rPr>
        <w:t>CRITERIA</w:t>
      </w:r>
    </w:p>
    <w:p w14:paraId="424C1386" w14:textId="77777777" w:rsidR="00B21775" w:rsidRDefault="00B21775">
      <w:pPr>
        <w:pStyle w:val="BodyText"/>
        <w:rPr>
          <w:b/>
          <w:sz w:val="26"/>
        </w:rPr>
      </w:pPr>
    </w:p>
    <w:p w14:paraId="7B95D61D" w14:textId="77777777" w:rsidR="00B21775" w:rsidRDefault="00B21775">
      <w:pPr>
        <w:pStyle w:val="BodyText"/>
        <w:spacing w:before="1"/>
        <w:rPr>
          <w:b/>
          <w:sz w:val="22"/>
        </w:rPr>
      </w:pPr>
    </w:p>
    <w:p w14:paraId="3E441FF4" w14:textId="77777777" w:rsidR="00B21775" w:rsidRDefault="0030348B">
      <w:pPr>
        <w:pStyle w:val="BodyText"/>
        <w:spacing w:line="360" w:lineRule="auto"/>
        <w:ind w:left="220" w:right="576"/>
        <w:jc w:val="both"/>
      </w:pPr>
      <w:r>
        <w:t>Please cover the following points when submitting your proposal. The contract will be awarded from the qualifying tenders based on the most economically advantageous tender applying the following award criteria:</w:t>
      </w:r>
    </w:p>
    <w:p w14:paraId="568AB293" w14:textId="77777777" w:rsidR="00B21775" w:rsidRDefault="00B21775">
      <w:pPr>
        <w:pStyle w:val="BodyText"/>
        <w:rPr>
          <w:sz w:val="20"/>
        </w:rPr>
      </w:pPr>
    </w:p>
    <w:p w14:paraId="21F19090" w14:textId="77777777" w:rsidR="00B21775" w:rsidRDefault="00B21775">
      <w:pPr>
        <w:pStyle w:val="BodyText"/>
        <w:spacing w:before="11"/>
        <w:rPr>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2124"/>
      </w:tblGrid>
      <w:tr w:rsidR="00B21775" w14:paraId="4AF1A235" w14:textId="77777777">
        <w:trPr>
          <w:trHeight w:val="414"/>
        </w:trPr>
        <w:tc>
          <w:tcPr>
            <w:tcW w:w="7653" w:type="dxa"/>
          </w:tcPr>
          <w:p w14:paraId="4B43B203" w14:textId="77777777" w:rsidR="00B21775" w:rsidRDefault="0030348B">
            <w:pPr>
              <w:pStyle w:val="TableParagraph"/>
              <w:ind w:left="107"/>
              <w:rPr>
                <w:b/>
                <w:sz w:val="24"/>
              </w:rPr>
            </w:pPr>
            <w:r>
              <w:rPr>
                <w:b/>
                <w:sz w:val="24"/>
              </w:rPr>
              <w:t>PART</w:t>
            </w:r>
            <w:r>
              <w:rPr>
                <w:b/>
                <w:spacing w:val="-2"/>
                <w:sz w:val="24"/>
              </w:rPr>
              <w:t xml:space="preserve"> </w:t>
            </w:r>
            <w:r>
              <w:rPr>
                <w:b/>
                <w:spacing w:val="-10"/>
                <w:sz w:val="24"/>
              </w:rPr>
              <w:t>A</w:t>
            </w:r>
          </w:p>
        </w:tc>
        <w:tc>
          <w:tcPr>
            <w:tcW w:w="2124" w:type="dxa"/>
          </w:tcPr>
          <w:p w14:paraId="7F1104C9" w14:textId="77777777" w:rsidR="00B21775" w:rsidRDefault="0030348B">
            <w:pPr>
              <w:pStyle w:val="TableParagraph"/>
              <w:ind w:left="108"/>
              <w:rPr>
                <w:b/>
                <w:sz w:val="24"/>
              </w:rPr>
            </w:pPr>
            <w:r>
              <w:rPr>
                <w:b/>
                <w:sz w:val="24"/>
              </w:rPr>
              <w:t>Score</w:t>
            </w:r>
            <w:r>
              <w:rPr>
                <w:b/>
                <w:spacing w:val="-2"/>
                <w:sz w:val="24"/>
              </w:rPr>
              <w:t xml:space="preserve"> available</w:t>
            </w:r>
          </w:p>
        </w:tc>
      </w:tr>
      <w:tr w:rsidR="00B21775" w14:paraId="0DC9B629" w14:textId="77777777">
        <w:trPr>
          <w:trHeight w:val="412"/>
        </w:trPr>
        <w:tc>
          <w:tcPr>
            <w:tcW w:w="7653" w:type="dxa"/>
          </w:tcPr>
          <w:p w14:paraId="32E8A997" w14:textId="28197F45" w:rsidR="00B21775" w:rsidRDefault="0030348B">
            <w:pPr>
              <w:pStyle w:val="TableParagraph"/>
              <w:ind w:left="107"/>
              <w:rPr>
                <w:sz w:val="24"/>
              </w:rPr>
            </w:pPr>
            <w:r>
              <w:rPr>
                <w:sz w:val="24"/>
              </w:rPr>
              <w:t>Understanding</w:t>
            </w:r>
            <w:r>
              <w:rPr>
                <w:spacing w:val="-10"/>
                <w:sz w:val="24"/>
              </w:rPr>
              <w:t xml:space="preserve"> </w:t>
            </w:r>
            <w:r>
              <w:rPr>
                <w:sz w:val="24"/>
              </w:rPr>
              <w:t>of</w:t>
            </w:r>
            <w:r>
              <w:rPr>
                <w:spacing w:val="-12"/>
                <w:sz w:val="24"/>
              </w:rPr>
              <w:t xml:space="preserve"> </w:t>
            </w:r>
            <w:r>
              <w:rPr>
                <w:sz w:val="24"/>
              </w:rPr>
              <w:t>our</w:t>
            </w:r>
            <w:r>
              <w:rPr>
                <w:spacing w:val="-9"/>
                <w:sz w:val="24"/>
              </w:rPr>
              <w:t xml:space="preserve"> </w:t>
            </w:r>
            <w:r>
              <w:rPr>
                <w:sz w:val="24"/>
              </w:rPr>
              <w:t>requirements</w:t>
            </w:r>
          </w:p>
        </w:tc>
        <w:tc>
          <w:tcPr>
            <w:tcW w:w="2124" w:type="dxa"/>
          </w:tcPr>
          <w:p w14:paraId="22BED3A2" w14:textId="05AF7734" w:rsidR="00B21775" w:rsidRDefault="006B3CED">
            <w:pPr>
              <w:pStyle w:val="TableParagraph"/>
              <w:ind w:left="108"/>
              <w:rPr>
                <w:sz w:val="24"/>
              </w:rPr>
            </w:pPr>
            <w:r>
              <w:rPr>
                <w:spacing w:val="-5"/>
                <w:sz w:val="24"/>
              </w:rPr>
              <w:t>12.5</w:t>
            </w:r>
            <w:r w:rsidR="0030348B">
              <w:rPr>
                <w:spacing w:val="-5"/>
                <w:sz w:val="24"/>
              </w:rPr>
              <w:t>%</w:t>
            </w:r>
          </w:p>
        </w:tc>
      </w:tr>
      <w:tr w:rsidR="00B21775" w14:paraId="6903B0DB" w14:textId="77777777">
        <w:trPr>
          <w:trHeight w:val="828"/>
        </w:trPr>
        <w:tc>
          <w:tcPr>
            <w:tcW w:w="7653" w:type="dxa"/>
          </w:tcPr>
          <w:p w14:paraId="0E5E013D" w14:textId="77777777" w:rsidR="00B21775" w:rsidRDefault="0030348B">
            <w:pPr>
              <w:pStyle w:val="TableParagraph"/>
              <w:ind w:left="107"/>
              <w:rPr>
                <w:b/>
                <w:sz w:val="24"/>
              </w:rPr>
            </w:pPr>
            <w:r>
              <w:rPr>
                <w:sz w:val="24"/>
              </w:rPr>
              <w:t>Please</w:t>
            </w:r>
            <w:r>
              <w:rPr>
                <w:spacing w:val="3"/>
                <w:sz w:val="24"/>
              </w:rPr>
              <w:t xml:space="preserve"> </w:t>
            </w:r>
            <w:r>
              <w:rPr>
                <w:sz w:val="24"/>
              </w:rPr>
              <w:t>outline</w:t>
            </w:r>
            <w:r>
              <w:rPr>
                <w:spacing w:val="3"/>
                <w:sz w:val="24"/>
              </w:rPr>
              <w:t xml:space="preserve"> </w:t>
            </w:r>
            <w:r>
              <w:rPr>
                <w:sz w:val="24"/>
              </w:rPr>
              <w:t>how</w:t>
            </w:r>
            <w:r>
              <w:rPr>
                <w:spacing w:val="2"/>
                <w:sz w:val="24"/>
              </w:rPr>
              <w:t xml:space="preserve"> </w:t>
            </w:r>
            <w:r>
              <w:rPr>
                <w:sz w:val="24"/>
              </w:rPr>
              <w:t>the</w:t>
            </w:r>
            <w:r>
              <w:rPr>
                <w:spacing w:val="4"/>
                <w:sz w:val="24"/>
              </w:rPr>
              <w:t xml:space="preserve"> </w:t>
            </w:r>
            <w:r>
              <w:rPr>
                <w:sz w:val="24"/>
              </w:rPr>
              <w:t>requirements</w:t>
            </w:r>
            <w:r>
              <w:rPr>
                <w:spacing w:val="2"/>
                <w:sz w:val="24"/>
              </w:rPr>
              <w:t xml:space="preserve"> </w:t>
            </w:r>
            <w:r>
              <w:rPr>
                <w:sz w:val="24"/>
              </w:rPr>
              <w:t>detailed</w:t>
            </w:r>
            <w:r>
              <w:rPr>
                <w:spacing w:val="4"/>
                <w:sz w:val="24"/>
              </w:rPr>
              <w:t xml:space="preserve"> </w:t>
            </w:r>
            <w:r>
              <w:rPr>
                <w:sz w:val="24"/>
              </w:rPr>
              <w:t>in</w:t>
            </w:r>
            <w:r>
              <w:rPr>
                <w:spacing w:val="5"/>
                <w:sz w:val="24"/>
              </w:rPr>
              <w:t xml:space="preserve"> </w:t>
            </w:r>
            <w:r>
              <w:rPr>
                <w:b/>
                <w:spacing w:val="4"/>
                <w:sz w:val="24"/>
                <w:u w:val="single"/>
              </w:rPr>
              <w:t xml:space="preserve"> </w:t>
            </w:r>
            <w:r>
              <w:rPr>
                <w:b/>
                <w:sz w:val="24"/>
                <w:u w:val="single"/>
              </w:rPr>
              <w:t>Section</w:t>
            </w:r>
            <w:r>
              <w:rPr>
                <w:b/>
                <w:spacing w:val="4"/>
                <w:sz w:val="24"/>
                <w:u w:val="single"/>
              </w:rPr>
              <w:t xml:space="preserve"> </w:t>
            </w:r>
            <w:r>
              <w:rPr>
                <w:b/>
                <w:sz w:val="24"/>
                <w:u w:val="single"/>
              </w:rPr>
              <w:t>A:</w:t>
            </w:r>
            <w:r>
              <w:rPr>
                <w:b/>
                <w:spacing w:val="4"/>
                <w:sz w:val="24"/>
                <w:u w:val="single"/>
              </w:rPr>
              <w:t xml:space="preserve"> </w:t>
            </w:r>
            <w:r>
              <w:rPr>
                <w:b/>
                <w:sz w:val="24"/>
                <w:u w:val="single"/>
              </w:rPr>
              <w:t>Points</w:t>
            </w:r>
            <w:r>
              <w:rPr>
                <w:b/>
                <w:spacing w:val="2"/>
                <w:sz w:val="24"/>
                <w:u w:val="single"/>
              </w:rPr>
              <w:t xml:space="preserve"> </w:t>
            </w:r>
            <w:r>
              <w:rPr>
                <w:b/>
                <w:spacing w:val="-10"/>
                <w:sz w:val="24"/>
                <w:u w:val="single"/>
              </w:rPr>
              <w:t>3</w:t>
            </w:r>
          </w:p>
          <w:p w14:paraId="4762396E" w14:textId="73419FED" w:rsidR="00B21775" w:rsidRDefault="0030348B">
            <w:pPr>
              <w:pStyle w:val="TableParagraph"/>
              <w:spacing w:before="140"/>
              <w:ind w:left="107"/>
              <w:rPr>
                <w:sz w:val="24"/>
              </w:rPr>
            </w:pPr>
            <w:r>
              <w:rPr>
                <w:b/>
                <w:sz w:val="24"/>
                <w:u w:val="single"/>
              </w:rPr>
              <w:t>&amp;</w:t>
            </w:r>
            <w:r>
              <w:rPr>
                <w:b/>
                <w:spacing w:val="-3"/>
                <w:sz w:val="24"/>
                <w:u w:val="single"/>
              </w:rPr>
              <w:t xml:space="preserve"> </w:t>
            </w:r>
            <w:r>
              <w:rPr>
                <w:b/>
                <w:sz w:val="24"/>
                <w:u w:val="single"/>
              </w:rPr>
              <w:t>4</w:t>
            </w:r>
            <w:r>
              <w:rPr>
                <w:b/>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met.</w:t>
            </w:r>
          </w:p>
        </w:tc>
        <w:tc>
          <w:tcPr>
            <w:tcW w:w="2124" w:type="dxa"/>
          </w:tcPr>
          <w:p w14:paraId="1E421A9D" w14:textId="77777777" w:rsidR="00B21775" w:rsidRDefault="0030348B">
            <w:pPr>
              <w:pStyle w:val="TableParagraph"/>
              <w:ind w:left="108"/>
              <w:rPr>
                <w:sz w:val="24"/>
              </w:rPr>
            </w:pPr>
            <w:r>
              <w:rPr>
                <w:spacing w:val="-5"/>
                <w:sz w:val="24"/>
              </w:rPr>
              <w:t>30%</w:t>
            </w:r>
          </w:p>
        </w:tc>
      </w:tr>
      <w:tr w:rsidR="00B21775" w14:paraId="710DA60C" w14:textId="77777777">
        <w:trPr>
          <w:trHeight w:val="827"/>
        </w:trPr>
        <w:tc>
          <w:tcPr>
            <w:tcW w:w="7653" w:type="dxa"/>
          </w:tcPr>
          <w:p w14:paraId="4DA4A7C3" w14:textId="6218F732" w:rsidR="00B21775" w:rsidRDefault="0030348B">
            <w:pPr>
              <w:pStyle w:val="TableParagraph"/>
              <w:spacing w:before="2"/>
              <w:ind w:left="107"/>
              <w:rPr>
                <w:sz w:val="24"/>
              </w:rPr>
            </w:pPr>
            <w:r>
              <w:rPr>
                <w:sz w:val="24"/>
              </w:rPr>
              <w:t>Please</w:t>
            </w:r>
            <w:r>
              <w:rPr>
                <w:spacing w:val="50"/>
                <w:w w:val="150"/>
                <w:sz w:val="24"/>
              </w:rPr>
              <w:t xml:space="preserve"> </w:t>
            </w:r>
            <w:r>
              <w:rPr>
                <w:sz w:val="24"/>
              </w:rPr>
              <w:t>outline</w:t>
            </w:r>
            <w:r>
              <w:rPr>
                <w:spacing w:val="53"/>
                <w:w w:val="150"/>
                <w:sz w:val="24"/>
              </w:rPr>
              <w:t xml:space="preserve"> </w:t>
            </w:r>
            <w:r>
              <w:rPr>
                <w:sz w:val="24"/>
              </w:rPr>
              <w:t>the</w:t>
            </w:r>
            <w:r>
              <w:rPr>
                <w:spacing w:val="52"/>
                <w:w w:val="150"/>
                <w:sz w:val="24"/>
              </w:rPr>
              <w:t xml:space="preserve"> </w:t>
            </w:r>
            <w:r>
              <w:rPr>
                <w:sz w:val="24"/>
              </w:rPr>
              <w:t>support</w:t>
            </w:r>
            <w:r>
              <w:rPr>
                <w:spacing w:val="52"/>
                <w:w w:val="150"/>
                <w:sz w:val="24"/>
              </w:rPr>
              <w:t xml:space="preserve"> </w:t>
            </w:r>
            <w:r>
              <w:rPr>
                <w:sz w:val="24"/>
              </w:rPr>
              <w:t>being</w:t>
            </w:r>
            <w:r>
              <w:rPr>
                <w:spacing w:val="53"/>
                <w:w w:val="150"/>
                <w:sz w:val="24"/>
              </w:rPr>
              <w:t xml:space="preserve"> </w:t>
            </w:r>
            <w:r>
              <w:rPr>
                <w:sz w:val="24"/>
              </w:rPr>
              <w:t>offered</w:t>
            </w:r>
            <w:r>
              <w:rPr>
                <w:spacing w:val="53"/>
                <w:w w:val="150"/>
                <w:sz w:val="24"/>
              </w:rPr>
              <w:t xml:space="preserve"> </w:t>
            </w:r>
            <w:r>
              <w:rPr>
                <w:sz w:val="24"/>
              </w:rPr>
              <w:t>to</w:t>
            </w:r>
            <w:r>
              <w:rPr>
                <w:spacing w:val="51"/>
                <w:w w:val="150"/>
                <w:sz w:val="24"/>
              </w:rPr>
              <w:t xml:space="preserve"> </w:t>
            </w:r>
            <w:r>
              <w:rPr>
                <w:spacing w:val="-2"/>
                <w:sz w:val="24"/>
              </w:rPr>
              <w:t>ensure</w:t>
            </w:r>
          </w:p>
          <w:p w14:paraId="40C4B463" w14:textId="3E1FCA6A" w:rsidR="00B21775" w:rsidRDefault="0030348B">
            <w:pPr>
              <w:pStyle w:val="TableParagraph"/>
              <w:spacing w:before="137"/>
              <w:ind w:left="107"/>
              <w:rPr>
                <w:sz w:val="24"/>
              </w:rPr>
            </w:pPr>
            <w:r>
              <w:rPr>
                <w:sz w:val="24"/>
              </w:rPr>
              <w:t>successful</w:t>
            </w:r>
            <w:r>
              <w:rPr>
                <w:spacing w:val="-5"/>
                <w:sz w:val="24"/>
              </w:rPr>
              <w:t xml:space="preserve"> </w:t>
            </w:r>
            <w:r>
              <w:rPr>
                <w:sz w:val="24"/>
              </w:rPr>
              <w:t>implementation.</w:t>
            </w:r>
            <w:r>
              <w:rPr>
                <w:spacing w:val="-2"/>
                <w:sz w:val="24"/>
              </w:rPr>
              <w:t xml:space="preserve"> </w:t>
            </w:r>
          </w:p>
        </w:tc>
        <w:tc>
          <w:tcPr>
            <w:tcW w:w="2124" w:type="dxa"/>
          </w:tcPr>
          <w:p w14:paraId="55491DEB" w14:textId="77777777" w:rsidR="00B21775" w:rsidRDefault="0030348B">
            <w:pPr>
              <w:pStyle w:val="TableParagraph"/>
              <w:spacing w:before="2"/>
              <w:ind w:left="108"/>
              <w:rPr>
                <w:sz w:val="24"/>
              </w:rPr>
            </w:pPr>
            <w:r>
              <w:rPr>
                <w:spacing w:val="-5"/>
                <w:sz w:val="24"/>
              </w:rPr>
              <w:t>15%</w:t>
            </w:r>
          </w:p>
        </w:tc>
      </w:tr>
      <w:tr w:rsidR="00B21775" w14:paraId="6E7FDB15" w14:textId="77777777">
        <w:trPr>
          <w:trHeight w:val="830"/>
        </w:trPr>
        <w:tc>
          <w:tcPr>
            <w:tcW w:w="7653" w:type="dxa"/>
          </w:tcPr>
          <w:p w14:paraId="33A806DB" w14:textId="77777777" w:rsidR="00B21775" w:rsidRDefault="0030348B">
            <w:pPr>
              <w:pStyle w:val="TableParagraph"/>
              <w:spacing w:before="2"/>
              <w:ind w:left="107"/>
              <w:rPr>
                <w:sz w:val="24"/>
              </w:rPr>
            </w:pPr>
            <w:r>
              <w:rPr>
                <w:sz w:val="24"/>
              </w:rPr>
              <w:t>Please</w:t>
            </w:r>
            <w:r>
              <w:rPr>
                <w:spacing w:val="50"/>
                <w:sz w:val="24"/>
              </w:rPr>
              <w:t xml:space="preserve"> </w:t>
            </w:r>
            <w:r>
              <w:rPr>
                <w:sz w:val="24"/>
              </w:rPr>
              <w:t>outline</w:t>
            </w:r>
            <w:r>
              <w:rPr>
                <w:spacing w:val="53"/>
                <w:sz w:val="24"/>
              </w:rPr>
              <w:t xml:space="preserve"> </w:t>
            </w:r>
            <w:r>
              <w:rPr>
                <w:sz w:val="24"/>
              </w:rPr>
              <w:t>your</w:t>
            </w:r>
            <w:r>
              <w:rPr>
                <w:spacing w:val="51"/>
                <w:sz w:val="24"/>
              </w:rPr>
              <w:t xml:space="preserve"> </w:t>
            </w:r>
            <w:r>
              <w:rPr>
                <w:sz w:val="24"/>
              </w:rPr>
              <w:t>implementation</w:t>
            </w:r>
            <w:r>
              <w:rPr>
                <w:spacing w:val="51"/>
                <w:sz w:val="24"/>
              </w:rPr>
              <w:t xml:space="preserve"> </w:t>
            </w:r>
            <w:r>
              <w:rPr>
                <w:sz w:val="24"/>
              </w:rPr>
              <w:t>plan</w:t>
            </w:r>
            <w:r>
              <w:rPr>
                <w:spacing w:val="53"/>
                <w:sz w:val="24"/>
              </w:rPr>
              <w:t xml:space="preserve"> </w:t>
            </w:r>
            <w:r>
              <w:rPr>
                <w:sz w:val="24"/>
              </w:rPr>
              <w:t>with</w:t>
            </w:r>
            <w:r>
              <w:rPr>
                <w:spacing w:val="52"/>
                <w:sz w:val="24"/>
              </w:rPr>
              <w:t xml:space="preserve"> </w:t>
            </w:r>
            <w:r>
              <w:rPr>
                <w:sz w:val="24"/>
              </w:rPr>
              <w:t>realistic</w:t>
            </w:r>
            <w:r>
              <w:rPr>
                <w:spacing w:val="52"/>
                <w:sz w:val="24"/>
              </w:rPr>
              <w:t xml:space="preserve"> </w:t>
            </w:r>
            <w:r>
              <w:rPr>
                <w:sz w:val="24"/>
              </w:rPr>
              <w:t>deadlines</w:t>
            </w:r>
            <w:r>
              <w:rPr>
                <w:spacing w:val="50"/>
                <w:sz w:val="24"/>
              </w:rPr>
              <w:t xml:space="preserve"> </w:t>
            </w:r>
            <w:r>
              <w:rPr>
                <w:spacing w:val="-5"/>
                <w:sz w:val="24"/>
              </w:rPr>
              <w:t>to</w:t>
            </w:r>
          </w:p>
          <w:p w14:paraId="501BD9FF" w14:textId="14B39DED" w:rsidR="00B21775" w:rsidRDefault="0030348B">
            <w:pPr>
              <w:pStyle w:val="TableParagraph"/>
              <w:spacing w:before="137"/>
              <w:ind w:left="107"/>
              <w:rPr>
                <w:sz w:val="24"/>
              </w:rPr>
            </w:pPr>
            <w:r>
              <w:rPr>
                <w:sz w:val="24"/>
              </w:rPr>
              <w:t>meet</w:t>
            </w:r>
            <w:r>
              <w:rPr>
                <w:spacing w:val="-3"/>
                <w:sz w:val="24"/>
              </w:rPr>
              <w:t xml:space="preserve"> </w:t>
            </w:r>
            <w:r>
              <w:rPr>
                <w:sz w:val="24"/>
              </w:rPr>
              <w:t>the</w:t>
            </w:r>
            <w:r>
              <w:rPr>
                <w:spacing w:val="-2"/>
                <w:sz w:val="24"/>
              </w:rPr>
              <w:t xml:space="preserve"> </w:t>
            </w:r>
            <w:r>
              <w:rPr>
                <w:sz w:val="24"/>
              </w:rPr>
              <w:t>deadlines</w:t>
            </w:r>
            <w:r>
              <w:rPr>
                <w:spacing w:val="-3"/>
                <w:sz w:val="24"/>
              </w:rPr>
              <w:t xml:space="preserve"> </w:t>
            </w:r>
            <w:r>
              <w:rPr>
                <w:sz w:val="24"/>
              </w:rPr>
              <w:t>listed</w:t>
            </w:r>
            <w:r>
              <w:rPr>
                <w:spacing w:val="-2"/>
                <w:sz w:val="24"/>
              </w:rPr>
              <w:t xml:space="preserve"> </w:t>
            </w:r>
            <w:r>
              <w:rPr>
                <w:sz w:val="24"/>
              </w:rPr>
              <w:t>in</w:t>
            </w:r>
            <w:r>
              <w:rPr>
                <w:spacing w:val="-3"/>
                <w:sz w:val="24"/>
              </w:rPr>
              <w:t xml:space="preserve"> </w:t>
            </w:r>
            <w:r>
              <w:rPr>
                <w:sz w:val="24"/>
              </w:rPr>
              <w:t>Section</w:t>
            </w:r>
            <w:r>
              <w:rPr>
                <w:spacing w:val="-2"/>
                <w:sz w:val="24"/>
              </w:rPr>
              <w:t xml:space="preserve"> </w:t>
            </w:r>
            <w:r>
              <w:rPr>
                <w:sz w:val="24"/>
              </w:rPr>
              <w:t>A</w:t>
            </w:r>
            <w:r>
              <w:rPr>
                <w:spacing w:val="-3"/>
                <w:sz w:val="24"/>
              </w:rPr>
              <w:t xml:space="preserve"> </w:t>
            </w:r>
            <w:r>
              <w:rPr>
                <w:sz w:val="24"/>
              </w:rPr>
              <w:t>page</w:t>
            </w:r>
            <w:r>
              <w:rPr>
                <w:spacing w:val="-4"/>
                <w:sz w:val="24"/>
              </w:rPr>
              <w:t xml:space="preserve"> </w:t>
            </w:r>
            <w:r>
              <w:rPr>
                <w:sz w:val="24"/>
              </w:rPr>
              <w:t>1</w:t>
            </w:r>
            <w:r w:rsidR="006B3CED">
              <w:rPr>
                <w:sz w:val="24"/>
              </w:rPr>
              <w:t>.</w:t>
            </w:r>
          </w:p>
        </w:tc>
        <w:tc>
          <w:tcPr>
            <w:tcW w:w="2124" w:type="dxa"/>
          </w:tcPr>
          <w:p w14:paraId="5786EEB1" w14:textId="77777777" w:rsidR="00B21775" w:rsidRDefault="0030348B">
            <w:pPr>
              <w:pStyle w:val="TableParagraph"/>
              <w:spacing w:before="2"/>
              <w:ind w:left="108"/>
              <w:rPr>
                <w:sz w:val="24"/>
              </w:rPr>
            </w:pPr>
            <w:r>
              <w:rPr>
                <w:spacing w:val="-4"/>
                <w:sz w:val="24"/>
              </w:rPr>
              <w:t>7.5%</w:t>
            </w:r>
          </w:p>
        </w:tc>
      </w:tr>
      <w:tr w:rsidR="00B21775" w14:paraId="0D8C6F4A" w14:textId="77777777">
        <w:trPr>
          <w:trHeight w:val="412"/>
        </w:trPr>
        <w:tc>
          <w:tcPr>
            <w:tcW w:w="7653" w:type="dxa"/>
          </w:tcPr>
          <w:p w14:paraId="65CCE428" w14:textId="77777777" w:rsidR="00B21775" w:rsidRDefault="0030348B">
            <w:pPr>
              <w:pStyle w:val="TableParagraph"/>
              <w:ind w:left="107"/>
              <w:rPr>
                <w:b/>
                <w:sz w:val="24"/>
              </w:rPr>
            </w:pPr>
            <w:r>
              <w:rPr>
                <w:b/>
                <w:sz w:val="24"/>
              </w:rPr>
              <w:t>PART</w:t>
            </w:r>
            <w:r>
              <w:rPr>
                <w:b/>
                <w:spacing w:val="-2"/>
                <w:sz w:val="24"/>
              </w:rPr>
              <w:t xml:space="preserve"> </w:t>
            </w:r>
            <w:r>
              <w:rPr>
                <w:b/>
                <w:spacing w:val="-10"/>
                <w:sz w:val="24"/>
              </w:rPr>
              <w:t>B</w:t>
            </w:r>
          </w:p>
        </w:tc>
        <w:tc>
          <w:tcPr>
            <w:tcW w:w="2124" w:type="dxa"/>
          </w:tcPr>
          <w:p w14:paraId="0059BBF6" w14:textId="77777777" w:rsidR="00B21775" w:rsidRDefault="0030348B">
            <w:pPr>
              <w:pStyle w:val="TableParagraph"/>
              <w:ind w:left="108"/>
              <w:rPr>
                <w:b/>
                <w:sz w:val="24"/>
              </w:rPr>
            </w:pPr>
            <w:r>
              <w:rPr>
                <w:b/>
                <w:sz w:val="24"/>
              </w:rPr>
              <w:t xml:space="preserve">Score </w:t>
            </w:r>
            <w:r>
              <w:rPr>
                <w:b/>
                <w:spacing w:val="-2"/>
                <w:sz w:val="24"/>
              </w:rPr>
              <w:t>Available</w:t>
            </w:r>
          </w:p>
        </w:tc>
      </w:tr>
      <w:tr w:rsidR="00B21775" w14:paraId="3EDD31FF" w14:textId="77777777">
        <w:trPr>
          <w:trHeight w:val="2270"/>
        </w:trPr>
        <w:tc>
          <w:tcPr>
            <w:tcW w:w="7653" w:type="dxa"/>
          </w:tcPr>
          <w:p w14:paraId="5F960FB9" w14:textId="77777777" w:rsidR="00B21775" w:rsidRDefault="0030348B">
            <w:pPr>
              <w:pStyle w:val="TableParagraph"/>
              <w:spacing w:before="2" w:line="360" w:lineRule="auto"/>
              <w:ind w:left="107" w:right="97"/>
              <w:jc w:val="both"/>
              <w:rPr>
                <w:sz w:val="24"/>
              </w:rPr>
            </w:pPr>
            <w:r>
              <w:rPr>
                <w:sz w:val="24"/>
              </w:rPr>
              <w:t>Please outline in detail the full costs involved in delivering on this project. Please detail costs for developing the platform and providing training and support. (support hourly rates, fixed price, time, and materials, etc.), plus VAT if applicable.</w:t>
            </w:r>
          </w:p>
          <w:p w14:paraId="1AE60A00" w14:textId="77777777" w:rsidR="00B21775" w:rsidRDefault="0030348B">
            <w:pPr>
              <w:pStyle w:val="TableParagraph"/>
              <w:spacing w:line="274" w:lineRule="exact"/>
              <w:ind w:left="107"/>
              <w:jc w:val="both"/>
              <w:rPr>
                <w:sz w:val="24"/>
              </w:rPr>
            </w:pPr>
            <w:r>
              <w:rPr>
                <w:sz w:val="24"/>
              </w:rPr>
              <w:t>Are</w:t>
            </w:r>
            <w:r>
              <w:rPr>
                <w:spacing w:val="-2"/>
                <w:sz w:val="24"/>
              </w:rPr>
              <w:t xml:space="preserve"> </w:t>
            </w:r>
            <w:r>
              <w:rPr>
                <w:sz w:val="24"/>
              </w:rPr>
              <w:t>there</w:t>
            </w:r>
            <w:r>
              <w:rPr>
                <w:spacing w:val="-2"/>
                <w:sz w:val="24"/>
              </w:rPr>
              <w:t xml:space="preserve"> </w:t>
            </w:r>
            <w:r>
              <w:rPr>
                <w:sz w:val="24"/>
              </w:rPr>
              <w:t>any</w:t>
            </w:r>
            <w:r>
              <w:rPr>
                <w:spacing w:val="-2"/>
                <w:sz w:val="24"/>
              </w:rPr>
              <w:t xml:space="preserve"> </w:t>
            </w:r>
            <w:r>
              <w:rPr>
                <w:sz w:val="24"/>
              </w:rPr>
              <w:t>other</w:t>
            </w:r>
            <w:r>
              <w:rPr>
                <w:spacing w:val="-1"/>
                <w:sz w:val="24"/>
              </w:rPr>
              <w:t xml:space="preserve"> </w:t>
            </w:r>
            <w:r>
              <w:rPr>
                <w:sz w:val="24"/>
              </w:rPr>
              <w:t>costs</w:t>
            </w:r>
            <w:r>
              <w:rPr>
                <w:spacing w:val="-2"/>
                <w:sz w:val="24"/>
              </w:rPr>
              <w:t xml:space="preserve"> </w:t>
            </w:r>
            <w:r>
              <w:rPr>
                <w:sz w:val="24"/>
              </w:rPr>
              <w:t>that</w:t>
            </w:r>
            <w:r>
              <w:rPr>
                <w:spacing w:val="-2"/>
                <w:sz w:val="24"/>
              </w:rPr>
              <w:t xml:space="preserve"> </w:t>
            </w:r>
            <w:r>
              <w:rPr>
                <w:sz w:val="24"/>
              </w:rPr>
              <w:t>would</w:t>
            </w:r>
            <w:r>
              <w:rPr>
                <w:spacing w:val="-1"/>
                <w:sz w:val="24"/>
              </w:rPr>
              <w:t xml:space="preserve"> </w:t>
            </w:r>
            <w:r>
              <w:rPr>
                <w:sz w:val="24"/>
              </w:rPr>
              <w:t>arise?</w:t>
            </w:r>
            <w:r>
              <w:rPr>
                <w:spacing w:val="-4"/>
                <w:sz w:val="24"/>
              </w:rPr>
              <w:t xml:space="preserve"> </w:t>
            </w:r>
            <w:r>
              <w:rPr>
                <w:sz w:val="24"/>
              </w:rPr>
              <w:t>Please</w:t>
            </w:r>
            <w:r>
              <w:rPr>
                <w:spacing w:val="-4"/>
                <w:sz w:val="24"/>
              </w:rPr>
              <w:t xml:space="preserve"> </w:t>
            </w:r>
            <w:r>
              <w:rPr>
                <w:spacing w:val="-2"/>
                <w:sz w:val="24"/>
              </w:rPr>
              <w:t>detail.</w:t>
            </w:r>
          </w:p>
        </w:tc>
        <w:tc>
          <w:tcPr>
            <w:tcW w:w="2124" w:type="dxa"/>
          </w:tcPr>
          <w:p w14:paraId="061A6D3B" w14:textId="77777777" w:rsidR="00B21775" w:rsidRDefault="0030348B">
            <w:pPr>
              <w:pStyle w:val="TableParagraph"/>
              <w:spacing w:before="2"/>
              <w:ind w:left="108"/>
              <w:rPr>
                <w:sz w:val="24"/>
              </w:rPr>
            </w:pPr>
            <w:r>
              <w:rPr>
                <w:spacing w:val="-5"/>
                <w:sz w:val="24"/>
              </w:rPr>
              <w:t>35%</w:t>
            </w:r>
          </w:p>
        </w:tc>
      </w:tr>
    </w:tbl>
    <w:p w14:paraId="46D3DB01" w14:textId="77777777" w:rsidR="00B21775" w:rsidRDefault="00B21775">
      <w:pPr>
        <w:rPr>
          <w:sz w:val="24"/>
        </w:rPr>
        <w:sectPr w:rsidR="00B21775">
          <w:pgSz w:w="11920" w:h="16850"/>
          <w:pgMar w:top="1360" w:right="500" w:bottom="1420" w:left="860" w:header="0" w:footer="1233" w:gutter="0"/>
          <w:cols w:space="720"/>
        </w:sectPr>
      </w:pPr>
    </w:p>
    <w:p w14:paraId="48858742" w14:textId="77777777" w:rsidR="00B21775" w:rsidRDefault="0030348B">
      <w:pPr>
        <w:pStyle w:val="Heading2"/>
        <w:numPr>
          <w:ilvl w:val="1"/>
          <w:numId w:val="4"/>
        </w:numPr>
        <w:tabs>
          <w:tab w:val="left" w:pos="624"/>
        </w:tabs>
        <w:spacing w:before="73"/>
        <w:ind w:left="623" w:hanging="404"/>
      </w:pPr>
      <w:r>
        <w:lastRenderedPageBreak/>
        <w:t>PART</w:t>
      </w:r>
      <w:r>
        <w:rPr>
          <w:spacing w:val="-5"/>
        </w:rPr>
        <w:t xml:space="preserve"> </w:t>
      </w:r>
      <w:r>
        <w:t>A:</w:t>
      </w:r>
      <w:r>
        <w:rPr>
          <w:spacing w:val="-5"/>
        </w:rPr>
        <w:t xml:space="preserve"> </w:t>
      </w:r>
      <w:r>
        <w:t>Qualitative</w:t>
      </w:r>
      <w:r>
        <w:rPr>
          <w:spacing w:val="-5"/>
        </w:rPr>
        <w:t xml:space="preserve"> </w:t>
      </w:r>
      <w:r>
        <w:rPr>
          <w:spacing w:val="-2"/>
        </w:rPr>
        <w:t>Requirements</w:t>
      </w:r>
    </w:p>
    <w:p w14:paraId="45A2DD45" w14:textId="77777777" w:rsidR="00B21775" w:rsidRDefault="00B21775">
      <w:pPr>
        <w:pStyle w:val="BodyText"/>
        <w:spacing w:before="4"/>
        <w:rPr>
          <w:b/>
          <w:sz w:val="29"/>
        </w:rPr>
      </w:pPr>
    </w:p>
    <w:p w14:paraId="140F884B" w14:textId="77777777" w:rsidR="00B21775" w:rsidRDefault="0030348B">
      <w:pPr>
        <w:spacing w:before="1" w:line="360" w:lineRule="auto"/>
        <w:ind w:left="220" w:right="675"/>
        <w:rPr>
          <w:sz w:val="24"/>
        </w:rPr>
      </w:pPr>
      <w:r>
        <w:rPr>
          <w:sz w:val="24"/>
        </w:rPr>
        <w:t xml:space="preserve">Tenderers must fully address each qualitative requirement set out in Part A. </w:t>
      </w:r>
      <w:r>
        <w:rPr>
          <w:b/>
          <w:sz w:val="24"/>
        </w:rPr>
        <w:t>Tenderers must</w:t>
      </w:r>
      <w:r>
        <w:rPr>
          <w:b/>
          <w:spacing w:val="-2"/>
          <w:sz w:val="24"/>
        </w:rPr>
        <w:t xml:space="preserve"> </w:t>
      </w:r>
      <w:r>
        <w:rPr>
          <w:b/>
          <w:sz w:val="24"/>
        </w:rPr>
        <w:t>provide</w:t>
      </w:r>
      <w:r>
        <w:rPr>
          <w:b/>
          <w:spacing w:val="-4"/>
          <w:sz w:val="24"/>
        </w:rPr>
        <w:t xml:space="preserve"> </w:t>
      </w:r>
      <w:r>
        <w:rPr>
          <w:b/>
          <w:sz w:val="24"/>
        </w:rPr>
        <w:t>a</w:t>
      </w:r>
      <w:r>
        <w:rPr>
          <w:b/>
          <w:spacing w:val="-2"/>
          <w:sz w:val="24"/>
        </w:rPr>
        <w:t xml:space="preserve"> </w:t>
      </w:r>
      <w:r>
        <w:rPr>
          <w:b/>
          <w:sz w:val="24"/>
        </w:rPr>
        <w:t>detailed</w:t>
      </w:r>
      <w:r>
        <w:rPr>
          <w:b/>
          <w:spacing w:val="-2"/>
          <w:sz w:val="24"/>
        </w:rPr>
        <w:t xml:space="preserve"> </w:t>
      </w:r>
      <w:r>
        <w:rPr>
          <w:b/>
          <w:sz w:val="24"/>
        </w:rPr>
        <w:t>description</w:t>
      </w:r>
      <w:r>
        <w:rPr>
          <w:b/>
          <w:spacing w:val="-3"/>
          <w:sz w:val="24"/>
        </w:rPr>
        <w:t xml:space="preserve"> </w:t>
      </w:r>
      <w:r>
        <w:rPr>
          <w:b/>
          <w:sz w:val="24"/>
        </w:rPr>
        <w:t>of</w:t>
      </w:r>
      <w:r>
        <w:rPr>
          <w:b/>
          <w:spacing w:val="-3"/>
          <w:sz w:val="24"/>
        </w:rPr>
        <w:t xml:space="preserve"> </w:t>
      </w:r>
      <w:r>
        <w:rPr>
          <w:b/>
          <w:sz w:val="24"/>
        </w:rPr>
        <w:t>how</w:t>
      </w:r>
      <w:r>
        <w:rPr>
          <w:b/>
          <w:spacing w:val="-2"/>
          <w:sz w:val="24"/>
        </w:rPr>
        <w:t xml:space="preserve"> </w:t>
      </w:r>
      <w:r>
        <w:rPr>
          <w:b/>
          <w:sz w:val="24"/>
        </w:rPr>
        <w:t>each</w:t>
      </w:r>
      <w:r>
        <w:rPr>
          <w:b/>
          <w:spacing w:val="-2"/>
          <w:sz w:val="24"/>
        </w:rPr>
        <w:t xml:space="preserve"> </w:t>
      </w:r>
      <w:r>
        <w:rPr>
          <w:b/>
          <w:sz w:val="24"/>
        </w:rPr>
        <w:t>requirement</w:t>
      </w:r>
      <w:r>
        <w:rPr>
          <w:b/>
          <w:spacing w:val="-5"/>
          <w:sz w:val="24"/>
        </w:rPr>
        <w:t xml:space="preserve"> </w:t>
      </w:r>
      <w:r>
        <w:rPr>
          <w:b/>
          <w:sz w:val="24"/>
        </w:rPr>
        <w:t>will</w:t>
      </w:r>
      <w:r>
        <w:rPr>
          <w:b/>
          <w:spacing w:val="-2"/>
          <w:sz w:val="24"/>
        </w:rPr>
        <w:t xml:space="preserve"> </w:t>
      </w:r>
      <w:r>
        <w:rPr>
          <w:b/>
          <w:sz w:val="24"/>
        </w:rPr>
        <w:t>be</w:t>
      </w:r>
      <w:r>
        <w:rPr>
          <w:b/>
          <w:spacing w:val="-4"/>
          <w:sz w:val="24"/>
        </w:rPr>
        <w:t xml:space="preserve"> </w:t>
      </w:r>
      <w:r>
        <w:rPr>
          <w:b/>
          <w:sz w:val="24"/>
        </w:rPr>
        <w:t xml:space="preserve">met. </w:t>
      </w:r>
      <w:r>
        <w:rPr>
          <w:sz w:val="24"/>
        </w:rPr>
        <w:t>A</w:t>
      </w:r>
      <w:r>
        <w:rPr>
          <w:spacing w:val="-4"/>
          <w:sz w:val="24"/>
        </w:rPr>
        <w:t xml:space="preserve"> </w:t>
      </w:r>
      <w:r>
        <w:rPr>
          <w:sz w:val="24"/>
        </w:rPr>
        <w:t xml:space="preserve">statement that they will be met is not sufficient and may result in elimination from the tender </w:t>
      </w:r>
      <w:r>
        <w:rPr>
          <w:spacing w:val="-2"/>
          <w:sz w:val="24"/>
        </w:rPr>
        <w:t>competition.</w:t>
      </w:r>
    </w:p>
    <w:p w14:paraId="32EC7220" w14:textId="77777777" w:rsidR="00B21775" w:rsidRDefault="0030348B">
      <w:pPr>
        <w:pStyle w:val="BodyText"/>
        <w:spacing w:before="201" w:line="360" w:lineRule="auto"/>
        <w:ind w:left="220" w:right="589"/>
      </w:pPr>
      <w:r>
        <w:t>Whilst</w:t>
      </w:r>
      <w:r>
        <w:rPr>
          <w:spacing w:val="-3"/>
        </w:rPr>
        <w:t xml:space="preserve"> </w:t>
      </w:r>
      <w:r>
        <w:t>every</w:t>
      </w:r>
      <w:r>
        <w:rPr>
          <w:spacing w:val="-3"/>
        </w:rPr>
        <w:t xml:space="preserve"> </w:t>
      </w:r>
      <w:proofErr w:type="spellStart"/>
      <w:r>
        <w:t>endeavour</w:t>
      </w:r>
      <w:proofErr w:type="spellEnd"/>
      <w:r>
        <w:rPr>
          <w:spacing w:val="-3"/>
        </w:rPr>
        <w:t xml:space="preserve"> </w:t>
      </w:r>
      <w:r>
        <w:t>has</w:t>
      </w:r>
      <w:r>
        <w:rPr>
          <w:spacing w:val="-3"/>
        </w:rPr>
        <w:t xml:space="preserve"> </w:t>
      </w:r>
      <w:r>
        <w:t>been</w:t>
      </w:r>
      <w:r>
        <w:rPr>
          <w:spacing w:val="-5"/>
        </w:rPr>
        <w:t xml:space="preserve"> </w:t>
      </w:r>
      <w:r>
        <w:t>made</w:t>
      </w:r>
      <w:r>
        <w:rPr>
          <w:spacing w:val="-5"/>
        </w:rPr>
        <w:t xml:space="preserve"> </w:t>
      </w:r>
      <w:r>
        <w:t>to</w:t>
      </w:r>
      <w:r>
        <w:rPr>
          <w:spacing w:val="-5"/>
        </w:rPr>
        <w:t xml:space="preserve"> </w:t>
      </w:r>
      <w:r>
        <w:t>provide</w:t>
      </w:r>
      <w:r>
        <w:rPr>
          <w:spacing w:val="-2"/>
        </w:rPr>
        <w:t xml:space="preserve"> </w:t>
      </w:r>
      <w:r>
        <w:t>tenderers</w:t>
      </w:r>
      <w:r>
        <w:rPr>
          <w:spacing w:val="-3"/>
        </w:rPr>
        <w:t xml:space="preserve"> </w:t>
      </w:r>
      <w:r>
        <w:t>with an</w:t>
      </w:r>
      <w:r>
        <w:rPr>
          <w:spacing w:val="-3"/>
        </w:rPr>
        <w:t xml:space="preserve"> </w:t>
      </w:r>
      <w:r>
        <w:t>accurate</w:t>
      </w:r>
      <w:r>
        <w:rPr>
          <w:spacing w:val="-4"/>
        </w:rPr>
        <w:t xml:space="preserve"> </w:t>
      </w:r>
      <w:r>
        <w:t>description</w:t>
      </w:r>
      <w:r>
        <w:rPr>
          <w:spacing w:val="-5"/>
        </w:rPr>
        <w:t xml:space="preserve"> </w:t>
      </w:r>
      <w:r>
        <w:t>of the requirements, tenderers should form their own conclusions about the methods and resources needed to meet those requirements. Move Ireland cannot accept responsibility</w:t>
      </w:r>
    </w:p>
    <w:p w14:paraId="33E2F70A" w14:textId="77777777" w:rsidR="00B21775" w:rsidRDefault="0030348B">
      <w:pPr>
        <w:pStyle w:val="BodyText"/>
        <w:spacing w:line="275" w:lineRule="exact"/>
        <w:ind w:left="220"/>
      </w:pPr>
      <w:r>
        <w:t>for</w:t>
      </w:r>
      <w:r>
        <w:rPr>
          <w:spacing w:val="-1"/>
        </w:rPr>
        <w:t xml:space="preserve"> </w:t>
      </w:r>
      <w:r>
        <w:t>tenderers’</w:t>
      </w:r>
      <w:r>
        <w:rPr>
          <w:spacing w:val="-2"/>
        </w:rPr>
        <w:t xml:space="preserve"> </w:t>
      </w:r>
      <w:r>
        <w:t>assessment</w:t>
      </w:r>
      <w:r>
        <w:rPr>
          <w:spacing w:val="-3"/>
        </w:rPr>
        <w:t xml:space="preserve"> </w:t>
      </w:r>
      <w:r>
        <w:t>of</w:t>
      </w:r>
      <w:r>
        <w:rPr>
          <w:spacing w:val="-1"/>
        </w:rPr>
        <w:t xml:space="preserve"> </w:t>
      </w:r>
      <w:r>
        <w:t>the</w:t>
      </w:r>
      <w:r>
        <w:rPr>
          <w:spacing w:val="-1"/>
        </w:rPr>
        <w:t xml:space="preserve"> </w:t>
      </w:r>
      <w:r>
        <w:rPr>
          <w:spacing w:val="-2"/>
        </w:rPr>
        <w:t>requirement.</w:t>
      </w:r>
    </w:p>
    <w:p w14:paraId="252C0411" w14:textId="77777777" w:rsidR="00B21775" w:rsidRDefault="00B21775">
      <w:pPr>
        <w:pStyle w:val="BodyText"/>
        <w:spacing w:before="5"/>
        <w:rPr>
          <w:sz w:val="29"/>
        </w:rPr>
      </w:pPr>
    </w:p>
    <w:p w14:paraId="24A4B3F4" w14:textId="77777777" w:rsidR="00B21775" w:rsidRDefault="0030348B">
      <w:pPr>
        <w:pStyle w:val="BodyText"/>
        <w:spacing w:line="360" w:lineRule="auto"/>
        <w:ind w:left="220" w:right="675"/>
      </w:pPr>
      <w:r>
        <w:t>To</w:t>
      </w:r>
      <w:r>
        <w:rPr>
          <w:spacing w:val="-2"/>
        </w:rPr>
        <w:t xml:space="preserve"> </w:t>
      </w:r>
      <w:r>
        <w:t>ensure</w:t>
      </w:r>
      <w:r>
        <w:rPr>
          <w:spacing w:val="-2"/>
        </w:rPr>
        <w:t xml:space="preserve"> </w:t>
      </w:r>
      <w:r>
        <w:t>consistency</w:t>
      </w:r>
      <w:r>
        <w:rPr>
          <w:spacing w:val="-5"/>
        </w:rPr>
        <w:t xml:space="preserve"> </w:t>
      </w:r>
      <w:r>
        <w:t>and</w:t>
      </w:r>
      <w:r>
        <w:rPr>
          <w:spacing w:val="-4"/>
        </w:rPr>
        <w:t xml:space="preserve"> </w:t>
      </w:r>
      <w:r>
        <w:t>equity</w:t>
      </w:r>
      <w:r>
        <w:rPr>
          <w:spacing w:val="-3"/>
        </w:rPr>
        <w:t xml:space="preserve"> </w:t>
      </w:r>
      <w:r>
        <w:t>the</w:t>
      </w:r>
      <w:r>
        <w:rPr>
          <w:spacing w:val="-2"/>
        </w:rPr>
        <w:t xml:space="preserve"> </w:t>
      </w:r>
      <w:r>
        <w:t>evaluation</w:t>
      </w:r>
      <w:r>
        <w:rPr>
          <w:spacing w:val="-1"/>
        </w:rPr>
        <w:t xml:space="preserve"> </w:t>
      </w:r>
      <w:r>
        <w:t>panel</w:t>
      </w:r>
      <w:r>
        <w:rPr>
          <w:spacing w:val="-3"/>
        </w:rPr>
        <w:t xml:space="preserve"> </w:t>
      </w:r>
      <w:r>
        <w:t>will</w:t>
      </w:r>
      <w:r>
        <w:rPr>
          <w:spacing w:val="-3"/>
        </w:rPr>
        <w:t xml:space="preserve"> </w:t>
      </w:r>
      <w:r>
        <w:t>assign</w:t>
      </w:r>
      <w:r>
        <w:rPr>
          <w:spacing w:val="-2"/>
        </w:rPr>
        <w:t xml:space="preserve"> </w:t>
      </w:r>
      <w:r>
        <w:t>scores</w:t>
      </w:r>
      <w:r>
        <w:rPr>
          <w:spacing w:val="-2"/>
        </w:rPr>
        <w:t xml:space="preserve"> </w:t>
      </w:r>
      <w:r>
        <w:t>for</w:t>
      </w:r>
      <w:r>
        <w:rPr>
          <w:spacing w:val="-5"/>
        </w:rPr>
        <w:t xml:space="preserve"> </w:t>
      </w:r>
      <w:r>
        <w:t>quality</w:t>
      </w:r>
      <w:r>
        <w:rPr>
          <w:spacing w:val="-4"/>
        </w:rPr>
        <w:t xml:space="preserve"> </w:t>
      </w:r>
      <w:r>
        <w:t>of response to the Qualitative Requirements using the scoring definitions below:</w:t>
      </w:r>
    </w:p>
    <w:p w14:paraId="5D985ED2" w14:textId="77777777" w:rsidR="00B21775" w:rsidRDefault="00B21775">
      <w:pPr>
        <w:pStyle w:val="BodyText"/>
        <w:spacing w:before="3" w:after="1"/>
        <w:rPr>
          <w:sz w:val="1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8457"/>
      </w:tblGrid>
      <w:tr w:rsidR="00B21775" w14:paraId="59F68883" w14:textId="77777777">
        <w:trPr>
          <w:trHeight w:val="613"/>
        </w:trPr>
        <w:tc>
          <w:tcPr>
            <w:tcW w:w="884" w:type="dxa"/>
          </w:tcPr>
          <w:p w14:paraId="397A8D8F" w14:textId="77777777" w:rsidR="00B21775" w:rsidRDefault="0030348B">
            <w:pPr>
              <w:pStyle w:val="TableParagraph"/>
              <w:ind w:left="107"/>
              <w:rPr>
                <w:b/>
                <w:sz w:val="24"/>
              </w:rPr>
            </w:pPr>
            <w:r>
              <w:rPr>
                <w:b/>
                <w:spacing w:val="-2"/>
                <w:sz w:val="24"/>
              </w:rPr>
              <w:t>Score</w:t>
            </w:r>
          </w:p>
        </w:tc>
        <w:tc>
          <w:tcPr>
            <w:tcW w:w="8457" w:type="dxa"/>
          </w:tcPr>
          <w:p w14:paraId="2D9576AD" w14:textId="77777777" w:rsidR="00B21775" w:rsidRDefault="0030348B">
            <w:pPr>
              <w:pStyle w:val="TableParagraph"/>
              <w:ind w:left="107"/>
              <w:rPr>
                <w:b/>
                <w:sz w:val="24"/>
              </w:rPr>
            </w:pPr>
            <w:r>
              <w:rPr>
                <w:b/>
                <w:spacing w:val="-2"/>
                <w:sz w:val="24"/>
              </w:rPr>
              <w:t>Indicator</w:t>
            </w:r>
          </w:p>
        </w:tc>
      </w:tr>
      <w:tr w:rsidR="00B21775" w14:paraId="6DA226CC" w14:textId="77777777">
        <w:trPr>
          <w:trHeight w:val="614"/>
        </w:trPr>
        <w:tc>
          <w:tcPr>
            <w:tcW w:w="884" w:type="dxa"/>
          </w:tcPr>
          <w:p w14:paraId="61DFF63C" w14:textId="77777777" w:rsidR="00B21775" w:rsidRDefault="0030348B">
            <w:pPr>
              <w:pStyle w:val="TableParagraph"/>
              <w:ind w:left="107"/>
              <w:rPr>
                <w:sz w:val="24"/>
              </w:rPr>
            </w:pPr>
            <w:r>
              <w:rPr>
                <w:w w:val="99"/>
                <w:sz w:val="24"/>
              </w:rPr>
              <w:t>0</w:t>
            </w:r>
          </w:p>
        </w:tc>
        <w:tc>
          <w:tcPr>
            <w:tcW w:w="8457" w:type="dxa"/>
          </w:tcPr>
          <w:p w14:paraId="67F6442B" w14:textId="77777777" w:rsidR="00B21775" w:rsidRDefault="0030348B">
            <w:pPr>
              <w:pStyle w:val="TableParagraph"/>
              <w:ind w:left="107"/>
              <w:rPr>
                <w:sz w:val="24"/>
              </w:rPr>
            </w:pPr>
            <w:r>
              <w:rPr>
                <w:sz w:val="24"/>
              </w:rPr>
              <w:t>Failed</w:t>
            </w:r>
            <w:r>
              <w:rPr>
                <w:spacing w:val="-2"/>
                <w:sz w:val="24"/>
              </w:rPr>
              <w:t xml:space="preserve"> </w:t>
            </w:r>
            <w:r>
              <w:rPr>
                <w:sz w:val="24"/>
              </w:rPr>
              <w:t>to</w:t>
            </w:r>
            <w:r>
              <w:rPr>
                <w:spacing w:val="-3"/>
                <w:sz w:val="24"/>
              </w:rPr>
              <w:t xml:space="preserve"> </w:t>
            </w:r>
            <w:r>
              <w:rPr>
                <w:sz w:val="24"/>
              </w:rPr>
              <w:t>address</w:t>
            </w:r>
            <w:r>
              <w:rPr>
                <w:spacing w:val="-1"/>
                <w:sz w:val="24"/>
              </w:rPr>
              <w:t xml:space="preserve"> </w:t>
            </w:r>
            <w:r>
              <w:rPr>
                <w:sz w:val="24"/>
              </w:rPr>
              <w:t>the</w:t>
            </w:r>
            <w:r>
              <w:rPr>
                <w:spacing w:val="-1"/>
                <w:sz w:val="24"/>
              </w:rPr>
              <w:t xml:space="preserve"> </w:t>
            </w:r>
            <w:r>
              <w:rPr>
                <w:spacing w:val="-2"/>
                <w:sz w:val="24"/>
              </w:rPr>
              <w:t>requirement.</w:t>
            </w:r>
          </w:p>
        </w:tc>
      </w:tr>
      <w:tr w:rsidR="00B21775" w14:paraId="63B0C33A" w14:textId="77777777">
        <w:trPr>
          <w:trHeight w:val="1029"/>
        </w:trPr>
        <w:tc>
          <w:tcPr>
            <w:tcW w:w="884" w:type="dxa"/>
          </w:tcPr>
          <w:p w14:paraId="00B73FA6" w14:textId="77777777" w:rsidR="00B21775" w:rsidRDefault="0030348B">
            <w:pPr>
              <w:pStyle w:val="TableParagraph"/>
              <w:ind w:left="107"/>
              <w:rPr>
                <w:sz w:val="24"/>
              </w:rPr>
            </w:pPr>
            <w:r>
              <w:rPr>
                <w:w w:val="99"/>
                <w:sz w:val="24"/>
              </w:rPr>
              <w:t>1</w:t>
            </w:r>
          </w:p>
        </w:tc>
        <w:tc>
          <w:tcPr>
            <w:tcW w:w="8457" w:type="dxa"/>
          </w:tcPr>
          <w:p w14:paraId="11116733" w14:textId="77777777" w:rsidR="00B21775" w:rsidRDefault="0030348B">
            <w:pPr>
              <w:pStyle w:val="TableParagraph"/>
              <w:spacing w:line="362" w:lineRule="auto"/>
              <w:ind w:left="107"/>
              <w:rPr>
                <w:sz w:val="24"/>
              </w:rPr>
            </w:pPr>
            <w:r>
              <w:rPr>
                <w:sz w:val="24"/>
              </w:rPr>
              <w:t>A</w:t>
            </w:r>
            <w:r>
              <w:rPr>
                <w:spacing w:val="-4"/>
                <w:sz w:val="24"/>
              </w:rPr>
              <w:t xml:space="preserve"> </w:t>
            </w:r>
            <w:r>
              <w:rPr>
                <w:sz w:val="24"/>
              </w:rPr>
              <w:t>response</w:t>
            </w:r>
            <w:r>
              <w:rPr>
                <w:spacing w:val="-4"/>
                <w:sz w:val="24"/>
              </w:rPr>
              <w:t xml:space="preserve"> </w:t>
            </w:r>
            <w:r>
              <w:rPr>
                <w:sz w:val="24"/>
              </w:rPr>
              <w:t>with</w:t>
            </w:r>
            <w:r>
              <w:rPr>
                <w:spacing w:val="-6"/>
                <w:sz w:val="24"/>
              </w:rPr>
              <w:t xml:space="preserve"> </w:t>
            </w:r>
            <w:r>
              <w:rPr>
                <w:sz w:val="24"/>
              </w:rPr>
              <w:t>serious</w:t>
            </w:r>
            <w:r>
              <w:rPr>
                <w:spacing w:val="-2"/>
                <w:sz w:val="24"/>
              </w:rPr>
              <w:t xml:space="preserve"> </w:t>
            </w:r>
            <w:r>
              <w:rPr>
                <w:sz w:val="24"/>
              </w:rPr>
              <w:t>reservations.</w:t>
            </w:r>
            <w:r>
              <w:rPr>
                <w:spacing w:val="-4"/>
                <w:sz w:val="24"/>
              </w:rPr>
              <w:t xml:space="preserve"> </w:t>
            </w:r>
            <w:r>
              <w:rPr>
                <w:sz w:val="24"/>
              </w:rPr>
              <w:t>Limited</w:t>
            </w:r>
            <w:r>
              <w:rPr>
                <w:spacing w:val="-6"/>
                <w:sz w:val="24"/>
              </w:rPr>
              <w:t xml:space="preserve"> </w:t>
            </w:r>
            <w:r>
              <w:rPr>
                <w:sz w:val="24"/>
              </w:rPr>
              <w:t>detail</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methodology</w:t>
            </w:r>
            <w:r>
              <w:rPr>
                <w:spacing w:val="-4"/>
                <w:sz w:val="24"/>
              </w:rPr>
              <w:t xml:space="preserve"> </w:t>
            </w:r>
            <w:r>
              <w:rPr>
                <w:sz w:val="24"/>
              </w:rPr>
              <w:t>to</w:t>
            </w:r>
            <w:r>
              <w:rPr>
                <w:spacing w:val="-4"/>
                <w:sz w:val="24"/>
              </w:rPr>
              <w:t xml:space="preserve"> </w:t>
            </w:r>
            <w:r>
              <w:rPr>
                <w:sz w:val="24"/>
              </w:rPr>
              <w:t>be applied. High risk that the proposed approach will not be acceptable.</w:t>
            </w:r>
          </w:p>
        </w:tc>
      </w:tr>
      <w:tr w:rsidR="00B21775" w14:paraId="4FEBB161" w14:textId="77777777">
        <w:trPr>
          <w:trHeight w:val="1026"/>
        </w:trPr>
        <w:tc>
          <w:tcPr>
            <w:tcW w:w="884" w:type="dxa"/>
          </w:tcPr>
          <w:p w14:paraId="0F3E7A27" w14:textId="77777777" w:rsidR="00B21775" w:rsidRDefault="0030348B">
            <w:pPr>
              <w:pStyle w:val="TableParagraph"/>
              <w:ind w:left="107"/>
              <w:rPr>
                <w:sz w:val="24"/>
              </w:rPr>
            </w:pPr>
            <w:r>
              <w:rPr>
                <w:w w:val="99"/>
                <w:sz w:val="24"/>
              </w:rPr>
              <w:t>2</w:t>
            </w:r>
          </w:p>
        </w:tc>
        <w:tc>
          <w:tcPr>
            <w:tcW w:w="8457" w:type="dxa"/>
          </w:tcPr>
          <w:p w14:paraId="6AE0DF84" w14:textId="77777777" w:rsidR="00B21775" w:rsidRDefault="0030348B">
            <w:pPr>
              <w:pStyle w:val="TableParagraph"/>
              <w:spacing w:line="360" w:lineRule="auto"/>
              <w:ind w:left="107" w:right="175"/>
              <w:rPr>
                <w:sz w:val="24"/>
              </w:rPr>
            </w:pPr>
            <w:r>
              <w:rPr>
                <w:sz w:val="24"/>
              </w:rPr>
              <w:t>A</w:t>
            </w:r>
            <w:r>
              <w:rPr>
                <w:spacing w:val="-4"/>
                <w:sz w:val="24"/>
              </w:rPr>
              <w:t xml:space="preserve"> </w:t>
            </w:r>
            <w:r>
              <w:rPr>
                <w:sz w:val="24"/>
              </w:rPr>
              <w:t>response</w:t>
            </w:r>
            <w:r>
              <w:rPr>
                <w:spacing w:val="-4"/>
                <w:sz w:val="24"/>
              </w:rPr>
              <w:t xml:space="preserve"> </w:t>
            </w:r>
            <w:r>
              <w:rPr>
                <w:sz w:val="24"/>
              </w:rPr>
              <w:t>with</w:t>
            </w:r>
            <w:r>
              <w:rPr>
                <w:spacing w:val="-6"/>
                <w:sz w:val="24"/>
              </w:rPr>
              <w:t xml:space="preserve"> </w:t>
            </w:r>
            <w:r>
              <w:rPr>
                <w:sz w:val="24"/>
              </w:rPr>
              <w:t>reservations.</w:t>
            </w:r>
            <w:r>
              <w:rPr>
                <w:spacing w:val="-6"/>
                <w:sz w:val="24"/>
              </w:rPr>
              <w:t xml:space="preserve"> </w:t>
            </w:r>
            <w:r>
              <w:rPr>
                <w:sz w:val="24"/>
              </w:rPr>
              <w:t>Lacks</w:t>
            </w:r>
            <w:r>
              <w:rPr>
                <w:spacing w:val="-7"/>
                <w:sz w:val="24"/>
              </w:rPr>
              <w:t xml:space="preserve"> </w:t>
            </w:r>
            <w:r>
              <w:rPr>
                <w:sz w:val="24"/>
              </w:rPr>
              <w:t>convincing</w:t>
            </w:r>
            <w:r>
              <w:rPr>
                <w:spacing w:val="-4"/>
                <w:sz w:val="24"/>
              </w:rPr>
              <w:t xml:space="preserve"> </w:t>
            </w:r>
            <w:r>
              <w:rPr>
                <w:sz w:val="24"/>
              </w:rPr>
              <w:t>detail</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methodology</w:t>
            </w:r>
            <w:r>
              <w:rPr>
                <w:spacing w:val="-4"/>
                <w:sz w:val="24"/>
              </w:rPr>
              <w:t xml:space="preserve"> </w:t>
            </w:r>
            <w:r>
              <w:rPr>
                <w:sz w:val="24"/>
              </w:rPr>
              <w:t>to be applied. Medium risk that the proposed approach will not be successful.</w:t>
            </w:r>
          </w:p>
        </w:tc>
      </w:tr>
      <w:tr w:rsidR="00B21775" w14:paraId="6E321785" w14:textId="77777777">
        <w:trPr>
          <w:trHeight w:val="1029"/>
        </w:trPr>
        <w:tc>
          <w:tcPr>
            <w:tcW w:w="884" w:type="dxa"/>
          </w:tcPr>
          <w:p w14:paraId="2000BBC5" w14:textId="77777777" w:rsidR="00B21775" w:rsidRDefault="0030348B">
            <w:pPr>
              <w:pStyle w:val="TableParagraph"/>
              <w:ind w:left="107"/>
              <w:rPr>
                <w:sz w:val="24"/>
              </w:rPr>
            </w:pPr>
            <w:r>
              <w:rPr>
                <w:w w:val="99"/>
                <w:sz w:val="24"/>
              </w:rPr>
              <w:t>3</w:t>
            </w:r>
          </w:p>
        </w:tc>
        <w:tc>
          <w:tcPr>
            <w:tcW w:w="8457" w:type="dxa"/>
          </w:tcPr>
          <w:p w14:paraId="57302CC3" w14:textId="77777777" w:rsidR="00B21775" w:rsidRDefault="0030348B">
            <w:pPr>
              <w:pStyle w:val="TableParagraph"/>
              <w:spacing w:line="360" w:lineRule="auto"/>
              <w:ind w:left="107" w:right="175"/>
              <w:rPr>
                <w:sz w:val="24"/>
              </w:rPr>
            </w:pPr>
            <w:r>
              <w:rPr>
                <w:sz w:val="24"/>
              </w:rPr>
              <w:t>Meets</w:t>
            </w:r>
            <w:r>
              <w:rPr>
                <w:spacing w:val="-6"/>
                <w:sz w:val="24"/>
              </w:rPr>
              <w:t xml:space="preserve"> </w:t>
            </w:r>
            <w:r>
              <w:rPr>
                <w:sz w:val="24"/>
              </w:rPr>
              <w:t>Requirements.</w:t>
            </w:r>
            <w:r>
              <w:rPr>
                <w:spacing w:val="-8"/>
                <w:sz w:val="24"/>
              </w:rPr>
              <w:t xml:space="preserve"> </w:t>
            </w:r>
            <w:r>
              <w:rPr>
                <w:sz w:val="24"/>
              </w:rPr>
              <w:t>The</w:t>
            </w:r>
            <w:r>
              <w:rPr>
                <w:spacing w:val="-6"/>
                <w:sz w:val="24"/>
              </w:rPr>
              <w:t xml:space="preserve"> </w:t>
            </w:r>
            <w:r>
              <w:rPr>
                <w:sz w:val="24"/>
              </w:rPr>
              <w:t>response</w:t>
            </w:r>
            <w:r>
              <w:rPr>
                <w:spacing w:val="-8"/>
                <w:sz w:val="24"/>
              </w:rPr>
              <w:t xml:space="preserve"> </w:t>
            </w:r>
            <w:r>
              <w:rPr>
                <w:sz w:val="24"/>
              </w:rPr>
              <w:t>generally</w:t>
            </w:r>
            <w:r>
              <w:rPr>
                <w:spacing w:val="-6"/>
                <w:sz w:val="24"/>
              </w:rPr>
              <w:t xml:space="preserve"> </w:t>
            </w:r>
            <w:r>
              <w:rPr>
                <w:sz w:val="24"/>
              </w:rPr>
              <w:t>meets</w:t>
            </w:r>
            <w:r>
              <w:rPr>
                <w:spacing w:val="-6"/>
                <w:sz w:val="24"/>
              </w:rPr>
              <w:t xml:space="preserve"> </w:t>
            </w:r>
            <w:r>
              <w:rPr>
                <w:sz w:val="24"/>
              </w:rPr>
              <w:t>the</w:t>
            </w:r>
            <w:r>
              <w:rPr>
                <w:spacing w:val="-6"/>
                <w:sz w:val="24"/>
              </w:rPr>
              <w:t xml:space="preserve"> </w:t>
            </w:r>
            <w:r>
              <w:rPr>
                <w:sz w:val="24"/>
              </w:rPr>
              <w:t>Client’s requirements</w:t>
            </w:r>
            <w:r>
              <w:rPr>
                <w:spacing w:val="-7"/>
                <w:sz w:val="24"/>
              </w:rPr>
              <w:t xml:space="preserve"> </w:t>
            </w:r>
            <w:r>
              <w:rPr>
                <w:sz w:val="24"/>
              </w:rPr>
              <w:t>but lacks</w:t>
            </w:r>
            <w:r>
              <w:rPr>
                <w:spacing w:val="-4"/>
                <w:sz w:val="24"/>
              </w:rPr>
              <w:t xml:space="preserve"> </w:t>
            </w:r>
            <w:r>
              <w:rPr>
                <w:sz w:val="24"/>
              </w:rPr>
              <w:t>sufficient</w:t>
            </w:r>
            <w:r>
              <w:rPr>
                <w:spacing w:val="-2"/>
                <w:sz w:val="24"/>
              </w:rPr>
              <w:t xml:space="preserve"> </w:t>
            </w:r>
            <w:r>
              <w:rPr>
                <w:sz w:val="24"/>
              </w:rPr>
              <w:t>detail</w:t>
            </w:r>
            <w:r>
              <w:rPr>
                <w:spacing w:val="-4"/>
                <w:sz w:val="24"/>
              </w:rPr>
              <w:t xml:space="preserve"> </w:t>
            </w:r>
            <w:r>
              <w:rPr>
                <w:sz w:val="24"/>
              </w:rPr>
              <w:t>to</w:t>
            </w:r>
            <w:r>
              <w:rPr>
                <w:spacing w:val="-4"/>
                <w:sz w:val="24"/>
              </w:rPr>
              <w:t xml:space="preserve"> </w:t>
            </w:r>
            <w:r>
              <w:rPr>
                <w:sz w:val="24"/>
              </w:rPr>
              <w:t>warrant</w:t>
            </w:r>
            <w:r>
              <w:rPr>
                <w:spacing w:val="-4"/>
                <w:sz w:val="24"/>
              </w:rPr>
              <w:t xml:space="preserve"> </w:t>
            </w:r>
            <w:r>
              <w:rPr>
                <w:sz w:val="24"/>
              </w:rPr>
              <w:t>a</w:t>
            </w:r>
            <w:r>
              <w:rPr>
                <w:spacing w:val="-2"/>
                <w:sz w:val="24"/>
              </w:rPr>
              <w:t xml:space="preserve"> </w:t>
            </w:r>
            <w:r>
              <w:rPr>
                <w:sz w:val="24"/>
              </w:rPr>
              <w:t>higher</w:t>
            </w:r>
            <w:r>
              <w:rPr>
                <w:spacing w:val="-5"/>
                <w:sz w:val="24"/>
              </w:rPr>
              <w:t xml:space="preserve"> </w:t>
            </w:r>
            <w:r>
              <w:rPr>
                <w:spacing w:val="-2"/>
                <w:sz w:val="24"/>
              </w:rPr>
              <w:t>mark.</w:t>
            </w:r>
          </w:p>
        </w:tc>
      </w:tr>
      <w:tr w:rsidR="00B21775" w14:paraId="5F366CEC" w14:textId="77777777">
        <w:trPr>
          <w:trHeight w:val="1027"/>
        </w:trPr>
        <w:tc>
          <w:tcPr>
            <w:tcW w:w="884" w:type="dxa"/>
          </w:tcPr>
          <w:p w14:paraId="12BD2BA0" w14:textId="77777777" w:rsidR="00B21775" w:rsidRDefault="0030348B">
            <w:pPr>
              <w:pStyle w:val="TableParagraph"/>
              <w:ind w:left="107"/>
              <w:rPr>
                <w:sz w:val="24"/>
              </w:rPr>
            </w:pPr>
            <w:r>
              <w:rPr>
                <w:w w:val="99"/>
                <w:sz w:val="24"/>
              </w:rPr>
              <w:t>4</w:t>
            </w:r>
          </w:p>
        </w:tc>
        <w:tc>
          <w:tcPr>
            <w:tcW w:w="8457" w:type="dxa"/>
          </w:tcPr>
          <w:p w14:paraId="7E3F5896" w14:textId="77777777" w:rsidR="00B21775" w:rsidRDefault="0030348B">
            <w:pPr>
              <w:pStyle w:val="TableParagraph"/>
              <w:spacing w:line="360" w:lineRule="auto"/>
              <w:ind w:left="107"/>
              <w:rPr>
                <w:sz w:val="24"/>
              </w:rPr>
            </w:pPr>
            <w:r>
              <w:rPr>
                <w:sz w:val="24"/>
              </w:rPr>
              <w:t>A</w:t>
            </w:r>
            <w:r>
              <w:rPr>
                <w:spacing w:val="-4"/>
                <w:sz w:val="24"/>
              </w:rPr>
              <w:t xml:space="preserve"> </w:t>
            </w:r>
            <w:r>
              <w:rPr>
                <w:sz w:val="24"/>
              </w:rPr>
              <w:t>good</w:t>
            </w:r>
            <w:r>
              <w:rPr>
                <w:spacing w:val="-4"/>
                <w:sz w:val="24"/>
              </w:rPr>
              <w:t xml:space="preserve"> </w:t>
            </w:r>
            <w:r>
              <w:rPr>
                <w:sz w:val="24"/>
              </w:rPr>
              <w:t>response</w:t>
            </w:r>
            <w:r>
              <w:rPr>
                <w:spacing w:val="-4"/>
                <w:sz w:val="24"/>
              </w:rPr>
              <w:t xml:space="preserve"> </w:t>
            </w:r>
            <w:r>
              <w:rPr>
                <w:sz w:val="24"/>
              </w:rPr>
              <w:t>that</w:t>
            </w:r>
            <w:r>
              <w:rPr>
                <w:spacing w:val="-6"/>
                <w:sz w:val="24"/>
              </w:rPr>
              <w:t xml:space="preserve"> </w:t>
            </w:r>
            <w:r>
              <w:rPr>
                <w:sz w:val="24"/>
              </w:rPr>
              <w:t>meets</w:t>
            </w:r>
            <w:r>
              <w:rPr>
                <w:spacing w:val="-4"/>
                <w:sz w:val="24"/>
              </w:rPr>
              <w:t xml:space="preserve"> </w:t>
            </w:r>
            <w:r>
              <w:rPr>
                <w:sz w:val="24"/>
              </w:rPr>
              <w:t>the</w:t>
            </w:r>
            <w:r>
              <w:rPr>
                <w:spacing w:val="-4"/>
                <w:sz w:val="24"/>
              </w:rPr>
              <w:t xml:space="preserve"> </w:t>
            </w:r>
            <w:r>
              <w:rPr>
                <w:sz w:val="24"/>
              </w:rPr>
              <w:t>Client’s</w:t>
            </w:r>
            <w:r>
              <w:rPr>
                <w:spacing w:val="-4"/>
                <w:sz w:val="24"/>
              </w:rPr>
              <w:t xml:space="preserve"> </w:t>
            </w:r>
            <w:r>
              <w:rPr>
                <w:sz w:val="24"/>
              </w:rPr>
              <w:t>requirements</w:t>
            </w:r>
            <w:r>
              <w:rPr>
                <w:spacing w:val="-4"/>
                <w:sz w:val="24"/>
              </w:rPr>
              <w:t xml:space="preserve"> </w:t>
            </w:r>
            <w:r>
              <w:rPr>
                <w:sz w:val="24"/>
              </w:rPr>
              <w:t>with</w:t>
            </w:r>
            <w:r>
              <w:rPr>
                <w:spacing w:val="-3"/>
                <w:sz w:val="24"/>
              </w:rPr>
              <w:t xml:space="preserve"> </w:t>
            </w:r>
            <w:r>
              <w:rPr>
                <w:sz w:val="24"/>
              </w:rPr>
              <w:t>good</w:t>
            </w:r>
            <w:r>
              <w:rPr>
                <w:spacing w:val="-4"/>
                <w:sz w:val="24"/>
              </w:rPr>
              <w:t xml:space="preserve"> </w:t>
            </w:r>
            <w:r>
              <w:rPr>
                <w:sz w:val="24"/>
              </w:rPr>
              <w:t xml:space="preserve">supporting </w:t>
            </w:r>
            <w:r>
              <w:rPr>
                <w:spacing w:val="-2"/>
                <w:sz w:val="24"/>
              </w:rPr>
              <w:t>evidence.</w:t>
            </w:r>
          </w:p>
        </w:tc>
      </w:tr>
    </w:tbl>
    <w:p w14:paraId="45FD9272" w14:textId="77777777" w:rsidR="00B21775" w:rsidRDefault="00B21775">
      <w:pPr>
        <w:spacing w:line="360" w:lineRule="auto"/>
        <w:rPr>
          <w:sz w:val="24"/>
        </w:rPr>
        <w:sectPr w:rsidR="00B21775">
          <w:pgSz w:w="11920" w:h="16850"/>
          <w:pgMar w:top="1780" w:right="500" w:bottom="1420" w:left="860" w:header="0" w:footer="1233" w:gutter="0"/>
          <w:cols w:space="720"/>
        </w:sectPr>
      </w:pPr>
    </w:p>
    <w:p w14:paraId="7465BFCD" w14:textId="77777777" w:rsidR="00B21775" w:rsidRDefault="00B21775">
      <w:pPr>
        <w:spacing w:line="360" w:lineRule="auto"/>
        <w:rPr>
          <w:sz w:val="24"/>
        </w:rPr>
        <w:sectPr w:rsidR="00B21775">
          <w:pgSz w:w="11920" w:h="16850"/>
          <w:pgMar w:top="1360" w:right="500" w:bottom="1420" w:left="860" w:header="0" w:footer="1233" w:gutter="0"/>
          <w:cols w:space="720"/>
        </w:sectPr>
      </w:pPr>
    </w:p>
    <w:p w14:paraId="7E7C0844" w14:textId="77777777" w:rsidR="00B21775" w:rsidRDefault="0030348B">
      <w:pPr>
        <w:pStyle w:val="Heading1"/>
        <w:numPr>
          <w:ilvl w:val="1"/>
          <w:numId w:val="4"/>
        </w:numPr>
        <w:tabs>
          <w:tab w:val="left" w:pos="624"/>
        </w:tabs>
        <w:ind w:left="623" w:hanging="404"/>
      </w:pPr>
      <w:r>
        <w:lastRenderedPageBreak/>
        <w:t>SUBMISSION</w:t>
      </w:r>
      <w:r>
        <w:rPr>
          <w:spacing w:val="-6"/>
        </w:rPr>
        <w:t xml:space="preserve"> </w:t>
      </w:r>
      <w:r>
        <w:t>OF</w:t>
      </w:r>
      <w:r>
        <w:rPr>
          <w:spacing w:val="-8"/>
        </w:rPr>
        <w:t xml:space="preserve"> </w:t>
      </w:r>
      <w:r>
        <w:rPr>
          <w:spacing w:val="-2"/>
        </w:rPr>
        <w:t>TENDERS</w:t>
      </w:r>
    </w:p>
    <w:p w14:paraId="77560F03" w14:textId="77777777" w:rsidR="00B21775" w:rsidRDefault="0030348B">
      <w:pPr>
        <w:pStyle w:val="BodyText"/>
        <w:spacing w:before="198" w:line="360" w:lineRule="auto"/>
        <w:ind w:left="220" w:right="675"/>
      </w:pPr>
      <w:r>
        <w:t>Tenders</w:t>
      </w:r>
      <w:r>
        <w:rPr>
          <w:spacing w:val="-5"/>
        </w:rPr>
        <w:t xml:space="preserve"> </w:t>
      </w:r>
      <w:r>
        <w:t>are</w:t>
      </w:r>
      <w:r>
        <w:rPr>
          <w:spacing w:val="-2"/>
        </w:rPr>
        <w:t xml:space="preserve"> </w:t>
      </w:r>
      <w:r>
        <w:t>to</w:t>
      </w:r>
      <w:r>
        <w:rPr>
          <w:spacing w:val="-2"/>
        </w:rPr>
        <w:t xml:space="preserve"> </w:t>
      </w:r>
      <w:r>
        <w:t>be</w:t>
      </w:r>
      <w:r>
        <w:rPr>
          <w:spacing w:val="-2"/>
        </w:rPr>
        <w:t xml:space="preserve"> </w:t>
      </w:r>
      <w:r>
        <w:t>submitted by</w:t>
      </w:r>
      <w:r>
        <w:rPr>
          <w:spacing w:val="-4"/>
        </w:rPr>
        <w:t xml:space="preserve"> </w:t>
      </w:r>
      <w:r>
        <w:t>e-mail</w:t>
      </w:r>
      <w:r>
        <w:rPr>
          <w:spacing w:val="-3"/>
        </w:rPr>
        <w:t xml:space="preserve"> </w:t>
      </w:r>
      <w:r>
        <w:t>and</w:t>
      </w:r>
      <w:r>
        <w:rPr>
          <w:spacing w:val="-2"/>
        </w:rPr>
        <w:t xml:space="preserve"> </w:t>
      </w:r>
      <w:r>
        <w:t>must</w:t>
      </w:r>
      <w:r>
        <w:rPr>
          <w:spacing w:val="-2"/>
        </w:rPr>
        <w:t xml:space="preserve"> </w:t>
      </w:r>
      <w:r>
        <w:t>include</w:t>
      </w:r>
      <w:r>
        <w:rPr>
          <w:spacing w:val="-2"/>
        </w:rPr>
        <w:t xml:space="preserve"> </w:t>
      </w:r>
      <w:r>
        <w:t>a</w:t>
      </w:r>
      <w:r>
        <w:rPr>
          <w:spacing w:val="-3"/>
        </w:rPr>
        <w:t xml:space="preserve"> </w:t>
      </w:r>
      <w:r>
        <w:t>signed</w:t>
      </w:r>
      <w:r>
        <w:rPr>
          <w:spacing w:val="-2"/>
        </w:rPr>
        <w:t xml:space="preserve"> </w:t>
      </w:r>
      <w:r>
        <w:t>Cover</w:t>
      </w:r>
      <w:r>
        <w:rPr>
          <w:spacing w:val="-2"/>
        </w:rPr>
        <w:t xml:space="preserve"> </w:t>
      </w:r>
      <w:r>
        <w:t>Letter</w:t>
      </w:r>
      <w:r>
        <w:rPr>
          <w:spacing w:val="-2"/>
        </w:rPr>
        <w:t xml:space="preserve"> </w:t>
      </w:r>
      <w:r>
        <w:t>referring</w:t>
      </w:r>
      <w:r>
        <w:rPr>
          <w:spacing w:val="-1"/>
        </w:rPr>
        <w:t xml:space="preserve"> </w:t>
      </w:r>
      <w:r>
        <w:t>to the Tender. While supporting documents may be provided as addendum to the main</w:t>
      </w:r>
    </w:p>
    <w:p w14:paraId="3B8ADF1A" w14:textId="77777777" w:rsidR="00B21775" w:rsidRDefault="0030348B">
      <w:pPr>
        <w:pStyle w:val="BodyText"/>
        <w:spacing w:line="360" w:lineRule="auto"/>
        <w:ind w:left="220" w:right="675"/>
      </w:pPr>
      <w:r>
        <w:t>tender, the format of the response must be followed and a single clearly labelled “Move Ireland RFT” must be provided, with clear and unambiguous references to any supplied addendum material if such is provided.</w:t>
      </w:r>
      <w:r>
        <w:rPr>
          <w:spacing w:val="40"/>
        </w:rPr>
        <w:t xml:space="preserve"> </w:t>
      </w:r>
      <w:r>
        <w:t>Any addenda to the main tender must be clearly labelled</w:t>
      </w:r>
      <w:r>
        <w:rPr>
          <w:spacing w:val="-4"/>
        </w:rPr>
        <w:t xml:space="preserve"> </w:t>
      </w:r>
      <w:r>
        <w:t>and</w:t>
      </w:r>
      <w:r>
        <w:rPr>
          <w:spacing w:val="-2"/>
        </w:rPr>
        <w:t xml:space="preserve"> </w:t>
      </w:r>
      <w:r>
        <w:t>include</w:t>
      </w:r>
      <w:r>
        <w:rPr>
          <w:spacing w:val="-2"/>
        </w:rPr>
        <w:t xml:space="preserve"> </w:t>
      </w:r>
      <w:r>
        <w:t>clear</w:t>
      </w:r>
      <w:r>
        <w:rPr>
          <w:spacing w:val="-2"/>
        </w:rPr>
        <w:t xml:space="preserve"> </w:t>
      </w:r>
      <w:r>
        <w:t>identification</w:t>
      </w:r>
      <w:r>
        <w:rPr>
          <w:spacing w:val="-2"/>
        </w:rPr>
        <w:t xml:space="preserve"> </w:t>
      </w:r>
      <w:r>
        <w:t>of</w:t>
      </w:r>
      <w:r>
        <w:rPr>
          <w:spacing w:val="-2"/>
        </w:rPr>
        <w:t xml:space="preserve"> </w:t>
      </w:r>
      <w:r>
        <w:t>the</w:t>
      </w:r>
      <w:r>
        <w:rPr>
          <w:spacing w:val="-4"/>
        </w:rPr>
        <w:t xml:space="preserve"> </w:t>
      </w:r>
      <w:r>
        <w:t>tenderer.</w:t>
      </w:r>
      <w:r>
        <w:rPr>
          <w:spacing w:val="-2"/>
        </w:rPr>
        <w:t xml:space="preserve"> </w:t>
      </w:r>
      <w:r>
        <w:t>The</w:t>
      </w:r>
      <w:r>
        <w:rPr>
          <w:spacing w:val="-2"/>
        </w:rPr>
        <w:t xml:space="preserve"> </w:t>
      </w:r>
      <w:r>
        <w:t>identity</w:t>
      </w:r>
      <w:r>
        <w:rPr>
          <w:spacing w:val="-4"/>
        </w:rPr>
        <w:t xml:space="preserve"> </w:t>
      </w:r>
      <w:r>
        <w:t>and</w:t>
      </w:r>
      <w:r>
        <w:rPr>
          <w:spacing w:val="-2"/>
        </w:rPr>
        <w:t xml:space="preserve"> </w:t>
      </w:r>
      <w:r>
        <w:t>contact</w:t>
      </w:r>
      <w:r>
        <w:rPr>
          <w:spacing w:val="-4"/>
        </w:rPr>
        <w:t xml:space="preserve"> </w:t>
      </w:r>
      <w:r>
        <w:t>details</w:t>
      </w:r>
      <w:r>
        <w:rPr>
          <w:spacing w:val="-4"/>
        </w:rPr>
        <w:t xml:space="preserve"> </w:t>
      </w:r>
      <w:r>
        <w:t>of the respondent should be clearly provided within the tender.</w:t>
      </w:r>
    </w:p>
    <w:p w14:paraId="599DA968" w14:textId="77777777" w:rsidR="00B21775" w:rsidRDefault="00B21775">
      <w:pPr>
        <w:pStyle w:val="BodyText"/>
        <w:spacing w:before="11"/>
        <w:rPr>
          <w:sz w:val="20"/>
        </w:rPr>
      </w:pPr>
    </w:p>
    <w:p w14:paraId="1078E721" w14:textId="77777777" w:rsidR="00B21775" w:rsidRDefault="0030348B">
      <w:pPr>
        <w:pStyle w:val="Heading3"/>
      </w:pPr>
      <w:r>
        <w:t xml:space="preserve">Late </w:t>
      </w:r>
      <w:r>
        <w:rPr>
          <w:spacing w:val="-2"/>
        </w:rPr>
        <w:t>Responses</w:t>
      </w:r>
    </w:p>
    <w:p w14:paraId="0947A97E" w14:textId="77777777" w:rsidR="00B21775" w:rsidRDefault="0030348B">
      <w:pPr>
        <w:spacing w:before="197" w:line="360" w:lineRule="auto"/>
        <w:ind w:left="220" w:right="675"/>
        <w:rPr>
          <w:sz w:val="24"/>
        </w:rPr>
      </w:pPr>
      <w:r>
        <w:rPr>
          <w:sz w:val="24"/>
        </w:rPr>
        <w:t>It is the responsibility of respondents to ensure that the tender document is received on time.</w:t>
      </w:r>
      <w:r>
        <w:rPr>
          <w:spacing w:val="40"/>
          <w:sz w:val="24"/>
        </w:rPr>
        <w:t xml:space="preserve"> </w:t>
      </w:r>
      <w:r>
        <w:rPr>
          <w:b/>
          <w:sz w:val="24"/>
        </w:rPr>
        <w:t>Under</w:t>
      </w:r>
      <w:r>
        <w:rPr>
          <w:b/>
          <w:spacing w:val="-3"/>
          <w:sz w:val="24"/>
        </w:rPr>
        <w:t xml:space="preserve"> </w:t>
      </w:r>
      <w:r>
        <w:rPr>
          <w:b/>
          <w:sz w:val="24"/>
        </w:rPr>
        <w:t>no</w:t>
      </w:r>
      <w:r>
        <w:rPr>
          <w:b/>
          <w:spacing w:val="-2"/>
          <w:sz w:val="24"/>
        </w:rPr>
        <w:t xml:space="preserve"> </w:t>
      </w:r>
      <w:r>
        <w:rPr>
          <w:b/>
          <w:sz w:val="24"/>
        </w:rPr>
        <w:t>circumstances</w:t>
      </w:r>
      <w:r>
        <w:rPr>
          <w:b/>
          <w:spacing w:val="-2"/>
          <w:sz w:val="24"/>
        </w:rPr>
        <w:t xml:space="preserve"> </w:t>
      </w:r>
      <w:r>
        <w:rPr>
          <w:b/>
          <w:sz w:val="24"/>
        </w:rPr>
        <w:t>can</w:t>
      </w:r>
      <w:r>
        <w:rPr>
          <w:b/>
          <w:spacing w:val="-1"/>
          <w:sz w:val="24"/>
        </w:rPr>
        <w:t xml:space="preserve"> </w:t>
      </w:r>
      <w:r>
        <w:rPr>
          <w:b/>
          <w:sz w:val="24"/>
        </w:rPr>
        <w:t>Move</w:t>
      </w:r>
      <w:r>
        <w:rPr>
          <w:b/>
          <w:spacing w:val="-2"/>
          <w:sz w:val="24"/>
        </w:rPr>
        <w:t xml:space="preserve"> </w:t>
      </w:r>
      <w:r>
        <w:rPr>
          <w:b/>
          <w:sz w:val="24"/>
        </w:rPr>
        <w:t>Ireland</w:t>
      </w:r>
      <w:r>
        <w:rPr>
          <w:b/>
          <w:spacing w:val="-2"/>
          <w:sz w:val="24"/>
        </w:rPr>
        <w:t xml:space="preserve"> </w:t>
      </w:r>
      <w:r>
        <w:rPr>
          <w:b/>
          <w:sz w:val="24"/>
        </w:rPr>
        <w:t>consider</w:t>
      </w:r>
      <w:r>
        <w:rPr>
          <w:b/>
          <w:spacing w:val="-3"/>
          <w:sz w:val="24"/>
        </w:rPr>
        <w:t xml:space="preserve"> </w:t>
      </w:r>
      <w:r>
        <w:rPr>
          <w:b/>
          <w:sz w:val="24"/>
        </w:rPr>
        <w:t>tenders</w:t>
      </w:r>
      <w:r>
        <w:rPr>
          <w:b/>
          <w:spacing w:val="-2"/>
          <w:sz w:val="24"/>
        </w:rPr>
        <w:t xml:space="preserve"> </w:t>
      </w:r>
      <w:r>
        <w:rPr>
          <w:b/>
          <w:sz w:val="24"/>
        </w:rPr>
        <w:t>that</w:t>
      </w:r>
      <w:r>
        <w:rPr>
          <w:b/>
          <w:spacing w:val="-2"/>
          <w:sz w:val="24"/>
        </w:rPr>
        <w:t xml:space="preserve"> </w:t>
      </w:r>
      <w:r>
        <w:rPr>
          <w:b/>
          <w:sz w:val="24"/>
        </w:rPr>
        <w:t>are</w:t>
      </w:r>
      <w:r>
        <w:rPr>
          <w:b/>
          <w:spacing w:val="-2"/>
          <w:sz w:val="24"/>
        </w:rPr>
        <w:t xml:space="preserve"> </w:t>
      </w:r>
      <w:r>
        <w:rPr>
          <w:b/>
          <w:sz w:val="24"/>
        </w:rPr>
        <w:t xml:space="preserve">received late. </w:t>
      </w:r>
      <w:r>
        <w:rPr>
          <w:sz w:val="24"/>
        </w:rPr>
        <w:t>Tenders delivered after the above deadlines will not be opened.</w:t>
      </w:r>
    </w:p>
    <w:p w14:paraId="1D3E0BB6" w14:textId="77777777" w:rsidR="00B21775" w:rsidRDefault="0030348B">
      <w:pPr>
        <w:pStyle w:val="BodyText"/>
        <w:spacing w:before="201" w:line="360" w:lineRule="auto"/>
        <w:ind w:left="220"/>
      </w:pPr>
      <w:r>
        <w:t xml:space="preserve">Tenderers must not make assumptions that Move Ireland has prior knowledge of their </w:t>
      </w:r>
      <w:proofErr w:type="spellStart"/>
      <w:r>
        <w:t>organisation</w:t>
      </w:r>
      <w:proofErr w:type="spellEnd"/>
      <w:r>
        <w:rPr>
          <w:spacing w:val="-4"/>
        </w:rPr>
        <w:t xml:space="preserve"> </w:t>
      </w:r>
      <w:r>
        <w:t>or</w:t>
      </w:r>
      <w:r>
        <w:rPr>
          <w:spacing w:val="-3"/>
        </w:rPr>
        <w:t xml:space="preserve"> </w:t>
      </w:r>
      <w:r>
        <w:t>their</w:t>
      </w:r>
      <w:r>
        <w:rPr>
          <w:spacing w:val="-4"/>
        </w:rPr>
        <w:t xml:space="preserve"> </w:t>
      </w:r>
      <w:r>
        <w:t>service</w:t>
      </w:r>
      <w:r>
        <w:rPr>
          <w:spacing w:val="-3"/>
        </w:rPr>
        <w:t xml:space="preserve"> </w:t>
      </w:r>
      <w:r>
        <w:t>provision.</w:t>
      </w:r>
      <w:r>
        <w:rPr>
          <w:spacing w:val="-3"/>
        </w:rPr>
        <w:t xml:space="preserve"> </w:t>
      </w:r>
      <w:r>
        <w:t>Tenderers</w:t>
      </w:r>
      <w:r>
        <w:rPr>
          <w:spacing w:val="-3"/>
        </w:rPr>
        <w:t xml:space="preserve"> </w:t>
      </w:r>
      <w:r>
        <w:t>will</w:t>
      </w:r>
      <w:r>
        <w:rPr>
          <w:spacing w:val="-4"/>
        </w:rPr>
        <w:t xml:space="preserve"> </w:t>
      </w:r>
      <w:r>
        <w:t>only</w:t>
      </w:r>
      <w:r>
        <w:rPr>
          <w:spacing w:val="-4"/>
        </w:rPr>
        <w:t xml:space="preserve"> </w:t>
      </w:r>
      <w:r>
        <w:t>be</w:t>
      </w:r>
      <w:r>
        <w:rPr>
          <w:spacing w:val="-4"/>
        </w:rPr>
        <w:t xml:space="preserve"> </w:t>
      </w:r>
      <w:r>
        <w:t>evaluated</w:t>
      </w:r>
      <w:r>
        <w:rPr>
          <w:spacing w:val="-3"/>
        </w:rPr>
        <w:t xml:space="preserve"> </w:t>
      </w:r>
      <w:r>
        <w:t>on</w:t>
      </w:r>
      <w:r>
        <w:rPr>
          <w:spacing w:val="-3"/>
        </w:rPr>
        <w:t xml:space="preserve"> </w:t>
      </w:r>
      <w:r>
        <w:t>the</w:t>
      </w:r>
      <w:r>
        <w:rPr>
          <w:spacing w:val="-3"/>
        </w:rPr>
        <w:t xml:space="preserve"> </w:t>
      </w:r>
      <w:r>
        <w:t>information provided in their response.</w:t>
      </w:r>
    </w:p>
    <w:p w14:paraId="7053FCC9" w14:textId="77777777" w:rsidR="00B21775" w:rsidRDefault="0030348B">
      <w:pPr>
        <w:pStyle w:val="BodyText"/>
        <w:spacing w:before="201" w:line="360" w:lineRule="auto"/>
        <w:ind w:left="220" w:right="675"/>
      </w:pPr>
      <w:r>
        <w:t>Following</w:t>
      </w:r>
      <w:r>
        <w:rPr>
          <w:spacing w:val="-3"/>
        </w:rPr>
        <w:t xml:space="preserve"> </w:t>
      </w:r>
      <w:r>
        <w:t>the</w:t>
      </w:r>
      <w:r>
        <w:rPr>
          <w:spacing w:val="-3"/>
        </w:rPr>
        <w:t xml:space="preserve"> </w:t>
      </w:r>
      <w:r>
        <w:t>scoring</w:t>
      </w:r>
      <w:r>
        <w:rPr>
          <w:spacing w:val="-3"/>
        </w:rPr>
        <w:t xml:space="preserve"> </w:t>
      </w:r>
      <w:r>
        <w:t>of</w:t>
      </w:r>
      <w:r>
        <w:rPr>
          <w:spacing w:val="-3"/>
        </w:rPr>
        <w:t xml:space="preserve"> </w:t>
      </w:r>
      <w:r>
        <w:t>tenders</w:t>
      </w:r>
      <w:r>
        <w:rPr>
          <w:spacing w:val="-3"/>
        </w:rPr>
        <w:t xml:space="preserve"> </w:t>
      </w:r>
      <w:r>
        <w:t>under</w:t>
      </w:r>
      <w:r>
        <w:rPr>
          <w:spacing w:val="-3"/>
        </w:rPr>
        <w:t xml:space="preserve"> </w:t>
      </w:r>
      <w:r>
        <w:t>the</w:t>
      </w:r>
      <w:r>
        <w:rPr>
          <w:spacing w:val="-5"/>
        </w:rPr>
        <w:t xml:space="preserve"> </w:t>
      </w:r>
      <w:r>
        <w:t>criteria</w:t>
      </w:r>
      <w:r>
        <w:rPr>
          <w:spacing w:val="-3"/>
        </w:rPr>
        <w:t xml:space="preserve"> </w:t>
      </w:r>
      <w:r>
        <w:t>detailed</w:t>
      </w:r>
      <w:r>
        <w:rPr>
          <w:spacing w:val="-3"/>
        </w:rPr>
        <w:t xml:space="preserve"> </w:t>
      </w:r>
      <w:r>
        <w:t>in SECTION</w:t>
      </w:r>
      <w:r>
        <w:rPr>
          <w:spacing w:val="-2"/>
        </w:rPr>
        <w:t xml:space="preserve"> </w:t>
      </w:r>
      <w:r>
        <w:t>B</w:t>
      </w:r>
      <w:r>
        <w:rPr>
          <w:spacing w:val="-2"/>
        </w:rPr>
        <w:t xml:space="preserve"> </w:t>
      </w:r>
      <w:r>
        <w:t>the</w:t>
      </w:r>
      <w:r>
        <w:rPr>
          <w:spacing w:val="-3"/>
        </w:rPr>
        <w:t xml:space="preserve"> </w:t>
      </w:r>
      <w:r>
        <w:t>highest scoring tenderers may be required to provide additional details, to verify or clarify information supplied, to make formal presentations of their proposals.</w:t>
      </w:r>
    </w:p>
    <w:p w14:paraId="6115A9A6" w14:textId="77777777" w:rsidR="00B21775" w:rsidRDefault="0030348B">
      <w:pPr>
        <w:pStyle w:val="BodyText"/>
        <w:spacing w:before="200" w:line="360" w:lineRule="auto"/>
        <w:ind w:left="220" w:right="675"/>
      </w:pPr>
      <w:r>
        <w:t>Move</w:t>
      </w:r>
      <w:r>
        <w:rPr>
          <w:spacing w:val="-3"/>
        </w:rPr>
        <w:t xml:space="preserve"> </w:t>
      </w:r>
      <w:r>
        <w:t>Ireland’s</w:t>
      </w:r>
      <w:r>
        <w:rPr>
          <w:spacing w:val="-2"/>
        </w:rPr>
        <w:t xml:space="preserve"> </w:t>
      </w:r>
      <w:r>
        <w:t>decision</w:t>
      </w:r>
      <w:r>
        <w:rPr>
          <w:spacing w:val="-2"/>
        </w:rPr>
        <w:t xml:space="preserve"> </w:t>
      </w:r>
      <w:r>
        <w:t>in</w:t>
      </w:r>
      <w:r>
        <w:rPr>
          <w:spacing w:val="-2"/>
        </w:rPr>
        <w:t xml:space="preserve"> </w:t>
      </w:r>
      <w:r>
        <w:t>awarding</w:t>
      </w:r>
      <w:r>
        <w:rPr>
          <w:spacing w:val="-4"/>
        </w:rPr>
        <w:t xml:space="preserve"> </w:t>
      </w:r>
      <w:r>
        <w:t>a</w:t>
      </w:r>
      <w:r>
        <w:rPr>
          <w:spacing w:val="-2"/>
        </w:rPr>
        <w:t xml:space="preserve"> </w:t>
      </w:r>
      <w:r>
        <w:t>contract(s)</w:t>
      </w:r>
      <w:r>
        <w:rPr>
          <w:spacing w:val="-3"/>
        </w:rPr>
        <w:t xml:space="preserve"> </w:t>
      </w:r>
      <w:r>
        <w:t>will</w:t>
      </w:r>
      <w:r>
        <w:rPr>
          <w:spacing w:val="-3"/>
        </w:rPr>
        <w:t xml:space="preserve"> </w:t>
      </w:r>
      <w:r>
        <w:t>be</w:t>
      </w:r>
      <w:r>
        <w:rPr>
          <w:spacing w:val="-2"/>
        </w:rPr>
        <w:t xml:space="preserve"> </w:t>
      </w:r>
      <w:r>
        <w:t>final.</w:t>
      </w:r>
      <w:r>
        <w:rPr>
          <w:spacing w:val="40"/>
        </w:rPr>
        <w:t xml:space="preserve"> </w:t>
      </w:r>
      <w:r>
        <w:t>All</w:t>
      </w:r>
      <w:r>
        <w:rPr>
          <w:spacing w:val="-3"/>
        </w:rPr>
        <w:t xml:space="preserve"> </w:t>
      </w:r>
      <w:r>
        <w:t>tenderers</w:t>
      </w:r>
      <w:r>
        <w:rPr>
          <w:spacing w:val="-2"/>
        </w:rPr>
        <w:t xml:space="preserve"> </w:t>
      </w:r>
      <w:r>
        <w:t>will</w:t>
      </w:r>
      <w:r>
        <w:rPr>
          <w:spacing w:val="-3"/>
        </w:rPr>
        <w:t xml:space="preserve"> </w:t>
      </w:r>
      <w:r>
        <w:t>be</w:t>
      </w:r>
      <w:r>
        <w:rPr>
          <w:spacing w:val="-4"/>
        </w:rPr>
        <w:t xml:space="preserve"> </w:t>
      </w:r>
      <w:r>
        <w:t>notified of the outcome of their tender following the completion of the tender evaluation and subsequent clarifications (if any). Potential outcomes can be:</w:t>
      </w:r>
    </w:p>
    <w:p w14:paraId="171A1E3F" w14:textId="77777777" w:rsidR="00B21775" w:rsidRDefault="0030348B">
      <w:pPr>
        <w:pStyle w:val="ListParagraph"/>
        <w:numPr>
          <w:ilvl w:val="0"/>
          <w:numId w:val="2"/>
        </w:numPr>
        <w:tabs>
          <w:tab w:val="left" w:pos="940"/>
          <w:tab w:val="left" w:pos="941"/>
        </w:tabs>
        <w:spacing w:before="201"/>
        <w:rPr>
          <w:sz w:val="24"/>
        </w:rPr>
      </w:pPr>
      <w:r>
        <w:rPr>
          <w:sz w:val="24"/>
        </w:rPr>
        <w:t>A</w:t>
      </w:r>
      <w:r>
        <w:rPr>
          <w:spacing w:val="-6"/>
          <w:sz w:val="24"/>
        </w:rPr>
        <w:t xml:space="preserve"> </w:t>
      </w:r>
      <w:r>
        <w:rPr>
          <w:sz w:val="24"/>
        </w:rPr>
        <w:t>letter</w:t>
      </w:r>
      <w:r>
        <w:rPr>
          <w:spacing w:val="-7"/>
          <w:sz w:val="24"/>
        </w:rPr>
        <w:t xml:space="preserve"> </w:t>
      </w:r>
      <w:r>
        <w:rPr>
          <w:sz w:val="24"/>
        </w:rPr>
        <w:t>of</w:t>
      </w:r>
      <w:r>
        <w:rPr>
          <w:spacing w:val="-5"/>
          <w:sz w:val="24"/>
        </w:rPr>
        <w:t xml:space="preserve"> </w:t>
      </w:r>
      <w:r>
        <w:rPr>
          <w:sz w:val="24"/>
        </w:rPr>
        <w:t>intent</w:t>
      </w:r>
      <w:r>
        <w:rPr>
          <w:spacing w:val="-6"/>
          <w:sz w:val="24"/>
        </w:rPr>
        <w:t xml:space="preserve"> </w:t>
      </w:r>
      <w:r>
        <w:rPr>
          <w:sz w:val="24"/>
        </w:rPr>
        <w:t>to</w:t>
      </w:r>
      <w:r>
        <w:rPr>
          <w:spacing w:val="-4"/>
          <w:sz w:val="24"/>
        </w:rPr>
        <w:t xml:space="preserve"> award</w:t>
      </w:r>
    </w:p>
    <w:p w14:paraId="600721AA" w14:textId="77777777" w:rsidR="00B21775" w:rsidRDefault="00B21775">
      <w:pPr>
        <w:pStyle w:val="BodyText"/>
        <w:spacing w:before="2"/>
        <w:rPr>
          <w:sz w:val="29"/>
        </w:rPr>
      </w:pPr>
    </w:p>
    <w:p w14:paraId="0CA35B3D" w14:textId="77777777" w:rsidR="00B21775" w:rsidRDefault="0030348B">
      <w:pPr>
        <w:pStyle w:val="ListParagraph"/>
        <w:numPr>
          <w:ilvl w:val="0"/>
          <w:numId w:val="2"/>
        </w:numPr>
        <w:tabs>
          <w:tab w:val="left" w:pos="940"/>
          <w:tab w:val="left" w:pos="941"/>
        </w:tabs>
        <w:rPr>
          <w:sz w:val="24"/>
        </w:rPr>
      </w:pPr>
      <w:r>
        <w:rPr>
          <w:sz w:val="24"/>
        </w:rPr>
        <w:t>A</w:t>
      </w:r>
      <w:r>
        <w:rPr>
          <w:spacing w:val="-5"/>
          <w:sz w:val="24"/>
        </w:rPr>
        <w:t xml:space="preserve"> </w:t>
      </w:r>
      <w:r>
        <w:rPr>
          <w:sz w:val="24"/>
        </w:rPr>
        <w:t>letter</w:t>
      </w:r>
      <w:r>
        <w:rPr>
          <w:spacing w:val="-6"/>
          <w:sz w:val="24"/>
        </w:rPr>
        <w:t xml:space="preserve"> </w:t>
      </w:r>
      <w:r>
        <w:rPr>
          <w:sz w:val="24"/>
        </w:rPr>
        <w:t>of</w:t>
      </w:r>
      <w:r>
        <w:rPr>
          <w:spacing w:val="-4"/>
          <w:sz w:val="24"/>
        </w:rPr>
        <w:t xml:space="preserve"> </w:t>
      </w:r>
      <w:r>
        <w:rPr>
          <w:spacing w:val="-2"/>
          <w:sz w:val="24"/>
        </w:rPr>
        <w:t>regret</w:t>
      </w:r>
    </w:p>
    <w:p w14:paraId="71EFFCE3" w14:textId="77777777" w:rsidR="00B21775" w:rsidRDefault="00B21775">
      <w:pPr>
        <w:pStyle w:val="BodyText"/>
        <w:spacing w:before="6"/>
        <w:rPr>
          <w:sz w:val="29"/>
        </w:rPr>
      </w:pPr>
    </w:p>
    <w:p w14:paraId="1EC5867B" w14:textId="77777777" w:rsidR="00B21775" w:rsidRDefault="0030348B">
      <w:pPr>
        <w:pStyle w:val="ListParagraph"/>
        <w:numPr>
          <w:ilvl w:val="0"/>
          <w:numId w:val="2"/>
        </w:numPr>
        <w:tabs>
          <w:tab w:val="left" w:pos="940"/>
          <w:tab w:val="left" w:pos="941"/>
        </w:tabs>
        <w:rPr>
          <w:sz w:val="24"/>
        </w:rPr>
      </w:pPr>
      <w:r>
        <w:rPr>
          <w:sz w:val="24"/>
        </w:rPr>
        <w:t>Notification</w:t>
      </w:r>
      <w:r>
        <w:rPr>
          <w:spacing w:val="-13"/>
          <w:sz w:val="24"/>
        </w:rPr>
        <w:t xml:space="preserve"> </w:t>
      </w:r>
      <w:r>
        <w:rPr>
          <w:sz w:val="24"/>
        </w:rPr>
        <w:t>of</w:t>
      </w:r>
      <w:r>
        <w:rPr>
          <w:spacing w:val="-11"/>
          <w:sz w:val="24"/>
        </w:rPr>
        <w:t xml:space="preserve"> </w:t>
      </w:r>
      <w:r>
        <w:rPr>
          <w:spacing w:val="-2"/>
          <w:sz w:val="24"/>
        </w:rPr>
        <w:t>cancellation/postponement</w:t>
      </w:r>
    </w:p>
    <w:p w14:paraId="1AC4D375" w14:textId="77777777" w:rsidR="00B21775" w:rsidRDefault="00B21775">
      <w:pPr>
        <w:pStyle w:val="BodyText"/>
        <w:spacing w:before="5"/>
        <w:rPr>
          <w:sz w:val="29"/>
        </w:rPr>
      </w:pPr>
    </w:p>
    <w:p w14:paraId="0BF100E1" w14:textId="77777777" w:rsidR="00B21775" w:rsidRDefault="0030348B">
      <w:pPr>
        <w:pStyle w:val="Heading3"/>
        <w:jc w:val="both"/>
      </w:pPr>
      <w:r>
        <w:t>Awards</w:t>
      </w:r>
      <w:r>
        <w:rPr>
          <w:spacing w:val="-8"/>
        </w:rPr>
        <w:t xml:space="preserve"> </w:t>
      </w:r>
      <w:r>
        <w:t>to</w:t>
      </w:r>
      <w:r>
        <w:rPr>
          <w:spacing w:val="-7"/>
        </w:rPr>
        <w:t xml:space="preserve"> </w:t>
      </w:r>
      <w:r>
        <w:t>other</w:t>
      </w:r>
      <w:r>
        <w:rPr>
          <w:spacing w:val="-8"/>
        </w:rPr>
        <w:t xml:space="preserve"> </w:t>
      </w:r>
      <w:r>
        <w:rPr>
          <w:spacing w:val="-2"/>
        </w:rPr>
        <w:t>suppliers</w:t>
      </w:r>
    </w:p>
    <w:p w14:paraId="37BB7541" w14:textId="77777777" w:rsidR="00B21775" w:rsidRDefault="0030348B">
      <w:pPr>
        <w:pStyle w:val="BodyText"/>
        <w:spacing w:before="197" w:line="360" w:lineRule="auto"/>
        <w:ind w:left="220" w:right="885"/>
        <w:jc w:val="both"/>
      </w:pPr>
      <w:r>
        <w:t>If</w:t>
      </w:r>
      <w:r>
        <w:rPr>
          <w:spacing w:val="-2"/>
        </w:rPr>
        <w:t xml:space="preserve"> </w:t>
      </w:r>
      <w:r>
        <w:t>for</w:t>
      </w:r>
      <w:r>
        <w:rPr>
          <w:spacing w:val="-5"/>
        </w:rPr>
        <w:t xml:space="preserve"> </w:t>
      </w:r>
      <w:r>
        <w:t>any</w:t>
      </w:r>
      <w:r>
        <w:rPr>
          <w:spacing w:val="-2"/>
        </w:rPr>
        <w:t xml:space="preserve"> </w:t>
      </w:r>
      <w:r>
        <w:t>reason</w:t>
      </w:r>
      <w:r>
        <w:rPr>
          <w:spacing w:val="-4"/>
        </w:rPr>
        <w:t xml:space="preserve"> </w:t>
      </w:r>
      <w:r>
        <w:t>it</w:t>
      </w:r>
      <w:r>
        <w:rPr>
          <w:spacing w:val="-2"/>
        </w:rPr>
        <w:t xml:space="preserve"> </w:t>
      </w:r>
      <w:r>
        <w:t>is</w:t>
      </w:r>
      <w:r>
        <w:rPr>
          <w:spacing w:val="-3"/>
        </w:rPr>
        <w:t xml:space="preserve"> </w:t>
      </w:r>
      <w:r>
        <w:t>not</w:t>
      </w:r>
      <w:r>
        <w:rPr>
          <w:spacing w:val="-2"/>
        </w:rPr>
        <w:t xml:space="preserve"> </w:t>
      </w:r>
      <w:r>
        <w:t>possible</w:t>
      </w:r>
      <w:r>
        <w:rPr>
          <w:spacing w:val="-2"/>
        </w:rPr>
        <w:t xml:space="preserve"> </w:t>
      </w:r>
      <w:r>
        <w:t>to</w:t>
      </w:r>
      <w:r>
        <w:rPr>
          <w:spacing w:val="-2"/>
        </w:rPr>
        <w:t xml:space="preserve"> </w:t>
      </w:r>
      <w:r>
        <w:t>award</w:t>
      </w:r>
      <w:r>
        <w:rPr>
          <w:spacing w:val="-2"/>
        </w:rPr>
        <w:t xml:space="preserve"> </w:t>
      </w:r>
      <w:r>
        <w:t>the</w:t>
      </w:r>
      <w:r>
        <w:rPr>
          <w:spacing w:val="-2"/>
        </w:rPr>
        <w:t xml:space="preserve"> </w:t>
      </w:r>
      <w:r>
        <w:t>contract</w:t>
      </w:r>
      <w:r>
        <w:rPr>
          <w:spacing w:val="-2"/>
        </w:rPr>
        <w:t xml:space="preserve"> </w:t>
      </w:r>
      <w:r>
        <w:t>to</w:t>
      </w:r>
      <w:r>
        <w:rPr>
          <w:spacing w:val="-2"/>
        </w:rPr>
        <w:t xml:space="preserve"> </w:t>
      </w:r>
      <w:r>
        <w:t>a</w:t>
      </w:r>
      <w:r>
        <w:rPr>
          <w:spacing w:val="-1"/>
        </w:rPr>
        <w:t xml:space="preserve"> </w:t>
      </w:r>
      <w:r>
        <w:t>single</w:t>
      </w:r>
      <w:r>
        <w:rPr>
          <w:spacing w:val="-2"/>
        </w:rPr>
        <w:t xml:space="preserve"> </w:t>
      </w:r>
      <w:r>
        <w:t>supplier</w:t>
      </w:r>
      <w:r>
        <w:rPr>
          <w:spacing w:val="-2"/>
        </w:rPr>
        <w:t xml:space="preserve"> </w:t>
      </w:r>
      <w:r>
        <w:t>designated</w:t>
      </w:r>
      <w:r>
        <w:rPr>
          <w:spacing w:val="-2"/>
        </w:rPr>
        <w:t xml:space="preserve"> </w:t>
      </w:r>
      <w:r>
        <w:t>as the successful</w:t>
      </w:r>
      <w:r>
        <w:rPr>
          <w:spacing w:val="-1"/>
        </w:rPr>
        <w:t xml:space="preserve"> </w:t>
      </w:r>
      <w:r>
        <w:t>tenderer emerging from</w:t>
      </w:r>
      <w:r>
        <w:rPr>
          <w:spacing w:val="-1"/>
        </w:rPr>
        <w:t xml:space="preserve"> </w:t>
      </w:r>
      <w:r>
        <w:t>this</w:t>
      </w:r>
      <w:r>
        <w:rPr>
          <w:spacing w:val="-1"/>
        </w:rPr>
        <w:t xml:space="preserve"> </w:t>
      </w:r>
      <w:r>
        <w:t>competitive process,</w:t>
      </w:r>
      <w:r>
        <w:rPr>
          <w:spacing w:val="-2"/>
        </w:rPr>
        <w:t xml:space="preserve"> </w:t>
      </w:r>
      <w:r>
        <w:t>or if</w:t>
      </w:r>
      <w:r>
        <w:rPr>
          <w:spacing w:val="-2"/>
        </w:rPr>
        <w:t xml:space="preserve"> </w:t>
      </w:r>
      <w:r>
        <w:t>having awarded</w:t>
      </w:r>
      <w:r>
        <w:rPr>
          <w:spacing w:val="-2"/>
        </w:rPr>
        <w:t xml:space="preserve"> </w:t>
      </w:r>
      <w:r>
        <w:t>the contract, Move Ireland considers that the successful tenderer has</w:t>
      </w:r>
      <w:r>
        <w:rPr>
          <w:spacing w:val="-1"/>
        </w:rPr>
        <w:t xml:space="preserve"> </w:t>
      </w:r>
      <w:r>
        <w:t>not met its obligations, Move</w:t>
      </w:r>
      <w:r>
        <w:rPr>
          <w:spacing w:val="-2"/>
        </w:rPr>
        <w:t xml:space="preserve"> </w:t>
      </w:r>
      <w:r>
        <w:t>Ireland reserves</w:t>
      </w:r>
      <w:r>
        <w:rPr>
          <w:spacing w:val="-4"/>
        </w:rPr>
        <w:t xml:space="preserve"> </w:t>
      </w:r>
      <w:r>
        <w:t>the</w:t>
      </w:r>
      <w:r>
        <w:rPr>
          <w:spacing w:val="-2"/>
        </w:rPr>
        <w:t xml:space="preserve"> </w:t>
      </w:r>
      <w:r>
        <w:t>right</w:t>
      </w:r>
      <w:r>
        <w:rPr>
          <w:spacing w:val="-2"/>
        </w:rPr>
        <w:t xml:space="preserve"> </w:t>
      </w:r>
      <w:r>
        <w:t>to</w:t>
      </w:r>
      <w:r>
        <w:rPr>
          <w:spacing w:val="-3"/>
        </w:rPr>
        <w:t xml:space="preserve"> </w:t>
      </w:r>
      <w:r>
        <w:t>award</w:t>
      </w:r>
      <w:r>
        <w:rPr>
          <w:spacing w:val="-4"/>
        </w:rPr>
        <w:t xml:space="preserve"> </w:t>
      </w:r>
      <w:r>
        <w:t>the</w:t>
      </w:r>
      <w:r>
        <w:rPr>
          <w:spacing w:val="-4"/>
        </w:rPr>
        <w:t xml:space="preserve"> </w:t>
      </w:r>
      <w:r>
        <w:t>contract</w:t>
      </w:r>
      <w:r>
        <w:rPr>
          <w:spacing w:val="-4"/>
        </w:rPr>
        <w:t xml:space="preserve"> </w:t>
      </w:r>
      <w:r>
        <w:t>to</w:t>
      </w:r>
      <w:r>
        <w:rPr>
          <w:spacing w:val="-3"/>
        </w:rPr>
        <w:t xml:space="preserve"> </w:t>
      </w:r>
      <w:r>
        <w:t>the</w:t>
      </w:r>
      <w:r>
        <w:rPr>
          <w:spacing w:val="-4"/>
        </w:rPr>
        <w:t xml:space="preserve"> </w:t>
      </w:r>
      <w:r>
        <w:t>next</w:t>
      </w:r>
      <w:r>
        <w:rPr>
          <w:spacing w:val="-4"/>
        </w:rPr>
        <w:t xml:space="preserve"> </w:t>
      </w:r>
      <w:r>
        <w:t>highest</w:t>
      </w:r>
      <w:r>
        <w:rPr>
          <w:spacing w:val="-2"/>
        </w:rPr>
        <w:t xml:space="preserve"> </w:t>
      </w:r>
      <w:r>
        <w:t>scoring</w:t>
      </w:r>
      <w:r>
        <w:rPr>
          <w:spacing w:val="-4"/>
        </w:rPr>
        <w:t xml:space="preserve"> </w:t>
      </w:r>
      <w:r>
        <w:t>tenderer</w:t>
      </w:r>
    </w:p>
    <w:p w14:paraId="2D8E1D53" w14:textId="77777777" w:rsidR="00B21775" w:rsidRDefault="00B21775">
      <w:pPr>
        <w:spacing w:line="360" w:lineRule="auto"/>
        <w:jc w:val="both"/>
        <w:sectPr w:rsidR="00B21775">
          <w:pgSz w:w="11920" w:h="16850"/>
          <w:pgMar w:top="1360" w:right="500" w:bottom="1420" w:left="860" w:header="0" w:footer="1233" w:gutter="0"/>
          <w:cols w:space="720"/>
        </w:sectPr>
      </w:pPr>
    </w:p>
    <w:p w14:paraId="4007C368" w14:textId="77777777" w:rsidR="00B21775" w:rsidRDefault="0030348B">
      <w:pPr>
        <w:pStyle w:val="BodyText"/>
        <w:spacing w:before="79" w:line="360" w:lineRule="auto"/>
        <w:ind w:left="220" w:right="661"/>
      </w:pPr>
      <w:r>
        <w:lastRenderedPageBreak/>
        <w:t>based on the terms advertised. This shall be without prejudice to the right of Move Ireland to</w:t>
      </w:r>
      <w:r>
        <w:rPr>
          <w:spacing w:val="-1"/>
        </w:rPr>
        <w:t xml:space="preserve"> </w:t>
      </w:r>
      <w:r>
        <w:t>cancel</w:t>
      </w:r>
      <w:r>
        <w:rPr>
          <w:spacing w:val="-3"/>
        </w:rPr>
        <w:t xml:space="preserve"> </w:t>
      </w:r>
      <w:r>
        <w:t>this</w:t>
      </w:r>
      <w:r>
        <w:rPr>
          <w:spacing w:val="-3"/>
        </w:rPr>
        <w:t xml:space="preserve"> </w:t>
      </w:r>
      <w:r>
        <w:t>competitive</w:t>
      </w:r>
      <w:r>
        <w:rPr>
          <w:spacing w:val="-2"/>
        </w:rPr>
        <w:t xml:space="preserve"> </w:t>
      </w:r>
      <w:r>
        <w:t>process</w:t>
      </w:r>
      <w:r>
        <w:rPr>
          <w:spacing w:val="-5"/>
        </w:rPr>
        <w:t xml:space="preserve"> </w:t>
      </w:r>
      <w:r>
        <w:t>and/or</w:t>
      </w:r>
      <w:r>
        <w:rPr>
          <w:spacing w:val="-2"/>
        </w:rPr>
        <w:t xml:space="preserve"> </w:t>
      </w:r>
      <w:r>
        <w:t>initiate</w:t>
      </w:r>
      <w:r>
        <w:rPr>
          <w:spacing w:val="-3"/>
        </w:rPr>
        <w:t xml:space="preserve"> </w:t>
      </w:r>
      <w:r>
        <w:t>a</w:t>
      </w:r>
      <w:r>
        <w:rPr>
          <w:spacing w:val="-2"/>
        </w:rPr>
        <w:t xml:space="preserve"> </w:t>
      </w:r>
      <w:r>
        <w:t>new</w:t>
      </w:r>
      <w:r>
        <w:rPr>
          <w:spacing w:val="-3"/>
        </w:rPr>
        <w:t xml:space="preserve"> </w:t>
      </w:r>
      <w:r>
        <w:t>contract</w:t>
      </w:r>
      <w:r>
        <w:rPr>
          <w:spacing w:val="-2"/>
        </w:rPr>
        <w:t xml:space="preserve"> </w:t>
      </w:r>
      <w:r>
        <w:t>award</w:t>
      </w:r>
      <w:r>
        <w:rPr>
          <w:spacing w:val="-2"/>
        </w:rPr>
        <w:t xml:space="preserve"> </w:t>
      </w:r>
      <w:r>
        <w:t>procedure</w:t>
      </w:r>
      <w:r>
        <w:rPr>
          <w:spacing w:val="-5"/>
        </w:rPr>
        <w:t xml:space="preserve"> </w:t>
      </w:r>
      <w:r>
        <w:t>at</w:t>
      </w:r>
      <w:r>
        <w:rPr>
          <w:spacing w:val="-2"/>
        </w:rPr>
        <w:t xml:space="preserve"> </w:t>
      </w:r>
      <w:r>
        <w:t>its</w:t>
      </w:r>
      <w:r>
        <w:rPr>
          <w:spacing w:val="-5"/>
        </w:rPr>
        <w:t xml:space="preserve"> </w:t>
      </w:r>
      <w:r>
        <w:t xml:space="preserve">sole </w:t>
      </w:r>
      <w:r>
        <w:rPr>
          <w:spacing w:val="-2"/>
        </w:rPr>
        <w:t>discretion.</w:t>
      </w:r>
    </w:p>
    <w:p w14:paraId="04E046D9" w14:textId="77777777" w:rsidR="00B21775" w:rsidRDefault="00B21775">
      <w:pPr>
        <w:spacing w:line="360" w:lineRule="auto"/>
        <w:sectPr w:rsidR="00B21775">
          <w:pgSz w:w="11920" w:h="16850"/>
          <w:pgMar w:top="1360" w:right="500" w:bottom="1420" w:left="860" w:header="0" w:footer="1233" w:gutter="0"/>
          <w:cols w:space="720"/>
        </w:sectPr>
      </w:pPr>
    </w:p>
    <w:p w14:paraId="2B0AB30C" w14:textId="77777777" w:rsidR="00B21775" w:rsidRDefault="0030348B">
      <w:pPr>
        <w:pStyle w:val="Heading1"/>
        <w:numPr>
          <w:ilvl w:val="1"/>
          <w:numId w:val="4"/>
        </w:numPr>
        <w:tabs>
          <w:tab w:val="left" w:pos="624"/>
        </w:tabs>
        <w:ind w:left="623" w:hanging="404"/>
      </w:pPr>
      <w:r>
        <w:lastRenderedPageBreak/>
        <w:t>CONTRACT</w:t>
      </w:r>
      <w:r>
        <w:rPr>
          <w:spacing w:val="-10"/>
        </w:rPr>
        <w:t xml:space="preserve"> </w:t>
      </w:r>
      <w:r>
        <w:t>TERMS</w:t>
      </w:r>
      <w:r>
        <w:rPr>
          <w:spacing w:val="-9"/>
        </w:rPr>
        <w:t xml:space="preserve"> </w:t>
      </w:r>
      <w:r>
        <w:t>AND</w:t>
      </w:r>
      <w:r>
        <w:rPr>
          <w:spacing w:val="-9"/>
        </w:rPr>
        <w:t xml:space="preserve"> </w:t>
      </w:r>
      <w:r>
        <w:rPr>
          <w:spacing w:val="-2"/>
        </w:rPr>
        <w:t>CONDITIONS</w:t>
      </w:r>
    </w:p>
    <w:p w14:paraId="5483A062" w14:textId="77777777" w:rsidR="00B21775" w:rsidRDefault="00B21775">
      <w:pPr>
        <w:pStyle w:val="BodyText"/>
        <w:rPr>
          <w:b/>
          <w:sz w:val="26"/>
        </w:rPr>
      </w:pPr>
    </w:p>
    <w:p w14:paraId="58ACC550" w14:textId="77777777" w:rsidR="00B21775" w:rsidRDefault="00B21775">
      <w:pPr>
        <w:pStyle w:val="BodyText"/>
        <w:spacing w:before="6"/>
        <w:rPr>
          <w:b/>
          <w:sz w:val="32"/>
        </w:rPr>
      </w:pPr>
    </w:p>
    <w:p w14:paraId="771A759C" w14:textId="77777777" w:rsidR="00B21775" w:rsidRDefault="0030348B">
      <w:pPr>
        <w:pStyle w:val="Heading3"/>
      </w:pPr>
      <w:r>
        <w:t>Billing</w:t>
      </w:r>
      <w:r>
        <w:rPr>
          <w:spacing w:val="-2"/>
        </w:rPr>
        <w:t xml:space="preserve"> </w:t>
      </w:r>
      <w:r>
        <w:t>and</w:t>
      </w:r>
      <w:r>
        <w:rPr>
          <w:spacing w:val="-1"/>
        </w:rPr>
        <w:t xml:space="preserve"> </w:t>
      </w:r>
      <w:r>
        <w:rPr>
          <w:spacing w:val="-2"/>
        </w:rPr>
        <w:t>payment</w:t>
      </w:r>
    </w:p>
    <w:p w14:paraId="4D1EE2EC" w14:textId="77777777" w:rsidR="00B21775" w:rsidRDefault="0030348B">
      <w:pPr>
        <w:pStyle w:val="BodyText"/>
        <w:spacing w:before="197" w:line="360" w:lineRule="auto"/>
        <w:ind w:left="220" w:right="589"/>
      </w:pPr>
      <w:r>
        <w:t>Payment for all services covered by this RFT will be paid within 30 days of presentation of appropriate invoices,</w:t>
      </w:r>
      <w:r>
        <w:rPr>
          <w:spacing w:val="-2"/>
        </w:rPr>
        <w:t xml:space="preserve"> </w:t>
      </w:r>
      <w:r>
        <w:t>the scheduling of which</w:t>
      </w:r>
      <w:r>
        <w:rPr>
          <w:spacing w:val="-2"/>
        </w:rPr>
        <w:t xml:space="preserve"> </w:t>
      </w:r>
      <w:r>
        <w:t>will</w:t>
      </w:r>
      <w:r>
        <w:rPr>
          <w:spacing w:val="-1"/>
        </w:rPr>
        <w:t xml:space="preserve"> </w:t>
      </w:r>
      <w:r>
        <w:t>be detailed in the</w:t>
      </w:r>
      <w:r>
        <w:rPr>
          <w:spacing w:val="-2"/>
        </w:rPr>
        <w:t xml:space="preserve"> </w:t>
      </w:r>
      <w:r>
        <w:t>contract</w:t>
      </w:r>
      <w:r>
        <w:rPr>
          <w:spacing w:val="-2"/>
        </w:rPr>
        <w:t xml:space="preserve"> </w:t>
      </w:r>
      <w:r>
        <w:t>agreed with</w:t>
      </w:r>
      <w:r>
        <w:rPr>
          <w:spacing w:val="-2"/>
        </w:rPr>
        <w:t xml:space="preserve"> </w:t>
      </w:r>
      <w:r>
        <w:t>the contractor. Move Ireland retains the right to withhold payment of fees where a service provider</w:t>
      </w:r>
      <w:r>
        <w:rPr>
          <w:spacing w:val="-2"/>
        </w:rPr>
        <w:t xml:space="preserve"> </w:t>
      </w:r>
      <w:r>
        <w:t>has</w:t>
      </w:r>
      <w:r>
        <w:rPr>
          <w:spacing w:val="-2"/>
        </w:rPr>
        <w:t xml:space="preserve"> </w:t>
      </w:r>
      <w:r>
        <w:t>failed</w:t>
      </w:r>
      <w:r>
        <w:rPr>
          <w:spacing w:val="-2"/>
        </w:rPr>
        <w:t xml:space="preserve"> </w:t>
      </w:r>
      <w:r>
        <w:t>to</w:t>
      </w:r>
      <w:r>
        <w:rPr>
          <w:spacing w:val="-4"/>
        </w:rPr>
        <w:t xml:space="preserve"> </w:t>
      </w:r>
      <w:r>
        <w:t>meet</w:t>
      </w:r>
      <w:r>
        <w:rPr>
          <w:spacing w:val="-2"/>
        </w:rPr>
        <w:t xml:space="preserve"> </w:t>
      </w:r>
      <w:r>
        <w:t>its</w:t>
      </w:r>
      <w:r>
        <w:rPr>
          <w:spacing w:val="-3"/>
        </w:rPr>
        <w:t xml:space="preserve"> </w:t>
      </w:r>
      <w:r>
        <w:t>contractual</w:t>
      </w:r>
      <w:r>
        <w:rPr>
          <w:spacing w:val="-3"/>
        </w:rPr>
        <w:t xml:space="preserve"> </w:t>
      </w:r>
      <w:r>
        <w:t>obligations</w:t>
      </w:r>
      <w:r>
        <w:rPr>
          <w:spacing w:val="-2"/>
        </w:rPr>
        <w:t xml:space="preserve"> </w:t>
      </w:r>
      <w:r>
        <w:t>in</w:t>
      </w:r>
      <w:r>
        <w:rPr>
          <w:spacing w:val="-4"/>
        </w:rPr>
        <w:t xml:space="preserve"> </w:t>
      </w:r>
      <w:r>
        <w:t>relation</w:t>
      </w:r>
      <w:r>
        <w:rPr>
          <w:spacing w:val="-2"/>
        </w:rPr>
        <w:t xml:space="preserve"> </w:t>
      </w:r>
      <w:r>
        <w:t>to</w:t>
      </w:r>
      <w:r>
        <w:rPr>
          <w:spacing w:val="-4"/>
        </w:rPr>
        <w:t xml:space="preserve"> </w:t>
      </w:r>
      <w:r>
        <w:t>the</w:t>
      </w:r>
      <w:r>
        <w:rPr>
          <w:spacing w:val="-2"/>
        </w:rPr>
        <w:t xml:space="preserve"> </w:t>
      </w:r>
      <w:r>
        <w:t>delivery</w:t>
      </w:r>
      <w:r>
        <w:rPr>
          <w:spacing w:val="-2"/>
        </w:rPr>
        <w:t xml:space="preserve"> </w:t>
      </w:r>
      <w:r>
        <w:t>of</w:t>
      </w:r>
      <w:r>
        <w:rPr>
          <w:spacing w:val="-2"/>
        </w:rPr>
        <w:t xml:space="preserve"> </w:t>
      </w:r>
      <w:r>
        <w:t>services</w:t>
      </w:r>
      <w:r>
        <w:rPr>
          <w:spacing w:val="-4"/>
        </w:rPr>
        <w:t xml:space="preserve"> </w:t>
      </w:r>
      <w:r>
        <w:t>to an acceptable level of quality.</w:t>
      </w:r>
    </w:p>
    <w:p w14:paraId="34F45E50" w14:textId="77777777" w:rsidR="00B21775" w:rsidRDefault="0030348B">
      <w:pPr>
        <w:pStyle w:val="Heading3"/>
        <w:spacing w:before="201"/>
      </w:pPr>
      <w:r>
        <w:t>Contract</w:t>
      </w:r>
      <w:r>
        <w:rPr>
          <w:spacing w:val="-7"/>
        </w:rPr>
        <w:t xml:space="preserve"> </w:t>
      </w:r>
      <w:r>
        <w:rPr>
          <w:spacing w:val="-2"/>
        </w:rPr>
        <w:t>Provisions</w:t>
      </w:r>
    </w:p>
    <w:p w14:paraId="1DD2F017" w14:textId="77777777" w:rsidR="00B21775" w:rsidRDefault="0030348B">
      <w:pPr>
        <w:pStyle w:val="BodyText"/>
        <w:spacing w:before="199" w:line="360" w:lineRule="auto"/>
        <w:ind w:left="220" w:right="675"/>
      </w:pPr>
      <w:r>
        <w:t>After</w:t>
      </w:r>
      <w:r>
        <w:rPr>
          <w:spacing w:val="-1"/>
        </w:rPr>
        <w:t xml:space="preserve"> </w:t>
      </w:r>
      <w:r>
        <w:t>the</w:t>
      </w:r>
      <w:r>
        <w:rPr>
          <w:spacing w:val="-1"/>
        </w:rPr>
        <w:t xml:space="preserve"> </w:t>
      </w:r>
      <w:r>
        <w:t>contract</w:t>
      </w:r>
      <w:r>
        <w:rPr>
          <w:spacing w:val="-3"/>
        </w:rPr>
        <w:t xml:space="preserve"> </w:t>
      </w:r>
      <w:r>
        <w:t>has</w:t>
      </w:r>
      <w:r>
        <w:rPr>
          <w:spacing w:val="-6"/>
        </w:rPr>
        <w:t xml:space="preserve"> </w:t>
      </w:r>
      <w:r>
        <w:t>been</w:t>
      </w:r>
      <w:r>
        <w:rPr>
          <w:spacing w:val="-1"/>
        </w:rPr>
        <w:t xml:space="preserve"> </w:t>
      </w:r>
      <w:r>
        <w:t>awarded, Move</w:t>
      </w:r>
      <w:r>
        <w:rPr>
          <w:spacing w:val="-1"/>
        </w:rPr>
        <w:t xml:space="preserve"> </w:t>
      </w:r>
      <w:r>
        <w:t>Ireland</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2"/>
        </w:rPr>
        <w:t xml:space="preserve"> </w:t>
      </w:r>
      <w:r>
        <w:t>negotiate</w:t>
      </w:r>
      <w:r>
        <w:rPr>
          <w:spacing w:val="-1"/>
        </w:rPr>
        <w:t xml:space="preserve"> </w:t>
      </w:r>
      <w:r>
        <w:t>with the preferred service provider(s), provisions, and specifications in addition to and/or different from</w:t>
      </w:r>
      <w:r>
        <w:rPr>
          <w:spacing w:val="-1"/>
        </w:rPr>
        <w:t xml:space="preserve"> </w:t>
      </w:r>
      <w:r>
        <w:t>those</w:t>
      </w:r>
      <w:r>
        <w:rPr>
          <w:spacing w:val="-2"/>
        </w:rPr>
        <w:t xml:space="preserve"> </w:t>
      </w:r>
      <w:r>
        <w:t>stipulated</w:t>
      </w:r>
      <w:r>
        <w:rPr>
          <w:spacing w:val="-2"/>
        </w:rPr>
        <w:t xml:space="preserve"> </w:t>
      </w:r>
      <w:r>
        <w:t>in</w:t>
      </w:r>
      <w:r>
        <w:rPr>
          <w:spacing w:val="-2"/>
        </w:rPr>
        <w:t xml:space="preserve"> </w:t>
      </w:r>
      <w:r>
        <w:t>this</w:t>
      </w:r>
      <w:r>
        <w:rPr>
          <w:spacing w:val="-3"/>
        </w:rPr>
        <w:t xml:space="preserve"> </w:t>
      </w:r>
      <w:r>
        <w:t>RFT</w:t>
      </w:r>
      <w:r>
        <w:rPr>
          <w:spacing w:val="-2"/>
        </w:rPr>
        <w:t xml:space="preserve"> </w:t>
      </w:r>
      <w:r>
        <w:t>and</w:t>
      </w:r>
      <w:r>
        <w:rPr>
          <w:spacing w:val="-4"/>
        </w:rPr>
        <w:t xml:space="preserve"> </w:t>
      </w:r>
      <w:r>
        <w:t>any</w:t>
      </w:r>
      <w:r>
        <w:rPr>
          <w:spacing w:val="-4"/>
        </w:rPr>
        <w:t xml:space="preserve"> </w:t>
      </w:r>
      <w:r>
        <w:t>tender.</w:t>
      </w:r>
      <w:r>
        <w:rPr>
          <w:spacing w:val="40"/>
        </w:rPr>
        <w:t xml:space="preserve"> </w:t>
      </w:r>
      <w:r>
        <w:t>The</w:t>
      </w:r>
      <w:r>
        <w:rPr>
          <w:spacing w:val="-2"/>
        </w:rPr>
        <w:t xml:space="preserve"> </w:t>
      </w:r>
      <w:r>
        <w:t>preferred</w:t>
      </w:r>
      <w:r>
        <w:rPr>
          <w:spacing w:val="-2"/>
        </w:rPr>
        <w:t xml:space="preserve"> </w:t>
      </w:r>
      <w:r>
        <w:t>service</w:t>
      </w:r>
      <w:r>
        <w:rPr>
          <w:spacing w:val="-2"/>
        </w:rPr>
        <w:t xml:space="preserve"> </w:t>
      </w:r>
      <w:r>
        <w:t>provider(s)</w:t>
      </w:r>
      <w:r>
        <w:rPr>
          <w:spacing w:val="-2"/>
        </w:rPr>
        <w:t xml:space="preserve"> </w:t>
      </w:r>
      <w:r>
        <w:t>will</w:t>
      </w:r>
      <w:r>
        <w:rPr>
          <w:spacing w:val="-3"/>
        </w:rPr>
        <w:t xml:space="preserve"> </w:t>
      </w:r>
      <w:r>
        <w:t>be expected to execute a</w:t>
      </w:r>
      <w:r>
        <w:rPr>
          <w:spacing w:val="-1"/>
        </w:rPr>
        <w:t xml:space="preserve"> </w:t>
      </w:r>
      <w:r>
        <w:t>Contract(s) with Move</w:t>
      </w:r>
      <w:r>
        <w:rPr>
          <w:spacing w:val="-2"/>
        </w:rPr>
        <w:t xml:space="preserve"> </w:t>
      </w:r>
      <w:r>
        <w:t>Ireland. The Contract between Move Ireland and the preferred service provider may include the following:</w:t>
      </w:r>
    </w:p>
    <w:p w14:paraId="405171B4" w14:textId="77777777" w:rsidR="00B21775" w:rsidRDefault="0030348B">
      <w:pPr>
        <w:pStyle w:val="ListParagraph"/>
        <w:numPr>
          <w:ilvl w:val="2"/>
          <w:numId w:val="4"/>
        </w:numPr>
        <w:tabs>
          <w:tab w:val="left" w:pos="940"/>
          <w:tab w:val="left" w:pos="941"/>
        </w:tabs>
        <w:spacing w:before="198"/>
        <w:ind w:hanging="361"/>
        <w:rPr>
          <w:sz w:val="24"/>
        </w:rPr>
      </w:pPr>
      <w:r>
        <w:rPr>
          <w:sz w:val="24"/>
        </w:rPr>
        <w:t>The</w:t>
      </w:r>
      <w:r>
        <w:rPr>
          <w:spacing w:val="-6"/>
          <w:sz w:val="24"/>
        </w:rPr>
        <w:t xml:space="preserve"> </w:t>
      </w:r>
      <w:r>
        <w:rPr>
          <w:sz w:val="24"/>
        </w:rPr>
        <w:t>preferred</w:t>
      </w:r>
      <w:r>
        <w:rPr>
          <w:spacing w:val="-3"/>
          <w:sz w:val="24"/>
        </w:rPr>
        <w:t xml:space="preserve"> </w:t>
      </w:r>
      <w:r>
        <w:rPr>
          <w:sz w:val="24"/>
        </w:rPr>
        <w:t>contractor’s</w:t>
      </w:r>
      <w:r>
        <w:rPr>
          <w:spacing w:val="-3"/>
          <w:sz w:val="24"/>
        </w:rPr>
        <w:t xml:space="preserve"> </w:t>
      </w:r>
      <w:r>
        <w:rPr>
          <w:sz w:val="24"/>
        </w:rPr>
        <w:t>Tender</w:t>
      </w:r>
      <w:r>
        <w:rPr>
          <w:spacing w:val="-3"/>
          <w:sz w:val="24"/>
        </w:rPr>
        <w:t xml:space="preserve"> </w:t>
      </w:r>
      <w:r>
        <w:rPr>
          <w:sz w:val="24"/>
        </w:rPr>
        <w:t>Proposal</w:t>
      </w:r>
      <w:r>
        <w:rPr>
          <w:spacing w:val="-4"/>
          <w:sz w:val="24"/>
        </w:rPr>
        <w:t xml:space="preserve"> </w:t>
      </w:r>
      <w:r>
        <w:rPr>
          <w:sz w:val="24"/>
        </w:rPr>
        <w:t>relating</w:t>
      </w:r>
      <w:r>
        <w:rPr>
          <w:spacing w:val="-4"/>
          <w:sz w:val="24"/>
        </w:rPr>
        <w:t xml:space="preserve"> </w:t>
      </w:r>
      <w:r>
        <w:rPr>
          <w:sz w:val="24"/>
        </w:rPr>
        <w:t>to</w:t>
      </w:r>
      <w:r>
        <w:rPr>
          <w:spacing w:val="-5"/>
          <w:sz w:val="24"/>
        </w:rPr>
        <w:t xml:space="preserve"> </w:t>
      </w:r>
      <w:r>
        <w:rPr>
          <w:sz w:val="24"/>
        </w:rPr>
        <w:t>his</w:t>
      </w:r>
      <w:r>
        <w:rPr>
          <w:spacing w:val="-3"/>
          <w:sz w:val="24"/>
        </w:rPr>
        <w:t xml:space="preserve"> </w:t>
      </w:r>
      <w:r>
        <w:rPr>
          <w:spacing w:val="-5"/>
          <w:sz w:val="24"/>
        </w:rPr>
        <w:t>RFT</w:t>
      </w:r>
    </w:p>
    <w:p w14:paraId="0F83EDF2" w14:textId="77777777" w:rsidR="00B21775" w:rsidRDefault="00B21775">
      <w:pPr>
        <w:pStyle w:val="BodyText"/>
        <w:spacing w:before="5"/>
        <w:rPr>
          <w:sz w:val="29"/>
        </w:rPr>
      </w:pPr>
    </w:p>
    <w:p w14:paraId="534C1170" w14:textId="77777777" w:rsidR="00B21775" w:rsidRDefault="0030348B">
      <w:pPr>
        <w:pStyle w:val="ListParagraph"/>
        <w:numPr>
          <w:ilvl w:val="2"/>
          <w:numId w:val="4"/>
        </w:numPr>
        <w:tabs>
          <w:tab w:val="left" w:pos="940"/>
          <w:tab w:val="left" w:pos="941"/>
        </w:tabs>
        <w:ind w:hanging="361"/>
        <w:rPr>
          <w:sz w:val="24"/>
        </w:rPr>
      </w:pPr>
      <w:r>
        <w:rPr>
          <w:sz w:val="24"/>
        </w:rPr>
        <w:t>Any</w:t>
      </w:r>
      <w:r>
        <w:rPr>
          <w:spacing w:val="-5"/>
          <w:sz w:val="24"/>
        </w:rPr>
        <w:t xml:space="preserve"> </w:t>
      </w:r>
      <w:r>
        <w:rPr>
          <w:sz w:val="24"/>
        </w:rPr>
        <w:t>mutually</w:t>
      </w:r>
      <w:r>
        <w:rPr>
          <w:spacing w:val="-2"/>
          <w:sz w:val="24"/>
        </w:rPr>
        <w:t xml:space="preserve"> </w:t>
      </w:r>
      <w:r>
        <w:rPr>
          <w:sz w:val="24"/>
        </w:rPr>
        <w:t>negotiated</w:t>
      </w:r>
      <w:r>
        <w:rPr>
          <w:spacing w:val="-3"/>
          <w:sz w:val="24"/>
        </w:rPr>
        <w:t xml:space="preserve"> </w:t>
      </w:r>
      <w:r>
        <w:rPr>
          <w:sz w:val="24"/>
        </w:rPr>
        <w:t>terms</w:t>
      </w:r>
      <w:r>
        <w:rPr>
          <w:spacing w:val="-2"/>
          <w:sz w:val="24"/>
        </w:rPr>
        <w:t xml:space="preserve"> </w:t>
      </w:r>
      <w:r>
        <w:rPr>
          <w:sz w:val="24"/>
        </w:rPr>
        <w:t>and</w:t>
      </w:r>
      <w:r>
        <w:rPr>
          <w:spacing w:val="-2"/>
          <w:sz w:val="24"/>
        </w:rPr>
        <w:t xml:space="preserve"> conditions</w:t>
      </w:r>
    </w:p>
    <w:p w14:paraId="2845DC31" w14:textId="77777777" w:rsidR="00B21775" w:rsidRDefault="00B21775">
      <w:pPr>
        <w:pStyle w:val="BodyText"/>
        <w:spacing w:before="5"/>
        <w:rPr>
          <w:sz w:val="29"/>
        </w:rPr>
      </w:pPr>
    </w:p>
    <w:p w14:paraId="1B1D09DC" w14:textId="77777777" w:rsidR="00B21775" w:rsidRDefault="0030348B">
      <w:pPr>
        <w:pStyle w:val="ListParagraph"/>
        <w:numPr>
          <w:ilvl w:val="2"/>
          <w:numId w:val="4"/>
        </w:numPr>
        <w:tabs>
          <w:tab w:val="left" w:pos="940"/>
          <w:tab w:val="left" w:pos="941"/>
        </w:tabs>
        <w:spacing w:before="1"/>
        <w:ind w:hanging="361"/>
        <w:rPr>
          <w:sz w:val="24"/>
        </w:rPr>
      </w:pPr>
      <w:r>
        <w:rPr>
          <w:sz w:val="24"/>
        </w:rPr>
        <w:t>Any</w:t>
      </w:r>
      <w:r>
        <w:rPr>
          <w:spacing w:val="-3"/>
          <w:sz w:val="24"/>
        </w:rPr>
        <w:t xml:space="preserve"> </w:t>
      </w:r>
      <w:r>
        <w:rPr>
          <w:sz w:val="24"/>
        </w:rPr>
        <w:t>associated</w:t>
      </w:r>
      <w:r>
        <w:rPr>
          <w:spacing w:val="-3"/>
          <w:sz w:val="24"/>
        </w:rPr>
        <w:t xml:space="preserve"> </w:t>
      </w:r>
      <w:r>
        <w:rPr>
          <w:sz w:val="24"/>
        </w:rPr>
        <w:t>Service</w:t>
      </w:r>
      <w:r>
        <w:rPr>
          <w:spacing w:val="-3"/>
          <w:sz w:val="24"/>
        </w:rPr>
        <w:t xml:space="preserve"> </w:t>
      </w:r>
      <w:r>
        <w:rPr>
          <w:sz w:val="24"/>
        </w:rPr>
        <w:t>Level</w:t>
      </w:r>
      <w:r>
        <w:rPr>
          <w:spacing w:val="-4"/>
          <w:sz w:val="24"/>
        </w:rPr>
        <w:t xml:space="preserve"> </w:t>
      </w:r>
      <w:r>
        <w:rPr>
          <w:spacing w:val="-2"/>
          <w:sz w:val="24"/>
        </w:rPr>
        <w:t>Agreement</w:t>
      </w:r>
    </w:p>
    <w:p w14:paraId="44101064" w14:textId="77777777" w:rsidR="00B21775" w:rsidRDefault="00B21775">
      <w:pPr>
        <w:pStyle w:val="BodyText"/>
        <w:rPr>
          <w:sz w:val="26"/>
        </w:rPr>
      </w:pPr>
    </w:p>
    <w:p w14:paraId="3751B381" w14:textId="77777777" w:rsidR="00B21775" w:rsidRDefault="00B21775">
      <w:pPr>
        <w:pStyle w:val="BodyText"/>
        <w:rPr>
          <w:sz w:val="26"/>
        </w:rPr>
      </w:pPr>
    </w:p>
    <w:p w14:paraId="54603A46" w14:textId="77777777" w:rsidR="00B21775" w:rsidRDefault="0030348B">
      <w:pPr>
        <w:pStyle w:val="Heading3"/>
        <w:spacing w:before="153"/>
      </w:pPr>
      <w:r>
        <w:t>Costs</w:t>
      </w:r>
      <w:r>
        <w:rPr>
          <w:spacing w:val="-3"/>
        </w:rPr>
        <w:t xml:space="preserve"> </w:t>
      </w:r>
      <w:r>
        <w:t>Incurred</w:t>
      </w:r>
      <w:r>
        <w:rPr>
          <w:spacing w:val="-2"/>
        </w:rPr>
        <w:t xml:space="preserve"> </w:t>
      </w:r>
      <w:r>
        <w:t xml:space="preserve">by </w:t>
      </w:r>
      <w:r>
        <w:rPr>
          <w:spacing w:val="-2"/>
        </w:rPr>
        <w:t>Contractors</w:t>
      </w:r>
    </w:p>
    <w:p w14:paraId="0AA8642D" w14:textId="77777777" w:rsidR="00B21775" w:rsidRDefault="0030348B" w:rsidP="00640B1E">
      <w:pPr>
        <w:pStyle w:val="BodyText"/>
        <w:spacing w:before="199" w:line="360" w:lineRule="auto"/>
        <w:ind w:left="220" w:right="675"/>
        <w:jc w:val="both"/>
      </w:pPr>
      <w:r>
        <w:t>Move Ireland will not be liable for any costs incurred by tenderers in the preparation of tenders or any associated work</w:t>
      </w:r>
      <w:r>
        <w:rPr>
          <w:spacing w:val="-2"/>
        </w:rPr>
        <w:t xml:space="preserve"> </w:t>
      </w:r>
      <w:r>
        <w:t>effort.</w:t>
      </w:r>
      <w:r>
        <w:rPr>
          <w:spacing w:val="40"/>
        </w:rPr>
        <w:t xml:space="preserve"> </w:t>
      </w:r>
      <w:r>
        <w:t>It</w:t>
      </w:r>
      <w:r>
        <w:rPr>
          <w:spacing w:val="-1"/>
        </w:rPr>
        <w:t xml:space="preserve"> </w:t>
      </w:r>
      <w:r>
        <w:t>is the responsibility of</w:t>
      </w:r>
      <w:r>
        <w:rPr>
          <w:spacing w:val="-1"/>
        </w:rPr>
        <w:t xml:space="preserve"> </w:t>
      </w:r>
      <w:r>
        <w:t>the tenderer to ensure that they</w:t>
      </w:r>
      <w:r>
        <w:rPr>
          <w:spacing w:val="-4"/>
        </w:rPr>
        <w:t xml:space="preserve"> </w:t>
      </w:r>
      <w:r>
        <w:t>are</w:t>
      </w:r>
      <w:r>
        <w:rPr>
          <w:spacing w:val="-2"/>
        </w:rPr>
        <w:t xml:space="preserve"> </w:t>
      </w:r>
      <w:r>
        <w:t>fully</w:t>
      </w:r>
      <w:r>
        <w:rPr>
          <w:spacing w:val="-4"/>
        </w:rPr>
        <w:t xml:space="preserve"> </w:t>
      </w:r>
      <w:r>
        <w:t>aware</w:t>
      </w:r>
      <w:r>
        <w:rPr>
          <w:spacing w:val="-2"/>
        </w:rPr>
        <w:t xml:space="preserve"> </w:t>
      </w:r>
      <w:r>
        <w:t>and</w:t>
      </w:r>
      <w:r>
        <w:rPr>
          <w:spacing w:val="-2"/>
        </w:rPr>
        <w:t xml:space="preserve"> </w:t>
      </w:r>
      <w:r>
        <w:t>understand</w:t>
      </w:r>
      <w:r>
        <w:rPr>
          <w:spacing w:val="-4"/>
        </w:rPr>
        <w:t xml:space="preserve"> </w:t>
      </w:r>
      <w:r>
        <w:t>the</w:t>
      </w:r>
      <w:r>
        <w:rPr>
          <w:spacing w:val="-4"/>
        </w:rPr>
        <w:t xml:space="preserve"> </w:t>
      </w:r>
      <w:r>
        <w:t>requirements</w:t>
      </w:r>
      <w:r>
        <w:rPr>
          <w:spacing w:val="-2"/>
        </w:rPr>
        <w:t xml:space="preserve"> </w:t>
      </w:r>
      <w:r>
        <w:t>as</w:t>
      </w:r>
      <w:r>
        <w:rPr>
          <w:spacing w:val="-5"/>
        </w:rPr>
        <w:t xml:space="preserve"> </w:t>
      </w:r>
      <w:r>
        <w:t>laid</w:t>
      </w:r>
      <w:r>
        <w:rPr>
          <w:spacing w:val="-2"/>
        </w:rPr>
        <w:t xml:space="preserve"> </w:t>
      </w:r>
      <w:r>
        <w:t>down</w:t>
      </w:r>
      <w:r>
        <w:rPr>
          <w:spacing w:val="-2"/>
        </w:rPr>
        <w:t xml:space="preserve"> </w:t>
      </w:r>
      <w:r>
        <w:t>in</w:t>
      </w:r>
      <w:r>
        <w:rPr>
          <w:spacing w:val="-2"/>
        </w:rPr>
        <w:t xml:space="preserve"> </w:t>
      </w:r>
      <w:r>
        <w:t>the</w:t>
      </w:r>
      <w:r>
        <w:rPr>
          <w:spacing w:val="-2"/>
        </w:rPr>
        <w:t xml:space="preserve"> </w:t>
      </w:r>
      <w:r>
        <w:t>RFT.</w:t>
      </w:r>
      <w:r>
        <w:rPr>
          <w:spacing w:val="40"/>
        </w:rPr>
        <w:t xml:space="preserve"> </w:t>
      </w:r>
      <w:r>
        <w:t>Tenderers will be responsible for any costs incurred by them in the event of them being required to attend clarification or other meetings.</w:t>
      </w:r>
    </w:p>
    <w:p w14:paraId="7917D687" w14:textId="77777777" w:rsidR="00B21775" w:rsidRDefault="0030348B">
      <w:pPr>
        <w:pStyle w:val="Heading3"/>
        <w:spacing w:before="201"/>
      </w:pPr>
      <w:r>
        <w:t>Validity</w:t>
      </w:r>
      <w:r>
        <w:rPr>
          <w:spacing w:val="-2"/>
        </w:rPr>
        <w:t xml:space="preserve"> </w:t>
      </w:r>
      <w:r>
        <w:t xml:space="preserve">of </w:t>
      </w:r>
      <w:r>
        <w:rPr>
          <w:spacing w:val="-2"/>
        </w:rPr>
        <w:t>Tender</w:t>
      </w:r>
    </w:p>
    <w:p w14:paraId="228E047D" w14:textId="77777777" w:rsidR="00B21775" w:rsidRDefault="0030348B">
      <w:pPr>
        <w:pStyle w:val="BodyText"/>
        <w:spacing w:before="197"/>
        <w:ind w:left="220"/>
      </w:pPr>
      <w:r>
        <w:t>The</w:t>
      </w:r>
      <w:r>
        <w:rPr>
          <w:spacing w:val="-3"/>
        </w:rPr>
        <w:t xml:space="preserve"> </w:t>
      </w:r>
      <w:r>
        <w:t>tender</w:t>
      </w:r>
      <w:r>
        <w:rPr>
          <w:spacing w:val="-2"/>
        </w:rPr>
        <w:t xml:space="preserve"> </w:t>
      </w:r>
      <w:r>
        <w:t>should</w:t>
      </w:r>
      <w:r>
        <w:rPr>
          <w:spacing w:val="-2"/>
        </w:rPr>
        <w:t xml:space="preserve"> </w:t>
      </w:r>
      <w:r>
        <w:t>be</w:t>
      </w:r>
      <w:r>
        <w:rPr>
          <w:spacing w:val="-2"/>
        </w:rPr>
        <w:t xml:space="preserve"> </w:t>
      </w:r>
      <w:r>
        <w:t>valid</w:t>
      </w:r>
      <w:r>
        <w:rPr>
          <w:spacing w:val="-2"/>
        </w:rPr>
        <w:t xml:space="preserve"> </w:t>
      </w:r>
      <w:r>
        <w:t>for</w:t>
      </w:r>
      <w:r>
        <w:rPr>
          <w:spacing w:val="-2"/>
        </w:rPr>
        <w:t xml:space="preserve"> </w:t>
      </w:r>
      <w:r>
        <w:t>90</w:t>
      </w:r>
      <w:r>
        <w:rPr>
          <w:spacing w:val="-2"/>
        </w:rPr>
        <w:t xml:space="preserve"> </w:t>
      </w:r>
      <w:r>
        <w:t>days</w:t>
      </w:r>
      <w:r>
        <w:rPr>
          <w:spacing w:val="-2"/>
        </w:rPr>
        <w:t xml:space="preserve"> </w:t>
      </w:r>
      <w:r>
        <w:t>after</w:t>
      </w:r>
      <w:r>
        <w:rPr>
          <w:spacing w:val="-2"/>
        </w:rPr>
        <w:t xml:space="preserve"> </w:t>
      </w:r>
      <w:r>
        <w:t>the</w:t>
      </w:r>
      <w:r>
        <w:rPr>
          <w:spacing w:val="-2"/>
        </w:rPr>
        <w:t xml:space="preserve"> </w:t>
      </w:r>
      <w:r>
        <w:t>closing</w:t>
      </w:r>
      <w:r>
        <w:rPr>
          <w:spacing w:val="-4"/>
        </w:rPr>
        <w:t xml:space="preserve"> </w:t>
      </w:r>
      <w:r>
        <w:t>date</w:t>
      </w:r>
      <w:r>
        <w:rPr>
          <w:spacing w:val="-2"/>
        </w:rPr>
        <w:t xml:space="preserve"> </w:t>
      </w:r>
      <w:r>
        <w:t>for</w:t>
      </w:r>
      <w:r>
        <w:rPr>
          <w:spacing w:val="-2"/>
        </w:rPr>
        <w:t xml:space="preserve"> </w:t>
      </w:r>
      <w:r>
        <w:t>receipt</w:t>
      </w:r>
      <w:r>
        <w:rPr>
          <w:spacing w:val="-2"/>
        </w:rPr>
        <w:t xml:space="preserve"> </w:t>
      </w:r>
      <w:r>
        <w:t>of</w:t>
      </w:r>
      <w:r>
        <w:rPr>
          <w:spacing w:val="5"/>
        </w:rPr>
        <w:t xml:space="preserve"> </w:t>
      </w:r>
      <w:r>
        <w:rPr>
          <w:spacing w:val="-2"/>
        </w:rPr>
        <w:t>tenders.</w:t>
      </w:r>
    </w:p>
    <w:p w14:paraId="3D4EE43C" w14:textId="77777777" w:rsidR="00B21775" w:rsidRDefault="00B21775">
      <w:pPr>
        <w:pStyle w:val="BodyText"/>
        <w:spacing w:before="5"/>
        <w:rPr>
          <w:sz w:val="29"/>
        </w:rPr>
      </w:pPr>
    </w:p>
    <w:p w14:paraId="1696ADD0" w14:textId="77777777" w:rsidR="00B21775" w:rsidRDefault="0030348B">
      <w:pPr>
        <w:pStyle w:val="Heading3"/>
      </w:pPr>
      <w:r>
        <w:t>Conflict</w:t>
      </w:r>
      <w:r>
        <w:rPr>
          <w:spacing w:val="-3"/>
        </w:rPr>
        <w:t xml:space="preserve"> </w:t>
      </w:r>
      <w:r>
        <w:t>of</w:t>
      </w:r>
      <w:r>
        <w:rPr>
          <w:spacing w:val="-4"/>
        </w:rPr>
        <w:t xml:space="preserve"> </w:t>
      </w:r>
      <w:r>
        <w:t>Interests</w:t>
      </w:r>
      <w:r>
        <w:rPr>
          <w:spacing w:val="-4"/>
        </w:rPr>
        <w:t xml:space="preserve"> </w:t>
      </w:r>
      <w:r>
        <w:t>&amp;</w:t>
      </w:r>
      <w:r>
        <w:rPr>
          <w:spacing w:val="-2"/>
        </w:rPr>
        <w:t xml:space="preserve"> </w:t>
      </w:r>
      <w:r>
        <w:t>Registerable</w:t>
      </w:r>
      <w:r>
        <w:rPr>
          <w:spacing w:val="-2"/>
        </w:rPr>
        <w:t xml:space="preserve"> Interests</w:t>
      </w:r>
    </w:p>
    <w:p w14:paraId="783403A9" w14:textId="20E2CD65" w:rsidR="00B21775" w:rsidRDefault="0030348B" w:rsidP="00640B1E">
      <w:pPr>
        <w:pStyle w:val="BodyText"/>
        <w:spacing w:before="197" w:line="360" w:lineRule="auto"/>
        <w:ind w:left="220"/>
        <w:jc w:val="both"/>
      </w:pPr>
      <w:r>
        <w:t>Any conflict of interest involving a tenderer must be fully disclosed to Move Ireland.</w:t>
      </w:r>
      <w:r>
        <w:rPr>
          <w:spacing w:val="40"/>
        </w:rPr>
        <w:t xml:space="preserve"> </w:t>
      </w:r>
      <w:r>
        <w:t>Any registerable</w:t>
      </w:r>
      <w:r>
        <w:rPr>
          <w:spacing w:val="-5"/>
        </w:rPr>
        <w:t xml:space="preserve"> </w:t>
      </w:r>
      <w:r>
        <w:t>interest</w:t>
      </w:r>
      <w:r>
        <w:rPr>
          <w:spacing w:val="-3"/>
        </w:rPr>
        <w:t xml:space="preserve"> </w:t>
      </w:r>
      <w:r>
        <w:t>involving</w:t>
      </w:r>
      <w:r>
        <w:rPr>
          <w:spacing w:val="-3"/>
        </w:rPr>
        <w:t xml:space="preserve"> </w:t>
      </w:r>
      <w:r>
        <w:t>the</w:t>
      </w:r>
      <w:r>
        <w:rPr>
          <w:spacing w:val="-3"/>
        </w:rPr>
        <w:t xml:space="preserve"> </w:t>
      </w:r>
      <w:r>
        <w:t>tenderer</w:t>
      </w:r>
      <w:r>
        <w:rPr>
          <w:spacing w:val="-3"/>
        </w:rPr>
        <w:t xml:space="preserve"> </w:t>
      </w:r>
      <w:r>
        <w:t>and Move</w:t>
      </w:r>
      <w:r>
        <w:rPr>
          <w:spacing w:val="-3"/>
        </w:rPr>
        <w:t xml:space="preserve"> </w:t>
      </w:r>
      <w:r>
        <w:t>Ireland</w:t>
      </w:r>
      <w:r>
        <w:rPr>
          <w:spacing w:val="-3"/>
        </w:rPr>
        <w:t xml:space="preserve"> </w:t>
      </w:r>
      <w:r>
        <w:t>Board</w:t>
      </w:r>
      <w:r>
        <w:rPr>
          <w:spacing w:val="-5"/>
        </w:rPr>
        <w:t xml:space="preserve"> </w:t>
      </w:r>
      <w:r>
        <w:t>Members</w:t>
      </w:r>
      <w:r>
        <w:rPr>
          <w:spacing w:val="-3"/>
        </w:rPr>
        <w:t xml:space="preserve"> </w:t>
      </w:r>
      <w:r>
        <w:t>or</w:t>
      </w:r>
      <w:r>
        <w:rPr>
          <w:spacing w:val="-3"/>
        </w:rPr>
        <w:t xml:space="preserve"> </w:t>
      </w:r>
      <w:r>
        <w:t>employees</w:t>
      </w:r>
      <w:r w:rsidR="00640B1E">
        <w:t xml:space="preserve">  </w:t>
      </w:r>
      <w:r>
        <w:t xml:space="preserve">of </w:t>
      </w:r>
      <w:r>
        <w:lastRenderedPageBreak/>
        <w:t>Move Ireland or their relatives must be fully disclosed in the tender or should be communicated to the Board immediately upon such information becoming known to the tenderer,</w:t>
      </w:r>
      <w:r>
        <w:rPr>
          <w:spacing w:val="-2"/>
        </w:rPr>
        <w:t xml:space="preserve"> </w:t>
      </w:r>
      <w:r>
        <w:t>in</w:t>
      </w:r>
      <w:r>
        <w:rPr>
          <w:spacing w:val="-4"/>
        </w:rPr>
        <w:t xml:space="preserve"> </w:t>
      </w:r>
      <w:r>
        <w:t>the</w:t>
      </w:r>
      <w:r>
        <w:rPr>
          <w:spacing w:val="-4"/>
        </w:rPr>
        <w:t xml:space="preserve"> </w:t>
      </w:r>
      <w:r>
        <w:t>event</w:t>
      </w:r>
      <w:r>
        <w:rPr>
          <w:spacing w:val="-4"/>
        </w:rPr>
        <w:t xml:space="preserve"> </w:t>
      </w:r>
      <w:r>
        <w:t>of</w:t>
      </w:r>
      <w:r>
        <w:rPr>
          <w:spacing w:val="-2"/>
        </w:rPr>
        <w:t xml:space="preserve"> </w:t>
      </w:r>
      <w:r>
        <w:t>this</w:t>
      </w:r>
      <w:r>
        <w:rPr>
          <w:spacing w:val="-3"/>
        </w:rPr>
        <w:t xml:space="preserve"> </w:t>
      </w:r>
      <w:r>
        <w:t>information</w:t>
      </w:r>
      <w:r>
        <w:rPr>
          <w:spacing w:val="-2"/>
        </w:rPr>
        <w:t xml:space="preserve"> </w:t>
      </w:r>
      <w:r>
        <w:t>only</w:t>
      </w:r>
      <w:r>
        <w:rPr>
          <w:spacing w:val="-3"/>
        </w:rPr>
        <w:t xml:space="preserve"> </w:t>
      </w:r>
      <w:r>
        <w:t>coming</w:t>
      </w:r>
      <w:r>
        <w:rPr>
          <w:spacing w:val="-2"/>
        </w:rPr>
        <w:t xml:space="preserve"> </w:t>
      </w:r>
      <w:r>
        <w:t>to</w:t>
      </w:r>
      <w:r>
        <w:rPr>
          <w:spacing w:val="-2"/>
        </w:rPr>
        <w:t xml:space="preserve"> </w:t>
      </w:r>
      <w:r>
        <w:t>their</w:t>
      </w:r>
      <w:r>
        <w:rPr>
          <w:spacing w:val="-4"/>
        </w:rPr>
        <w:t xml:space="preserve"> </w:t>
      </w:r>
      <w:r>
        <w:t>notice</w:t>
      </w:r>
      <w:r>
        <w:rPr>
          <w:spacing w:val="-4"/>
        </w:rPr>
        <w:t xml:space="preserve"> </w:t>
      </w:r>
      <w:r>
        <w:t>after</w:t>
      </w:r>
      <w:r>
        <w:rPr>
          <w:spacing w:val="-2"/>
        </w:rPr>
        <w:t xml:space="preserve"> </w:t>
      </w:r>
      <w:r>
        <w:t>the</w:t>
      </w:r>
      <w:r>
        <w:rPr>
          <w:spacing w:val="-2"/>
        </w:rPr>
        <w:t xml:space="preserve"> </w:t>
      </w:r>
      <w:r>
        <w:t>submission</w:t>
      </w:r>
      <w:r>
        <w:rPr>
          <w:spacing w:val="-4"/>
        </w:rPr>
        <w:t xml:space="preserve"> </w:t>
      </w:r>
      <w:r>
        <w:t>of a bid and prior to the signing of a contract.</w:t>
      </w:r>
      <w:r>
        <w:rPr>
          <w:spacing w:val="40"/>
        </w:rPr>
        <w:t xml:space="preserve"> </w:t>
      </w:r>
      <w:r>
        <w:t>Failure to disclose a conflict of interest may disqualify a tenderer, depending on when the conflict of interest comes to light.</w:t>
      </w:r>
    </w:p>
    <w:p w14:paraId="4D06FFB8" w14:textId="4833809B" w:rsidR="00B21775" w:rsidRPr="00640B1E" w:rsidRDefault="0030348B" w:rsidP="00640B1E">
      <w:pPr>
        <w:pStyle w:val="Heading1"/>
        <w:numPr>
          <w:ilvl w:val="1"/>
          <w:numId w:val="4"/>
        </w:numPr>
        <w:tabs>
          <w:tab w:val="left" w:pos="624"/>
        </w:tabs>
        <w:ind w:left="623" w:hanging="404"/>
        <w:rPr>
          <w:sz w:val="26"/>
        </w:rPr>
      </w:pPr>
      <w:r w:rsidRPr="00640B1E">
        <w:rPr>
          <w:spacing w:val="-2"/>
        </w:rPr>
        <w:t>GENERAL</w:t>
      </w:r>
      <w:r w:rsidR="00640B1E" w:rsidRPr="00640B1E">
        <w:rPr>
          <w:spacing w:val="-2"/>
        </w:rPr>
        <w:t xml:space="preserve"> </w:t>
      </w:r>
    </w:p>
    <w:p w14:paraId="208D056B" w14:textId="77777777" w:rsidR="00B21775" w:rsidRDefault="00B21775">
      <w:pPr>
        <w:pStyle w:val="BodyText"/>
        <w:rPr>
          <w:b/>
          <w:sz w:val="26"/>
        </w:rPr>
      </w:pPr>
    </w:p>
    <w:p w14:paraId="5D15AFF6" w14:textId="77777777" w:rsidR="00B21775" w:rsidRDefault="0030348B">
      <w:pPr>
        <w:pStyle w:val="BodyText"/>
        <w:spacing w:before="214" w:line="360" w:lineRule="auto"/>
        <w:ind w:left="220" w:right="706"/>
      </w:pPr>
      <w:r>
        <w:t>Tenderers</w:t>
      </w:r>
      <w:r>
        <w:rPr>
          <w:spacing w:val="-3"/>
        </w:rPr>
        <w:t xml:space="preserve"> </w:t>
      </w:r>
      <w:r>
        <w:t>should</w:t>
      </w:r>
      <w:r>
        <w:rPr>
          <w:spacing w:val="-3"/>
        </w:rPr>
        <w:t xml:space="preserve"> </w:t>
      </w:r>
      <w:r>
        <w:t>confirm</w:t>
      </w:r>
      <w:r>
        <w:rPr>
          <w:spacing w:val="-3"/>
        </w:rPr>
        <w:t xml:space="preserve"> </w:t>
      </w:r>
      <w:r>
        <w:t>willingness</w:t>
      </w:r>
      <w:r>
        <w:rPr>
          <w:spacing w:val="-3"/>
        </w:rPr>
        <w:t xml:space="preserve"> </w:t>
      </w:r>
      <w:r>
        <w:t>to</w:t>
      </w:r>
      <w:r>
        <w:rPr>
          <w:spacing w:val="-3"/>
        </w:rPr>
        <w:t xml:space="preserve"> </w:t>
      </w:r>
      <w:r>
        <w:t>comply</w:t>
      </w:r>
      <w:r>
        <w:rPr>
          <w:spacing w:val="-4"/>
        </w:rPr>
        <w:t xml:space="preserve"> </w:t>
      </w:r>
      <w:r>
        <w:t>with Move</w:t>
      </w:r>
      <w:r>
        <w:rPr>
          <w:spacing w:val="-3"/>
        </w:rPr>
        <w:t xml:space="preserve"> </w:t>
      </w:r>
      <w:r>
        <w:t>Ireland’s</w:t>
      </w:r>
      <w:r>
        <w:rPr>
          <w:spacing w:val="-6"/>
        </w:rPr>
        <w:t xml:space="preserve"> </w:t>
      </w:r>
      <w:r>
        <w:t>standard</w:t>
      </w:r>
      <w:r>
        <w:rPr>
          <w:spacing w:val="-3"/>
        </w:rPr>
        <w:t xml:space="preserve"> </w:t>
      </w:r>
      <w:r>
        <w:t>contract terms and conditions which will be supplied upon agreement and award of contract.</w:t>
      </w:r>
    </w:p>
    <w:p w14:paraId="240C6542" w14:textId="77777777" w:rsidR="00B21775" w:rsidRDefault="00B21775">
      <w:pPr>
        <w:pStyle w:val="BodyText"/>
        <w:spacing w:before="1"/>
        <w:rPr>
          <w:sz w:val="36"/>
        </w:rPr>
      </w:pPr>
    </w:p>
    <w:p w14:paraId="0A95563E" w14:textId="77777777" w:rsidR="00B21775" w:rsidRDefault="0030348B">
      <w:pPr>
        <w:pStyle w:val="BodyText"/>
        <w:spacing w:line="360" w:lineRule="auto"/>
        <w:ind w:left="220"/>
      </w:pPr>
      <w:r>
        <w:t>Tenderers</w:t>
      </w:r>
      <w:r>
        <w:rPr>
          <w:spacing w:val="-2"/>
        </w:rPr>
        <w:t xml:space="preserve"> </w:t>
      </w:r>
      <w:r>
        <w:t>should</w:t>
      </w:r>
      <w:r>
        <w:rPr>
          <w:spacing w:val="-2"/>
        </w:rPr>
        <w:t xml:space="preserve"> </w:t>
      </w:r>
      <w:r>
        <w:t>also</w:t>
      </w:r>
      <w:r>
        <w:rPr>
          <w:spacing w:val="-6"/>
        </w:rPr>
        <w:t xml:space="preserve"> </w:t>
      </w:r>
      <w:r>
        <w:t>supply</w:t>
      </w:r>
      <w:r>
        <w:rPr>
          <w:spacing w:val="-5"/>
        </w:rPr>
        <w:t xml:space="preserve"> </w:t>
      </w:r>
      <w:r>
        <w:t>any</w:t>
      </w:r>
      <w:r>
        <w:rPr>
          <w:spacing w:val="-2"/>
        </w:rPr>
        <w:t xml:space="preserve"> </w:t>
      </w:r>
      <w:r>
        <w:t>other</w:t>
      </w:r>
      <w:r>
        <w:rPr>
          <w:spacing w:val="-2"/>
        </w:rPr>
        <w:t xml:space="preserve"> </w:t>
      </w:r>
      <w:r>
        <w:t>information</w:t>
      </w:r>
      <w:r>
        <w:rPr>
          <w:spacing w:val="-2"/>
        </w:rPr>
        <w:t xml:space="preserve"> </w:t>
      </w:r>
      <w:r>
        <w:t>or</w:t>
      </w:r>
      <w:r>
        <w:rPr>
          <w:spacing w:val="-5"/>
        </w:rPr>
        <w:t xml:space="preserve"> </w:t>
      </w:r>
      <w:r>
        <w:t>proposed</w:t>
      </w:r>
      <w:r>
        <w:rPr>
          <w:spacing w:val="-4"/>
        </w:rPr>
        <w:t xml:space="preserve"> </w:t>
      </w:r>
      <w:r>
        <w:t>add-ons</w:t>
      </w:r>
      <w:r>
        <w:rPr>
          <w:spacing w:val="-2"/>
        </w:rPr>
        <w:t xml:space="preserve"> </w:t>
      </w:r>
      <w:r>
        <w:t>that</w:t>
      </w:r>
      <w:r>
        <w:rPr>
          <w:spacing w:val="-2"/>
        </w:rPr>
        <w:t xml:space="preserve"> </w:t>
      </w:r>
      <w:r>
        <w:t>is</w:t>
      </w:r>
      <w:r>
        <w:rPr>
          <w:spacing w:val="-3"/>
        </w:rPr>
        <w:t xml:space="preserve"> </w:t>
      </w:r>
      <w:r>
        <w:t>specifically relevant to this RFT.</w:t>
      </w:r>
    </w:p>
    <w:p w14:paraId="1E1A4405" w14:textId="77777777" w:rsidR="00B21775" w:rsidRDefault="00B21775">
      <w:pPr>
        <w:pStyle w:val="BodyText"/>
        <w:rPr>
          <w:sz w:val="26"/>
        </w:rPr>
      </w:pPr>
    </w:p>
    <w:p w14:paraId="70B02FD5" w14:textId="77777777" w:rsidR="00B21775" w:rsidRDefault="00B21775">
      <w:pPr>
        <w:pStyle w:val="BodyText"/>
        <w:spacing w:before="6"/>
        <w:rPr>
          <w:sz w:val="27"/>
        </w:rPr>
      </w:pPr>
    </w:p>
    <w:p w14:paraId="3227EB2D" w14:textId="77777777" w:rsidR="00B21775" w:rsidRDefault="0030348B">
      <w:pPr>
        <w:pStyle w:val="BodyText"/>
        <w:ind w:left="220"/>
        <w:rPr>
          <w:b/>
        </w:rPr>
      </w:pPr>
      <w:r>
        <w:t>Signed</w:t>
      </w:r>
      <w:r>
        <w:rPr>
          <w:spacing w:val="-3"/>
        </w:rPr>
        <w:t xml:space="preserve"> </w:t>
      </w:r>
      <w:r>
        <w:t>tenderer’s</w:t>
      </w:r>
      <w:r>
        <w:rPr>
          <w:spacing w:val="-2"/>
        </w:rPr>
        <w:t xml:space="preserve"> </w:t>
      </w:r>
      <w:r>
        <w:t>declaration</w:t>
      </w:r>
      <w:r>
        <w:rPr>
          <w:spacing w:val="-4"/>
        </w:rPr>
        <w:t xml:space="preserve"> </w:t>
      </w:r>
      <w:r>
        <w:t>to</w:t>
      </w:r>
      <w:r>
        <w:rPr>
          <w:spacing w:val="-3"/>
        </w:rPr>
        <w:t xml:space="preserve"> </w:t>
      </w:r>
      <w:r>
        <w:t>be</w:t>
      </w:r>
      <w:r>
        <w:rPr>
          <w:spacing w:val="-3"/>
        </w:rPr>
        <w:t xml:space="preserve"> </w:t>
      </w:r>
      <w:r>
        <w:t>provided</w:t>
      </w:r>
      <w:r>
        <w:rPr>
          <w:spacing w:val="-4"/>
        </w:rPr>
        <w:t xml:space="preserve"> </w:t>
      </w:r>
      <w:r>
        <w:t>as</w:t>
      </w:r>
      <w:r>
        <w:rPr>
          <w:spacing w:val="-2"/>
        </w:rPr>
        <w:t xml:space="preserve"> </w:t>
      </w:r>
      <w:r>
        <w:t>per</w:t>
      </w:r>
      <w:r>
        <w:rPr>
          <w:spacing w:val="2"/>
        </w:rPr>
        <w:t xml:space="preserve"> </w:t>
      </w:r>
      <w:r>
        <w:rPr>
          <w:b/>
        </w:rPr>
        <w:t>Appendix</w:t>
      </w:r>
      <w:r>
        <w:rPr>
          <w:b/>
          <w:spacing w:val="-1"/>
        </w:rPr>
        <w:t xml:space="preserve"> </w:t>
      </w:r>
      <w:r>
        <w:rPr>
          <w:b/>
          <w:spacing w:val="-10"/>
        </w:rPr>
        <w:t>1</w:t>
      </w:r>
    </w:p>
    <w:p w14:paraId="4075ED4C" w14:textId="77777777" w:rsidR="00B21775" w:rsidRDefault="00B21775">
      <w:pPr>
        <w:sectPr w:rsidR="00B21775">
          <w:pgSz w:w="11920" w:h="16850"/>
          <w:pgMar w:top="1360" w:right="500" w:bottom="1420" w:left="860" w:header="0" w:footer="1233" w:gutter="0"/>
          <w:cols w:space="720"/>
        </w:sectPr>
      </w:pPr>
    </w:p>
    <w:p w14:paraId="071D4F2F" w14:textId="77777777" w:rsidR="00B21775" w:rsidRDefault="0030348B">
      <w:pPr>
        <w:pStyle w:val="Heading2"/>
        <w:spacing w:before="79"/>
      </w:pPr>
      <w:r>
        <w:lastRenderedPageBreak/>
        <w:t>Appendix</w:t>
      </w:r>
      <w:r>
        <w:rPr>
          <w:spacing w:val="-2"/>
        </w:rPr>
        <w:t xml:space="preserve"> </w:t>
      </w:r>
      <w:r>
        <w:t>1:</w:t>
      </w:r>
      <w:r>
        <w:rPr>
          <w:spacing w:val="-6"/>
        </w:rPr>
        <w:t xml:space="preserve"> </w:t>
      </w:r>
      <w:r>
        <w:t>Tenderer’s</w:t>
      </w:r>
      <w:r>
        <w:rPr>
          <w:spacing w:val="-3"/>
        </w:rPr>
        <w:t xml:space="preserve"> </w:t>
      </w:r>
      <w:r>
        <w:rPr>
          <w:spacing w:val="-2"/>
        </w:rPr>
        <w:t>Declaration</w:t>
      </w:r>
    </w:p>
    <w:p w14:paraId="0A7377FF" w14:textId="77777777" w:rsidR="00B21775" w:rsidRDefault="00B21775">
      <w:pPr>
        <w:pStyle w:val="BodyText"/>
        <w:rPr>
          <w:b/>
          <w:sz w:val="26"/>
        </w:rPr>
      </w:pPr>
    </w:p>
    <w:p w14:paraId="0ACF34C7" w14:textId="77777777" w:rsidR="00B21775" w:rsidRDefault="00B21775">
      <w:pPr>
        <w:pStyle w:val="BodyText"/>
        <w:spacing w:before="3"/>
        <w:rPr>
          <w:b/>
          <w:sz w:val="27"/>
        </w:rPr>
      </w:pPr>
    </w:p>
    <w:p w14:paraId="4A28602D" w14:textId="77777777" w:rsidR="00B21775" w:rsidRDefault="0030348B">
      <w:pPr>
        <w:pStyle w:val="BodyText"/>
        <w:spacing w:line="360" w:lineRule="auto"/>
        <w:ind w:left="220" w:right="585"/>
        <w:jc w:val="both"/>
      </w:pPr>
      <w:r>
        <w:t>This declaration must be submitted by all Tenderers. Where the Tenderer is a company, partnership</w:t>
      </w:r>
      <w:r>
        <w:rPr>
          <w:spacing w:val="-7"/>
        </w:rPr>
        <w:t xml:space="preserve"> </w:t>
      </w:r>
      <w:r>
        <w:t>or</w:t>
      </w:r>
      <w:r>
        <w:rPr>
          <w:spacing w:val="-8"/>
        </w:rPr>
        <w:t xml:space="preserve"> </w:t>
      </w:r>
      <w:r>
        <w:t>consortia,</w:t>
      </w:r>
      <w:r>
        <w:rPr>
          <w:spacing w:val="-7"/>
        </w:rPr>
        <w:t xml:space="preserve"> </w:t>
      </w:r>
      <w:r>
        <w:t>declaration</w:t>
      </w:r>
      <w:r>
        <w:rPr>
          <w:spacing w:val="-9"/>
        </w:rPr>
        <w:t xml:space="preserve"> </w:t>
      </w:r>
      <w:r>
        <w:t>must</w:t>
      </w:r>
      <w:r>
        <w:rPr>
          <w:spacing w:val="-7"/>
        </w:rPr>
        <w:t xml:space="preserve"> </w:t>
      </w:r>
      <w:r>
        <w:t>be</w:t>
      </w:r>
      <w:r>
        <w:rPr>
          <w:spacing w:val="-9"/>
        </w:rPr>
        <w:t xml:space="preserve"> </w:t>
      </w:r>
      <w:r>
        <w:t>completed</w:t>
      </w:r>
      <w:r>
        <w:rPr>
          <w:spacing w:val="-7"/>
        </w:rPr>
        <w:t xml:space="preserve"> </w:t>
      </w:r>
      <w:r>
        <w:t>by</w:t>
      </w:r>
      <w:r>
        <w:rPr>
          <w:spacing w:val="-8"/>
        </w:rPr>
        <w:t xml:space="preserve"> </w:t>
      </w:r>
      <w:r>
        <w:t>a</w:t>
      </w:r>
      <w:r>
        <w:rPr>
          <w:spacing w:val="-7"/>
        </w:rPr>
        <w:t xml:space="preserve"> </w:t>
      </w:r>
      <w:r>
        <w:t>duly</w:t>
      </w:r>
      <w:r>
        <w:rPr>
          <w:spacing w:val="-8"/>
        </w:rPr>
        <w:t xml:space="preserve"> </w:t>
      </w:r>
      <w:proofErr w:type="spellStart"/>
      <w:r>
        <w:t>authorised</w:t>
      </w:r>
      <w:proofErr w:type="spellEnd"/>
      <w:r>
        <w:rPr>
          <w:spacing w:val="-7"/>
        </w:rPr>
        <w:t xml:space="preserve"> </w:t>
      </w:r>
      <w:r>
        <w:t>representative.</w:t>
      </w:r>
    </w:p>
    <w:p w14:paraId="09FE8CCC" w14:textId="77777777" w:rsidR="00B21775" w:rsidRDefault="00B21775">
      <w:pPr>
        <w:pStyle w:val="BodyText"/>
        <w:rPr>
          <w:sz w:val="26"/>
        </w:rPr>
      </w:pPr>
    </w:p>
    <w:p w14:paraId="056C178C" w14:textId="77777777" w:rsidR="00B21775" w:rsidRDefault="00B21775">
      <w:pPr>
        <w:pStyle w:val="BodyText"/>
        <w:rPr>
          <w:sz w:val="26"/>
        </w:rPr>
      </w:pPr>
    </w:p>
    <w:p w14:paraId="1ED01A7F" w14:textId="77777777" w:rsidR="00B21775" w:rsidRDefault="0030348B">
      <w:pPr>
        <w:pStyle w:val="Heading2"/>
        <w:spacing w:before="230"/>
      </w:pPr>
      <w:r>
        <w:t>Name</w:t>
      </w:r>
      <w:r>
        <w:rPr>
          <w:spacing w:val="-5"/>
        </w:rPr>
        <w:t xml:space="preserve"> </w:t>
      </w:r>
      <w:r>
        <w:t>of</w:t>
      </w:r>
      <w:r>
        <w:rPr>
          <w:spacing w:val="-8"/>
        </w:rPr>
        <w:t xml:space="preserve"> </w:t>
      </w:r>
      <w:r>
        <w:rPr>
          <w:spacing w:val="-2"/>
        </w:rPr>
        <w:t>Tenderer:</w:t>
      </w:r>
    </w:p>
    <w:p w14:paraId="30953C4D" w14:textId="77777777" w:rsidR="00B21775" w:rsidRDefault="00B21775">
      <w:pPr>
        <w:pStyle w:val="BodyText"/>
        <w:rPr>
          <w:b/>
          <w:sz w:val="26"/>
        </w:rPr>
      </w:pPr>
    </w:p>
    <w:p w14:paraId="6837185B" w14:textId="77777777" w:rsidR="00B21775" w:rsidRDefault="00B21775">
      <w:pPr>
        <w:pStyle w:val="BodyText"/>
        <w:rPr>
          <w:b/>
          <w:sz w:val="22"/>
        </w:rPr>
      </w:pPr>
    </w:p>
    <w:p w14:paraId="24AE58B7" w14:textId="77777777" w:rsidR="00B21775" w:rsidRDefault="0030348B">
      <w:pPr>
        <w:spacing w:before="1"/>
        <w:ind w:left="220"/>
        <w:rPr>
          <w:b/>
          <w:sz w:val="24"/>
        </w:rPr>
      </w:pPr>
      <w:r>
        <w:rPr>
          <w:b/>
          <w:spacing w:val="-2"/>
          <w:sz w:val="24"/>
        </w:rPr>
        <w:t>Address:</w:t>
      </w:r>
    </w:p>
    <w:p w14:paraId="4F8E2F68" w14:textId="77777777" w:rsidR="00B21775" w:rsidRDefault="00B21775">
      <w:pPr>
        <w:pStyle w:val="BodyText"/>
        <w:rPr>
          <w:b/>
          <w:sz w:val="26"/>
        </w:rPr>
      </w:pPr>
    </w:p>
    <w:p w14:paraId="1CBD9B33" w14:textId="77777777" w:rsidR="00B21775" w:rsidRDefault="00B21775">
      <w:pPr>
        <w:pStyle w:val="BodyText"/>
        <w:rPr>
          <w:b/>
          <w:sz w:val="26"/>
        </w:rPr>
      </w:pPr>
    </w:p>
    <w:p w14:paraId="30F7B504" w14:textId="77777777" w:rsidR="00B21775" w:rsidRDefault="00B21775">
      <w:pPr>
        <w:pStyle w:val="BodyText"/>
        <w:spacing w:before="10"/>
        <w:rPr>
          <w:b/>
          <w:sz w:val="31"/>
        </w:rPr>
      </w:pPr>
    </w:p>
    <w:p w14:paraId="29E82ADA" w14:textId="77777777" w:rsidR="00B21775" w:rsidRDefault="0030348B">
      <w:pPr>
        <w:pStyle w:val="BodyText"/>
        <w:spacing w:before="1" w:line="360" w:lineRule="auto"/>
        <w:ind w:left="220" w:right="582"/>
        <w:jc w:val="both"/>
      </w:pPr>
      <w:r>
        <w:t>I</w:t>
      </w:r>
      <w:r>
        <w:rPr>
          <w:spacing w:val="-4"/>
        </w:rPr>
        <w:t xml:space="preserve"> </w:t>
      </w:r>
      <w:r>
        <w:t>solemnly</w:t>
      </w:r>
      <w:r>
        <w:rPr>
          <w:spacing w:val="-4"/>
        </w:rPr>
        <w:t xml:space="preserve"> </w:t>
      </w:r>
      <w:r>
        <w:t>declare</w:t>
      </w:r>
      <w:r>
        <w:rPr>
          <w:spacing w:val="-4"/>
        </w:rPr>
        <w:t xml:space="preserve"> </w:t>
      </w:r>
      <w:r>
        <w:t>that</w:t>
      </w:r>
      <w:r>
        <w:rPr>
          <w:spacing w:val="-6"/>
        </w:rPr>
        <w:t xml:space="preserve"> </w:t>
      </w:r>
      <w:r>
        <w:t>I</w:t>
      </w:r>
      <w:r>
        <w:rPr>
          <w:spacing w:val="-4"/>
        </w:rPr>
        <w:t xml:space="preserve"> </w:t>
      </w:r>
      <w:r>
        <w:t>have</w:t>
      </w:r>
      <w:r>
        <w:rPr>
          <w:spacing w:val="-6"/>
        </w:rPr>
        <w:t xml:space="preserve"> </w:t>
      </w:r>
      <w:r>
        <w:t>been</w:t>
      </w:r>
      <w:r>
        <w:rPr>
          <w:spacing w:val="-4"/>
        </w:rPr>
        <w:t xml:space="preserve"> </w:t>
      </w:r>
      <w:r>
        <w:t>duly</w:t>
      </w:r>
      <w:r>
        <w:rPr>
          <w:spacing w:val="-5"/>
        </w:rPr>
        <w:t xml:space="preserve"> </w:t>
      </w:r>
      <w:proofErr w:type="spellStart"/>
      <w:r>
        <w:t>authorised</w:t>
      </w:r>
      <w:proofErr w:type="spellEnd"/>
      <w:r>
        <w:rPr>
          <w:spacing w:val="-4"/>
        </w:rPr>
        <w:t xml:space="preserve"> </w:t>
      </w:r>
      <w:r>
        <w:t>to</w:t>
      </w:r>
      <w:r>
        <w:rPr>
          <w:spacing w:val="-6"/>
        </w:rPr>
        <w:t xml:space="preserve"> </w:t>
      </w:r>
      <w:r>
        <w:t>make</w:t>
      </w:r>
      <w:r>
        <w:rPr>
          <w:spacing w:val="-4"/>
        </w:rPr>
        <w:t xml:space="preserve"> </w:t>
      </w:r>
      <w:r>
        <w:t>this</w:t>
      </w:r>
      <w:r>
        <w:rPr>
          <w:spacing w:val="-5"/>
        </w:rPr>
        <w:t xml:space="preserve"> </w:t>
      </w:r>
      <w:r>
        <w:t>declaration</w:t>
      </w:r>
      <w:r>
        <w:rPr>
          <w:spacing w:val="-4"/>
        </w:rPr>
        <w:t xml:space="preserve"> </w:t>
      </w:r>
      <w:r>
        <w:t>by</w:t>
      </w:r>
      <w:r>
        <w:rPr>
          <w:spacing w:val="-7"/>
        </w:rPr>
        <w:t xml:space="preserve"> </w:t>
      </w:r>
      <w:r>
        <w:t>the</w:t>
      </w:r>
      <w:r>
        <w:rPr>
          <w:spacing w:val="-4"/>
        </w:rPr>
        <w:t xml:space="preserve"> </w:t>
      </w:r>
      <w:r>
        <w:t>Tenderer and I hereby certify as follows:</w:t>
      </w:r>
    </w:p>
    <w:p w14:paraId="4AC0C336" w14:textId="77777777" w:rsidR="00B21775" w:rsidRDefault="00B21775">
      <w:pPr>
        <w:pStyle w:val="BodyText"/>
        <w:spacing w:before="1"/>
        <w:rPr>
          <w:sz w:val="36"/>
        </w:rPr>
      </w:pPr>
    </w:p>
    <w:p w14:paraId="600DDC89" w14:textId="77777777" w:rsidR="00B21775" w:rsidRDefault="0030348B">
      <w:pPr>
        <w:pStyle w:val="BodyText"/>
        <w:spacing w:line="360" w:lineRule="auto"/>
        <w:ind w:left="220" w:right="579"/>
        <w:jc w:val="both"/>
      </w:pPr>
      <w:r>
        <w:t>The Tenderer is not bankrupt or being wound up, its affairs are not being administered by a court, it has not entered into an arrangement with its creditors, it has not suspended its business</w:t>
      </w:r>
      <w:r>
        <w:rPr>
          <w:spacing w:val="-7"/>
        </w:rPr>
        <w:t xml:space="preserve"> </w:t>
      </w:r>
      <w:r>
        <w:t>activities,</w:t>
      </w:r>
      <w:r>
        <w:rPr>
          <w:spacing w:val="-6"/>
        </w:rPr>
        <w:t xml:space="preserve"> </w:t>
      </w:r>
      <w:r>
        <w:t>nor</w:t>
      </w:r>
      <w:r>
        <w:rPr>
          <w:spacing w:val="-5"/>
        </w:rPr>
        <w:t xml:space="preserve"> </w:t>
      </w:r>
      <w:r>
        <w:t>is</w:t>
      </w:r>
      <w:r>
        <w:rPr>
          <w:spacing w:val="-5"/>
        </w:rPr>
        <w:t xml:space="preserve"> </w:t>
      </w:r>
      <w:r>
        <w:t>it</w:t>
      </w:r>
      <w:r>
        <w:rPr>
          <w:spacing w:val="-4"/>
        </w:rPr>
        <w:t xml:space="preserve"> </w:t>
      </w:r>
      <w:r>
        <w:t>in</w:t>
      </w:r>
      <w:r>
        <w:rPr>
          <w:spacing w:val="-6"/>
        </w:rPr>
        <w:t xml:space="preserve"> </w:t>
      </w:r>
      <w:r>
        <w:t>any</w:t>
      </w:r>
      <w:r>
        <w:rPr>
          <w:spacing w:val="-7"/>
        </w:rPr>
        <w:t xml:space="preserve"> </w:t>
      </w:r>
      <w:r>
        <w:t>analogous</w:t>
      </w:r>
      <w:r>
        <w:rPr>
          <w:spacing w:val="-9"/>
        </w:rPr>
        <w:t xml:space="preserve"> </w:t>
      </w:r>
      <w:r>
        <w:t>situation</w:t>
      </w:r>
      <w:r>
        <w:rPr>
          <w:spacing w:val="-4"/>
        </w:rPr>
        <w:t xml:space="preserve"> </w:t>
      </w:r>
      <w:r>
        <w:t>arising</w:t>
      </w:r>
      <w:r>
        <w:rPr>
          <w:spacing w:val="-5"/>
        </w:rPr>
        <w:t xml:space="preserve"> </w:t>
      </w:r>
      <w:r>
        <w:t>from</w:t>
      </w:r>
      <w:r>
        <w:rPr>
          <w:spacing w:val="-5"/>
        </w:rPr>
        <w:t xml:space="preserve"> </w:t>
      </w:r>
      <w:r>
        <w:t>a</w:t>
      </w:r>
      <w:r>
        <w:rPr>
          <w:spacing w:val="-6"/>
        </w:rPr>
        <w:t xml:space="preserve"> </w:t>
      </w:r>
      <w:r>
        <w:t>similar</w:t>
      </w:r>
      <w:r>
        <w:rPr>
          <w:spacing w:val="-5"/>
        </w:rPr>
        <w:t xml:space="preserve"> </w:t>
      </w:r>
      <w:r>
        <w:t>procedure</w:t>
      </w:r>
      <w:r>
        <w:rPr>
          <w:spacing w:val="-7"/>
        </w:rPr>
        <w:t xml:space="preserve"> </w:t>
      </w:r>
      <w:r>
        <w:t>under national laws and regulations.</w:t>
      </w:r>
    </w:p>
    <w:p w14:paraId="0ED25F85" w14:textId="77777777" w:rsidR="00B21775" w:rsidRDefault="00B21775">
      <w:pPr>
        <w:pStyle w:val="BodyText"/>
        <w:spacing w:before="11"/>
        <w:rPr>
          <w:sz w:val="35"/>
        </w:rPr>
      </w:pPr>
    </w:p>
    <w:p w14:paraId="37A72C70" w14:textId="77777777" w:rsidR="00B21775" w:rsidRDefault="0030348B">
      <w:pPr>
        <w:pStyle w:val="BodyText"/>
        <w:spacing w:line="360" w:lineRule="auto"/>
        <w:ind w:left="220" w:right="583"/>
        <w:jc w:val="both"/>
      </w:pPr>
      <w:r>
        <w:t>The Tenderer is not the subject of proceedings for a declaration of bankruptcy, for an order for</w:t>
      </w:r>
      <w:r>
        <w:rPr>
          <w:spacing w:val="-7"/>
        </w:rPr>
        <w:t xml:space="preserve"> </w:t>
      </w:r>
      <w:r>
        <w:t>compulsory</w:t>
      </w:r>
      <w:r>
        <w:rPr>
          <w:spacing w:val="-7"/>
        </w:rPr>
        <w:t xml:space="preserve"> </w:t>
      </w:r>
      <w:r>
        <w:t>winding</w:t>
      </w:r>
      <w:r>
        <w:rPr>
          <w:spacing w:val="-8"/>
        </w:rPr>
        <w:t xml:space="preserve"> </w:t>
      </w:r>
      <w:r>
        <w:t>up</w:t>
      </w:r>
      <w:r>
        <w:rPr>
          <w:spacing w:val="-8"/>
        </w:rPr>
        <w:t xml:space="preserve"> </w:t>
      </w:r>
      <w:r>
        <w:t>or</w:t>
      </w:r>
      <w:r>
        <w:rPr>
          <w:spacing w:val="-7"/>
        </w:rPr>
        <w:t xml:space="preserve"> </w:t>
      </w:r>
      <w:r>
        <w:t>administration</w:t>
      </w:r>
      <w:r>
        <w:rPr>
          <w:spacing w:val="-8"/>
        </w:rPr>
        <w:t xml:space="preserve"> </w:t>
      </w:r>
      <w:r>
        <w:t>by</w:t>
      </w:r>
      <w:r>
        <w:rPr>
          <w:spacing w:val="-7"/>
        </w:rPr>
        <w:t xml:space="preserve"> </w:t>
      </w:r>
      <w:r>
        <w:t>the</w:t>
      </w:r>
      <w:r>
        <w:rPr>
          <w:spacing w:val="-6"/>
        </w:rPr>
        <w:t xml:space="preserve"> </w:t>
      </w:r>
      <w:r>
        <w:t>court</w:t>
      </w:r>
      <w:r>
        <w:rPr>
          <w:spacing w:val="-9"/>
        </w:rPr>
        <w:t xml:space="preserve"> </w:t>
      </w:r>
      <w:r>
        <w:t>or</w:t>
      </w:r>
      <w:r>
        <w:rPr>
          <w:spacing w:val="-7"/>
        </w:rPr>
        <w:t xml:space="preserve"> </w:t>
      </w:r>
      <w:r>
        <w:t>for</w:t>
      </w:r>
      <w:r>
        <w:rPr>
          <w:spacing w:val="-10"/>
        </w:rPr>
        <w:t xml:space="preserve"> </w:t>
      </w:r>
      <w:r>
        <w:t>an</w:t>
      </w:r>
      <w:r>
        <w:rPr>
          <w:spacing w:val="-8"/>
        </w:rPr>
        <w:t xml:space="preserve"> </w:t>
      </w:r>
      <w:r>
        <w:t>arrangement</w:t>
      </w:r>
      <w:r>
        <w:rPr>
          <w:spacing w:val="-6"/>
        </w:rPr>
        <w:t xml:space="preserve"> </w:t>
      </w:r>
      <w:r>
        <w:t>with</w:t>
      </w:r>
      <w:r>
        <w:rPr>
          <w:spacing w:val="-6"/>
        </w:rPr>
        <w:t xml:space="preserve"> </w:t>
      </w:r>
      <w:r>
        <w:t>creditors or of any other similar proceedings under national laws and regulations.</w:t>
      </w:r>
    </w:p>
    <w:p w14:paraId="2360843B" w14:textId="77777777" w:rsidR="00B21775" w:rsidRDefault="00B21775">
      <w:pPr>
        <w:pStyle w:val="BodyText"/>
        <w:rPr>
          <w:sz w:val="36"/>
        </w:rPr>
      </w:pPr>
    </w:p>
    <w:p w14:paraId="48BD801C" w14:textId="77777777" w:rsidR="00B21775" w:rsidRDefault="0030348B">
      <w:pPr>
        <w:pStyle w:val="BodyText"/>
        <w:spacing w:line="360" w:lineRule="auto"/>
        <w:ind w:left="220" w:right="585"/>
        <w:jc w:val="both"/>
      </w:pPr>
      <w:r>
        <w:t>The Tenderer has fulfilled its obligations relating to the payment of taxes or social security contributions in its country of establishment or any other State in which the Tenderer is located and is able to provide a valid tax clearance certificate when requested.</w:t>
      </w:r>
    </w:p>
    <w:p w14:paraId="28E88040" w14:textId="77777777" w:rsidR="00B21775" w:rsidRDefault="00B21775">
      <w:pPr>
        <w:pStyle w:val="BodyText"/>
        <w:rPr>
          <w:sz w:val="36"/>
        </w:rPr>
      </w:pPr>
    </w:p>
    <w:p w14:paraId="7A8CD510" w14:textId="77777777" w:rsidR="00B21775" w:rsidRDefault="0030348B">
      <w:pPr>
        <w:pStyle w:val="BodyText"/>
        <w:spacing w:before="1" w:line="360" w:lineRule="auto"/>
        <w:ind w:left="220" w:right="585"/>
        <w:jc w:val="both"/>
      </w:pPr>
      <w:r>
        <w:t>The Tenderer has not been guilty of serious misrepresentation or omission in providing information to a public buying agency.</w:t>
      </w:r>
    </w:p>
    <w:p w14:paraId="07D6C166" w14:textId="77777777" w:rsidR="00B21775" w:rsidRDefault="00B21775">
      <w:pPr>
        <w:pStyle w:val="BodyText"/>
        <w:spacing w:before="1"/>
        <w:rPr>
          <w:sz w:val="36"/>
        </w:rPr>
      </w:pPr>
    </w:p>
    <w:p w14:paraId="54C61FD3" w14:textId="77777777" w:rsidR="00B21775" w:rsidRDefault="0030348B">
      <w:pPr>
        <w:pStyle w:val="BodyText"/>
        <w:spacing w:line="360" w:lineRule="auto"/>
        <w:ind w:left="220" w:right="588"/>
        <w:jc w:val="both"/>
      </w:pPr>
      <w:r>
        <w:t xml:space="preserve">The Tenderer (or any of its directors or partners) has not been convicted of fraud, money laundering, corruption, or of being a member of a criminal </w:t>
      </w:r>
      <w:proofErr w:type="spellStart"/>
      <w:r>
        <w:t>organisation</w:t>
      </w:r>
      <w:proofErr w:type="spellEnd"/>
      <w:r>
        <w:t>.</w:t>
      </w:r>
    </w:p>
    <w:p w14:paraId="4FBFBD37" w14:textId="77777777" w:rsidR="00B21775" w:rsidRDefault="00B21775">
      <w:pPr>
        <w:spacing w:line="360" w:lineRule="auto"/>
        <w:jc w:val="both"/>
        <w:sectPr w:rsidR="00B21775">
          <w:pgSz w:w="11920" w:h="16850"/>
          <w:pgMar w:top="1360" w:right="500" w:bottom="1420" w:left="860" w:header="0" w:footer="1233" w:gutter="0"/>
          <w:cols w:space="720"/>
        </w:sectPr>
      </w:pPr>
    </w:p>
    <w:p w14:paraId="09CABF79" w14:textId="77777777" w:rsidR="00B21775" w:rsidRDefault="0030348B">
      <w:pPr>
        <w:pStyle w:val="BodyText"/>
        <w:spacing w:before="79" w:line="360" w:lineRule="auto"/>
        <w:ind w:left="220" w:right="587"/>
        <w:jc w:val="both"/>
      </w:pPr>
      <w:r>
        <w:lastRenderedPageBreak/>
        <w:t xml:space="preserve">The Tenderer has Professional Indemnity and Public Liability insurances to the levels </w:t>
      </w:r>
      <w:r>
        <w:rPr>
          <w:spacing w:val="-2"/>
        </w:rPr>
        <w:t>required.</w:t>
      </w:r>
    </w:p>
    <w:p w14:paraId="42204C4A" w14:textId="77777777" w:rsidR="00B21775" w:rsidRDefault="00B21775">
      <w:pPr>
        <w:pStyle w:val="BodyText"/>
        <w:spacing w:before="11"/>
        <w:rPr>
          <w:sz w:val="35"/>
        </w:rPr>
      </w:pPr>
    </w:p>
    <w:p w14:paraId="6C1B89B9" w14:textId="77777777" w:rsidR="00B21775" w:rsidRDefault="0030348B">
      <w:pPr>
        <w:pStyle w:val="BodyText"/>
        <w:spacing w:line="360" w:lineRule="auto"/>
        <w:ind w:left="220" w:right="580"/>
        <w:jc w:val="both"/>
      </w:pPr>
      <w:r>
        <w:t>I further declare that the information</w:t>
      </w:r>
      <w:r>
        <w:rPr>
          <w:spacing w:val="-1"/>
        </w:rPr>
        <w:t xml:space="preserve"> </w:t>
      </w:r>
      <w:r>
        <w:t>provided above is accurate and</w:t>
      </w:r>
      <w:r>
        <w:rPr>
          <w:spacing w:val="-1"/>
        </w:rPr>
        <w:t xml:space="preserve"> </w:t>
      </w:r>
      <w:r>
        <w:t>complete to the</w:t>
      </w:r>
      <w:r>
        <w:rPr>
          <w:spacing w:val="-1"/>
        </w:rPr>
        <w:t xml:space="preserve"> </w:t>
      </w:r>
      <w:r>
        <w:t>best of my knowledge and belief. I understand that the provision of inaccurate or misleading information in this declaration may lead to my company/partnership being excluded from participation in this or future Tenders.</w:t>
      </w:r>
    </w:p>
    <w:p w14:paraId="777F6C0D" w14:textId="77777777" w:rsidR="00B21775" w:rsidRDefault="00B21775">
      <w:pPr>
        <w:pStyle w:val="BodyText"/>
        <w:spacing w:before="1"/>
        <w:rPr>
          <w:sz w:val="36"/>
        </w:rPr>
      </w:pPr>
    </w:p>
    <w:p w14:paraId="6E6113A6" w14:textId="77777777" w:rsidR="00B21775" w:rsidRDefault="0030348B">
      <w:pPr>
        <w:pStyle w:val="BodyText"/>
        <w:spacing w:before="1"/>
        <w:ind w:left="220"/>
        <w:jc w:val="both"/>
      </w:pPr>
      <w:r>
        <w:t>This</w:t>
      </w:r>
      <w:r>
        <w:rPr>
          <w:spacing w:val="-3"/>
        </w:rPr>
        <w:t xml:space="preserve"> </w:t>
      </w:r>
      <w:r>
        <w:t>declaration</w:t>
      </w:r>
      <w:r>
        <w:rPr>
          <w:spacing w:val="-1"/>
        </w:rPr>
        <w:t xml:space="preserve"> </w:t>
      </w:r>
      <w:r>
        <w:t>is</w:t>
      </w:r>
      <w:r>
        <w:rPr>
          <w:spacing w:val="-3"/>
        </w:rPr>
        <w:t xml:space="preserve"> </w:t>
      </w:r>
      <w:r>
        <w:t>made</w:t>
      </w:r>
      <w:r>
        <w:rPr>
          <w:spacing w:val="-1"/>
        </w:rPr>
        <w:t xml:space="preserve"> </w:t>
      </w:r>
      <w:r>
        <w:t>for</w:t>
      </w:r>
      <w:r>
        <w:rPr>
          <w:spacing w:val="-2"/>
        </w:rPr>
        <w:t xml:space="preserve"> </w:t>
      </w:r>
      <w:r>
        <w:t>the</w:t>
      </w:r>
      <w:r>
        <w:rPr>
          <w:spacing w:val="-3"/>
        </w:rPr>
        <w:t xml:space="preserve"> </w:t>
      </w:r>
      <w:r>
        <w:t>benefit</w:t>
      </w:r>
      <w:r>
        <w:rPr>
          <w:spacing w:val="-3"/>
        </w:rPr>
        <w:t xml:space="preserve"> </w:t>
      </w:r>
      <w:r>
        <w:t>of</w:t>
      </w:r>
      <w:r>
        <w:rPr>
          <w:spacing w:val="4"/>
        </w:rPr>
        <w:t xml:space="preserve"> </w:t>
      </w:r>
      <w:r>
        <w:t>Move</w:t>
      </w:r>
      <w:r>
        <w:rPr>
          <w:spacing w:val="-1"/>
        </w:rPr>
        <w:t xml:space="preserve"> </w:t>
      </w:r>
      <w:r>
        <w:rPr>
          <w:spacing w:val="-2"/>
        </w:rPr>
        <w:t>Ireland.</w:t>
      </w:r>
    </w:p>
    <w:p w14:paraId="1D3BBAEC" w14:textId="77777777" w:rsidR="00B21775" w:rsidRDefault="00B21775">
      <w:pPr>
        <w:pStyle w:val="BodyText"/>
        <w:rPr>
          <w:sz w:val="26"/>
        </w:rPr>
      </w:pPr>
    </w:p>
    <w:p w14:paraId="177EADB4" w14:textId="77777777" w:rsidR="00B21775" w:rsidRDefault="00B21775">
      <w:pPr>
        <w:pStyle w:val="BodyText"/>
        <w:spacing w:before="5"/>
        <w:rPr>
          <w:sz w:val="32"/>
        </w:rPr>
      </w:pPr>
    </w:p>
    <w:p w14:paraId="71DA8E2E" w14:textId="77777777" w:rsidR="00B21775" w:rsidRDefault="0030348B">
      <w:pPr>
        <w:pStyle w:val="Heading1"/>
        <w:spacing w:before="0" w:line="463" w:lineRule="auto"/>
        <w:ind w:left="220" w:right="8163" w:firstLine="0"/>
      </w:pPr>
      <w:r>
        <w:t xml:space="preserve">NAME (PRINT): </w:t>
      </w:r>
      <w:r>
        <w:rPr>
          <w:spacing w:val="-2"/>
        </w:rPr>
        <w:t xml:space="preserve">POSITION/TITLE: </w:t>
      </w:r>
      <w:r>
        <w:t>TELEPHONE</w:t>
      </w:r>
      <w:r>
        <w:rPr>
          <w:spacing w:val="-17"/>
        </w:rPr>
        <w:t xml:space="preserve"> </w:t>
      </w:r>
      <w:r>
        <w:t xml:space="preserve">NO.: </w:t>
      </w:r>
      <w:r>
        <w:rPr>
          <w:spacing w:val="-2"/>
        </w:rPr>
        <w:t>SIGNATURE: DATE:</w:t>
      </w:r>
    </w:p>
    <w:p w14:paraId="688D78F7" w14:textId="77777777" w:rsidR="00B21775" w:rsidRDefault="00B21775">
      <w:pPr>
        <w:spacing w:line="463" w:lineRule="auto"/>
        <w:sectPr w:rsidR="00B21775">
          <w:pgSz w:w="11920" w:h="16850"/>
          <w:pgMar w:top="1360" w:right="500" w:bottom="1420" w:left="860" w:header="0" w:footer="1233" w:gutter="0"/>
          <w:cols w:space="720"/>
        </w:sectPr>
      </w:pPr>
    </w:p>
    <w:p w14:paraId="1666781F" w14:textId="77777777" w:rsidR="00B21775" w:rsidRDefault="0030348B">
      <w:pPr>
        <w:pStyle w:val="Heading2"/>
        <w:spacing w:before="79"/>
      </w:pPr>
      <w:r>
        <w:lastRenderedPageBreak/>
        <w:t>Appendix</w:t>
      </w:r>
      <w:r>
        <w:rPr>
          <w:spacing w:val="-3"/>
        </w:rPr>
        <w:t xml:space="preserve"> </w:t>
      </w:r>
      <w:r>
        <w:rPr>
          <w:spacing w:val="-10"/>
        </w:rPr>
        <w:t>2</w:t>
      </w:r>
    </w:p>
    <w:p w14:paraId="741AEF50" w14:textId="77777777" w:rsidR="00B21775" w:rsidRDefault="0030348B">
      <w:pPr>
        <w:pStyle w:val="BodyText"/>
        <w:spacing w:before="138" w:line="360" w:lineRule="auto"/>
        <w:ind w:left="220"/>
      </w:pPr>
      <w:r>
        <w:t>Move Ireland may verify the reference provided by contacting the referee directly.</w:t>
      </w:r>
      <w:r>
        <w:rPr>
          <w:spacing w:val="40"/>
        </w:rPr>
        <w:t xml:space="preserve"> </w:t>
      </w:r>
      <w:r>
        <w:t xml:space="preserve">Your </w:t>
      </w:r>
      <w:proofErr w:type="spellStart"/>
      <w:r>
        <w:t>organisation</w:t>
      </w:r>
      <w:proofErr w:type="spellEnd"/>
      <w:r>
        <w:rPr>
          <w:spacing w:val="-4"/>
        </w:rPr>
        <w:t xml:space="preserve"> </w:t>
      </w:r>
      <w:r>
        <w:t>must</w:t>
      </w:r>
      <w:r>
        <w:rPr>
          <w:spacing w:val="-2"/>
        </w:rPr>
        <w:t xml:space="preserve"> </w:t>
      </w:r>
      <w:r>
        <w:t>therefore</w:t>
      </w:r>
      <w:r>
        <w:rPr>
          <w:spacing w:val="-4"/>
        </w:rPr>
        <w:t xml:space="preserve"> </w:t>
      </w:r>
      <w:r>
        <w:t>ensure</w:t>
      </w:r>
      <w:r>
        <w:rPr>
          <w:spacing w:val="-5"/>
        </w:rPr>
        <w:t xml:space="preserve"> </w:t>
      </w:r>
      <w:r>
        <w:t>that</w:t>
      </w:r>
      <w:r>
        <w:rPr>
          <w:spacing w:val="-2"/>
        </w:rPr>
        <w:t xml:space="preserve"> </w:t>
      </w:r>
      <w:r>
        <w:t>the</w:t>
      </w:r>
      <w:r>
        <w:rPr>
          <w:spacing w:val="-2"/>
        </w:rPr>
        <w:t xml:space="preserve"> </w:t>
      </w:r>
      <w:r>
        <w:t>referee</w:t>
      </w:r>
      <w:r>
        <w:rPr>
          <w:spacing w:val="-4"/>
        </w:rPr>
        <w:t xml:space="preserve"> </w:t>
      </w:r>
      <w:r>
        <w:t>has</w:t>
      </w:r>
      <w:r>
        <w:rPr>
          <w:spacing w:val="-5"/>
        </w:rPr>
        <w:t xml:space="preserve"> </w:t>
      </w:r>
      <w:r>
        <w:t>given</w:t>
      </w:r>
      <w:r>
        <w:rPr>
          <w:spacing w:val="-2"/>
        </w:rPr>
        <w:t xml:space="preserve"> </w:t>
      </w:r>
      <w:r>
        <w:t>prior</w:t>
      </w:r>
      <w:r>
        <w:rPr>
          <w:spacing w:val="-5"/>
        </w:rPr>
        <w:t xml:space="preserve"> </w:t>
      </w:r>
      <w:r>
        <w:t>consent</w:t>
      </w:r>
      <w:r>
        <w:rPr>
          <w:spacing w:val="-2"/>
        </w:rPr>
        <w:t xml:space="preserve"> </w:t>
      </w:r>
      <w:r>
        <w:t>to this</w:t>
      </w:r>
      <w:r>
        <w:rPr>
          <w:spacing w:val="-5"/>
        </w:rPr>
        <w:t xml:space="preserve"> </w:t>
      </w:r>
      <w:r>
        <w:t>before submitting the required reference.</w:t>
      </w:r>
    </w:p>
    <w:p w14:paraId="485BB6CA" w14:textId="77777777" w:rsidR="00B21775" w:rsidRDefault="00B21775">
      <w:pPr>
        <w:pStyle w:val="BodyText"/>
        <w:rPr>
          <w:sz w:val="20"/>
        </w:rPr>
      </w:pPr>
    </w:p>
    <w:p w14:paraId="01803E6D" w14:textId="77777777" w:rsidR="00B21775" w:rsidRDefault="00B21775">
      <w:pPr>
        <w:pStyle w:val="BodyText"/>
        <w:spacing w:before="11"/>
        <w:rPr>
          <w:sz w:val="15"/>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489"/>
      </w:tblGrid>
      <w:tr w:rsidR="00B21775" w14:paraId="64430475" w14:textId="77777777">
        <w:trPr>
          <w:trHeight w:val="414"/>
        </w:trPr>
        <w:tc>
          <w:tcPr>
            <w:tcW w:w="3262" w:type="dxa"/>
          </w:tcPr>
          <w:p w14:paraId="2FE78350" w14:textId="77777777" w:rsidR="00B21775" w:rsidRDefault="0030348B">
            <w:pPr>
              <w:pStyle w:val="TableParagraph"/>
              <w:spacing w:before="2"/>
              <w:ind w:left="108"/>
              <w:rPr>
                <w:sz w:val="24"/>
              </w:rPr>
            </w:pPr>
            <w:r>
              <w:rPr>
                <w:sz w:val="24"/>
              </w:rPr>
              <w:t>Referee’s</w:t>
            </w:r>
            <w:r>
              <w:rPr>
                <w:spacing w:val="-4"/>
                <w:sz w:val="24"/>
              </w:rPr>
              <w:t xml:space="preserve"> </w:t>
            </w:r>
            <w:proofErr w:type="spellStart"/>
            <w:r>
              <w:rPr>
                <w:spacing w:val="-2"/>
                <w:sz w:val="24"/>
              </w:rPr>
              <w:t>Organisation</w:t>
            </w:r>
            <w:proofErr w:type="spellEnd"/>
            <w:r>
              <w:rPr>
                <w:spacing w:val="-2"/>
                <w:sz w:val="24"/>
              </w:rPr>
              <w:t>:</w:t>
            </w:r>
          </w:p>
        </w:tc>
        <w:tc>
          <w:tcPr>
            <w:tcW w:w="5489" w:type="dxa"/>
          </w:tcPr>
          <w:p w14:paraId="5FA551E1" w14:textId="77777777" w:rsidR="00B21775" w:rsidRDefault="00B21775">
            <w:pPr>
              <w:pStyle w:val="TableParagraph"/>
              <w:rPr>
                <w:rFonts w:ascii="Times New Roman"/>
                <w:sz w:val="24"/>
              </w:rPr>
            </w:pPr>
          </w:p>
        </w:tc>
      </w:tr>
      <w:tr w:rsidR="00B21775" w14:paraId="721F3789" w14:textId="77777777">
        <w:trPr>
          <w:trHeight w:val="414"/>
        </w:trPr>
        <w:tc>
          <w:tcPr>
            <w:tcW w:w="3262" w:type="dxa"/>
          </w:tcPr>
          <w:p w14:paraId="7A0EEB3F" w14:textId="77777777" w:rsidR="00B21775" w:rsidRDefault="0030348B">
            <w:pPr>
              <w:pStyle w:val="TableParagraph"/>
              <w:ind w:left="108"/>
              <w:rPr>
                <w:sz w:val="24"/>
              </w:rPr>
            </w:pPr>
            <w:r>
              <w:rPr>
                <w:sz w:val="24"/>
              </w:rPr>
              <w:t>Name</w:t>
            </w:r>
            <w:r>
              <w:rPr>
                <w:spacing w:val="-7"/>
                <w:sz w:val="24"/>
              </w:rPr>
              <w:t xml:space="preserve"> </w:t>
            </w:r>
            <w:r>
              <w:rPr>
                <w:sz w:val="24"/>
              </w:rPr>
              <w:t>of</w:t>
            </w:r>
            <w:r>
              <w:rPr>
                <w:spacing w:val="-4"/>
                <w:sz w:val="24"/>
              </w:rPr>
              <w:t xml:space="preserve"> </w:t>
            </w:r>
            <w:r>
              <w:rPr>
                <w:spacing w:val="-2"/>
                <w:sz w:val="24"/>
              </w:rPr>
              <w:t>Referee:</w:t>
            </w:r>
          </w:p>
        </w:tc>
        <w:tc>
          <w:tcPr>
            <w:tcW w:w="5489" w:type="dxa"/>
          </w:tcPr>
          <w:p w14:paraId="2963BB8F" w14:textId="77777777" w:rsidR="00B21775" w:rsidRDefault="00B21775">
            <w:pPr>
              <w:pStyle w:val="TableParagraph"/>
              <w:rPr>
                <w:rFonts w:ascii="Times New Roman"/>
                <w:sz w:val="24"/>
              </w:rPr>
            </w:pPr>
          </w:p>
        </w:tc>
      </w:tr>
      <w:tr w:rsidR="00B21775" w14:paraId="35103F93" w14:textId="77777777">
        <w:trPr>
          <w:trHeight w:val="412"/>
        </w:trPr>
        <w:tc>
          <w:tcPr>
            <w:tcW w:w="3262" w:type="dxa"/>
          </w:tcPr>
          <w:p w14:paraId="32A273C3" w14:textId="77777777" w:rsidR="00B21775" w:rsidRDefault="0030348B">
            <w:pPr>
              <w:pStyle w:val="TableParagraph"/>
              <w:ind w:left="108"/>
              <w:rPr>
                <w:sz w:val="24"/>
              </w:rPr>
            </w:pPr>
            <w:r>
              <w:rPr>
                <w:sz w:val="24"/>
              </w:rPr>
              <w:t xml:space="preserve">Job </w:t>
            </w:r>
            <w:r>
              <w:rPr>
                <w:spacing w:val="-2"/>
                <w:sz w:val="24"/>
              </w:rPr>
              <w:t>Title:</w:t>
            </w:r>
          </w:p>
        </w:tc>
        <w:tc>
          <w:tcPr>
            <w:tcW w:w="5489" w:type="dxa"/>
          </w:tcPr>
          <w:p w14:paraId="1D3FD662" w14:textId="77777777" w:rsidR="00B21775" w:rsidRDefault="00B21775">
            <w:pPr>
              <w:pStyle w:val="TableParagraph"/>
              <w:rPr>
                <w:rFonts w:ascii="Times New Roman"/>
                <w:sz w:val="24"/>
              </w:rPr>
            </w:pPr>
          </w:p>
        </w:tc>
      </w:tr>
      <w:tr w:rsidR="00B21775" w14:paraId="6B250384" w14:textId="77777777">
        <w:trPr>
          <w:trHeight w:val="1243"/>
        </w:trPr>
        <w:tc>
          <w:tcPr>
            <w:tcW w:w="3262" w:type="dxa"/>
          </w:tcPr>
          <w:p w14:paraId="4B63B94D" w14:textId="77777777" w:rsidR="00B21775" w:rsidRDefault="0030348B">
            <w:pPr>
              <w:pStyle w:val="TableParagraph"/>
              <w:spacing w:before="2"/>
              <w:ind w:left="108"/>
              <w:rPr>
                <w:sz w:val="24"/>
              </w:rPr>
            </w:pPr>
            <w:r>
              <w:rPr>
                <w:spacing w:val="-2"/>
                <w:sz w:val="24"/>
              </w:rPr>
              <w:t>Address:</w:t>
            </w:r>
          </w:p>
        </w:tc>
        <w:tc>
          <w:tcPr>
            <w:tcW w:w="5489" w:type="dxa"/>
          </w:tcPr>
          <w:p w14:paraId="4BC8A314" w14:textId="77777777" w:rsidR="00B21775" w:rsidRDefault="00B21775">
            <w:pPr>
              <w:pStyle w:val="TableParagraph"/>
              <w:rPr>
                <w:rFonts w:ascii="Times New Roman"/>
                <w:sz w:val="24"/>
              </w:rPr>
            </w:pPr>
          </w:p>
        </w:tc>
      </w:tr>
      <w:tr w:rsidR="00B21775" w14:paraId="42ADC1CE" w14:textId="77777777">
        <w:trPr>
          <w:trHeight w:val="414"/>
        </w:trPr>
        <w:tc>
          <w:tcPr>
            <w:tcW w:w="3262" w:type="dxa"/>
          </w:tcPr>
          <w:p w14:paraId="0604C336" w14:textId="77777777" w:rsidR="00B21775" w:rsidRDefault="0030348B">
            <w:pPr>
              <w:pStyle w:val="TableParagraph"/>
              <w:ind w:left="108"/>
              <w:rPr>
                <w:sz w:val="24"/>
              </w:rPr>
            </w:pPr>
            <w:r>
              <w:rPr>
                <w:sz w:val="24"/>
              </w:rPr>
              <w:t>Telephone</w:t>
            </w:r>
            <w:r>
              <w:rPr>
                <w:spacing w:val="-5"/>
                <w:sz w:val="24"/>
              </w:rPr>
              <w:t xml:space="preserve"> </w:t>
            </w:r>
            <w:r>
              <w:rPr>
                <w:spacing w:val="-2"/>
                <w:sz w:val="24"/>
              </w:rPr>
              <w:t>Number(s):</w:t>
            </w:r>
          </w:p>
        </w:tc>
        <w:tc>
          <w:tcPr>
            <w:tcW w:w="5489" w:type="dxa"/>
          </w:tcPr>
          <w:p w14:paraId="7FC1A397" w14:textId="77777777" w:rsidR="00B21775" w:rsidRDefault="00B21775">
            <w:pPr>
              <w:pStyle w:val="TableParagraph"/>
              <w:rPr>
                <w:rFonts w:ascii="Times New Roman"/>
                <w:sz w:val="24"/>
              </w:rPr>
            </w:pPr>
          </w:p>
        </w:tc>
      </w:tr>
      <w:tr w:rsidR="00B21775" w14:paraId="45BEF374" w14:textId="77777777">
        <w:trPr>
          <w:trHeight w:val="412"/>
        </w:trPr>
        <w:tc>
          <w:tcPr>
            <w:tcW w:w="3262" w:type="dxa"/>
          </w:tcPr>
          <w:p w14:paraId="1EF0CFAF" w14:textId="77777777" w:rsidR="00B21775" w:rsidRDefault="0030348B">
            <w:pPr>
              <w:pStyle w:val="TableParagraph"/>
              <w:ind w:left="108"/>
              <w:rPr>
                <w:sz w:val="24"/>
              </w:rPr>
            </w:pPr>
            <w:r>
              <w:rPr>
                <w:sz w:val="24"/>
              </w:rPr>
              <w:t>Email</w:t>
            </w:r>
            <w:r>
              <w:rPr>
                <w:spacing w:val="-3"/>
                <w:sz w:val="24"/>
              </w:rPr>
              <w:t xml:space="preserve"> </w:t>
            </w:r>
            <w:r>
              <w:rPr>
                <w:spacing w:val="-2"/>
                <w:sz w:val="24"/>
              </w:rPr>
              <w:t>Address:</w:t>
            </w:r>
          </w:p>
        </w:tc>
        <w:tc>
          <w:tcPr>
            <w:tcW w:w="5489" w:type="dxa"/>
          </w:tcPr>
          <w:p w14:paraId="175C29DE" w14:textId="77777777" w:rsidR="00B21775" w:rsidRDefault="00B21775">
            <w:pPr>
              <w:pStyle w:val="TableParagraph"/>
              <w:rPr>
                <w:rFonts w:ascii="Times New Roman"/>
                <w:sz w:val="24"/>
              </w:rPr>
            </w:pPr>
          </w:p>
        </w:tc>
      </w:tr>
      <w:tr w:rsidR="00B21775" w14:paraId="67DDE9A6" w14:textId="77777777">
        <w:trPr>
          <w:trHeight w:val="414"/>
        </w:trPr>
        <w:tc>
          <w:tcPr>
            <w:tcW w:w="3262" w:type="dxa"/>
          </w:tcPr>
          <w:p w14:paraId="498E7FC2" w14:textId="77777777" w:rsidR="00B21775" w:rsidRDefault="0030348B">
            <w:pPr>
              <w:pStyle w:val="TableParagraph"/>
              <w:ind w:left="108"/>
              <w:rPr>
                <w:sz w:val="24"/>
              </w:rPr>
            </w:pPr>
            <w:r>
              <w:rPr>
                <w:sz w:val="24"/>
              </w:rPr>
              <w:t>Date</w:t>
            </w:r>
            <w:r>
              <w:rPr>
                <w:spacing w:val="-3"/>
                <w:sz w:val="24"/>
              </w:rPr>
              <w:t xml:space="preserve"> </w:t>
            </w:r>
            <w:r>
              <w:rPr>
                <w:sz w:val="24"/>
              </w:rPr>
              <w:t>of</w:t>
            </w:r>
            <w:r>
              <w:rPr>
                <w:spacing w:val="-2"/>
                <w:sz w:val="24"/>
              </w:rPr>
              <w:t xml:space="preserve"> Reference:</w:t>
            </w:r>
          </w:p>
        </w:tc>
        <w:tc>
          <w:tcPr>
            <w:tcW w:w="5489" w:type="dxa"/>
          </w:tcPr>
          <w:p w14:paraId="7AC80E6A" w14:textId="77777777" w:rsidR="00B21775" w:rsidRDefault="00B21775">
            <w:pPr>
              <w:pStyle w:val="TableParagraph"/>
              <w:rPr>
                <w:rFonts w:ascii="Times New Roman"/>
                <w:sz w:val="24"/>
              </w:rPr>
            </w:pPr>
          </w:p>
        </w:tc>
      </w:tr>
      <w:tr w:rsidR="00B21775" w14:paraId="1375222F" w14:textId="77777777">
        <w:trPr>
          <w:trHeight w:val="414"/>
        </w:trPr>
        <w:tc>
          <w:tcPr>
            <w:tcW w:w="3262" w:type="dxa"/>
          </w:tcPr>
          <w:p w14:paraId="475969EF" w14:textId="77777777" w:rsidR="00B21775" w:rsidRDefault="0030348B">
            <w:pPr>
              <w:pStyle w:val="TableParagraph"/>
              <w:ind w:left="108"/>
              <w:rPr>
                <w:sz w:val="24"/>
              </w:rPr>
            </w:pPr>
            <w:r>
              <w:rPr>
                <w:sz w:val="24"/>
              </w:rPr>
              <w:t xml:space="preserve">Project Delivery </w:t>
            </w:r>
            <w:r>
              <w:rPr>
                <w:spacing w:val="-2"/>
                <w:sz w:val="24"/>
              </w:rPr>
              <w:t>Dates:</w:t>
            </w:r>
          </w:p>
        </w:tc>
        <w:tc>
          <w:tcPr>
            <w:tcW w:w="5489" w:type="dxa"/>
          </w:tcPr>
          <w:p w14:paraId="4C41CD7D" w14:textId="77777777" w:rsidR="00B21775" w:rsidRDefault="00B21775">
            <w:pPr>
              <w:pStyle w:val="TableParagraph"/>
              <w:rPr>
                <w:rFonts w:ascii="Times New Roman"/>
                <w:sz w:val="24"/>
              </w:rPr>
            </w:pPr>
          </w:p>
        </w:tc>
      </w:tr>
    </w:tbl>
    <w:p w14:paraId="0FAD1C86" w14:textId="77777777" w:rsidR="00B21775" w:rsidRDefault="00B21775">
      <w:pPr>
        <w:pStyle w:val="BodyText"/>
        <w:rPr>
          <w:sz w:val="20"/>
        </w:rPr>
      </w:pPr>
    </w:p>
    <w:p w14:paraId="7F2C0409" w14:textId="77777777" w:rsidR="00B21775" w:rsidRDefault="00B21775">
      <w:pPr>
        <w:pStyle w:val="BodyText"/>
        <w:rPr>
          <w:sz w:val="20"/>
        </w:rPr>
      </w:pPr>
    </w:p>
    <w:p w14:paraId="56A3D8C9" w14:textId="77777777" w:rsidR="00B21775" w:rsidRDefault="00B21775">
      <w:pPr>
        <w:pStyle w:val="BodyText"/>
        <w:spacing w:before="2"/>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489"/>
      </w:tblGrid>
      <w:tr w:rsidR="00B21775" w14:paraId="5531E95D" w14:textId="77777777">
        <w:trPr>
          <w:trHeight w:val="414"/>
        </w:trPr>
        <w:tc>
          <w:tcPr>
            <w:tcW w:w="3262" w:type="dxa"/>
          </w:tcPr>
          <w:p w14:paraId="66C07940" w14:textId="77777777" w:rsidR="00B21775" w:rsidRDefault="0030348B">
            <w:pPr>
              <w:pStyle w:val="TableParagraph"/>
              <w:ind w:left="108"/>
              <w:rPr>
                <w:sz w:val="24"/>
              </w:rPr>
            </w:pPr>
            <w:r>
              <w:rPr>
                <w:sz w:val="24"/>
              </w:rPr>
              <w:t>Referee’s</w:t>
            </w:r>
            <w:r>
              <w:rPr>
                <w:spacing w:val="-3"/>
                <w:sz w:val="24"/>
              </w:rPr>
              <w:t xml:space="preserve"> </w:t>
            </w:r>
            <w:proofErr w:type="spellStart"/>
            <w:r>
              <w:rPr>
                <w:spacing w:val="-2"/>
                <w:sz w:val="24"/>
              </w:rPr>
              <w:t>Organisation</w:t>
            </w:r>
            <w:proofErr w:type="spellEnd"/>
            <w:r>
              <w:rPr>
                <w:spacing w:val="-2"/>
                <w:sz w:val="24"/>
              </w:rPr>
              <w:t>:</w:t>
            </w:r>
          </w:p>
        </w:tc>
        <w:tc>
          <w:tcPr>
            <w:tcW w:w="5489" w:type="dxa"/>
          </w:tcPr>
          <w:p w14:paraId="00F86B1D" w14:textId="77777777" w:rsidR="00B21775" w:rsidRDefault="00B21775">
            <w:pPr>
              <w:pStyle w:val="TableParagraph"/>
              <w:rPr>
                <w:rFonts w:ascii="Times New Roman"/>
                <w:sz w:val="24"/>
              </w:rPr>
            </w:pPr>
          </w:p>
        </w:tc>
      </w:tr>
      <w:tr w:rsidR="00B21775" w14:paraId="1063126A" w14:textId="77777777">
        <w:trPr>
          <w:trHeight w:val="415"/>
        </w:trPr>
        <w:tc>
          <w:tcPr>
            <w:tcW w:w="3262" w:type="dxa"/>
          </w:tcPr>
          <w:p w14:paraId="76D2669B" w14:textId="77777777" w:rsidR="00B21775" w:rsidRDefault="0030348B">
            <w:pPr>
              <w:pStyle w:val="TableParagraph"/>
              <w:ind w:left="108"/>
              <w:rPr>
                <w:sz w:val="24"/>
              </w:rPr>
            </w:pPr>
            <w:r>
              <w:rPr>
                <w:sz w:val="24"/>
              </w:rPr>
              <w:t>Name</w:t>
            </w:r>
            <w:r>
              <w:rPr>
                <w:spacing w:val="-7"/>
                <w:sz w:val="24"/>
              </w:rPr>
              <w:t xml:space="preserve"> </w:t>
            </w:r>
            <w:r>
              <w:rPr>
                <w:sz w:val="24"/>
              </w:rPr>
              <w:t>of</w:t>
            </w:r>
            <w:r>
              <w:rPr>
                <w:spacing w:val="-4"/>
                <w:sz w:val="24"/>
              </w:rPr>
              <w:t xml:space="preserve"> </w:t>
            </w:r>
            <w:r>
              <w:rPr>
                <w:spacing w:val="-2"/>
                <w:sz w:val="24"/>
              </w:rPr>
              <w:t>Referee:</w:t>
            </w:r>
          </w:p>
        </w:tc>
        <w:tc>
          <w:tcPr>
            <w:tcW w:w="5489" w:type="dxa"/>
          </w:tcPr>
          <w:p w14:paraId="00B73B1A" w14:textId="77777777" w:rsidR="00B21775" w:rsidRDefault="00B21775">
            <w:pPr>
              <w:pStyle w:val="TableParagraph"/>
              <w:rPr>
                <w:rFonts w:ascii="Times New Roman"/>
                <w:sz w:val="24"/>
              </w:rPr>
            </w:pPr>
          </w:p>
        </w:tc>
      </w:tr>
      <w:tr w:rsidR="00B21775" w14:paraId="6D45DBC8" w14:textId="77777777">
        <w:trPr>
          <w:trHeight w:val="412"/>
        </w:trPr>
        <w:tc>
          <w:tcPr>
            <w:tcW w:w="3262" w:type="dxa"/>
          </w:tcPr>
          <w:p w14:paraId="43C6284D" w14:textId="77777777" w:rsidR="00B21775" w:rsidRDefault="0030348B">
            <w:pPr>
              <w:pStyle w:val="TableParagraph"/>
              <w:ind w:left="108"/>
              <w:rPr>
                <w:sz w:val="24"/>
              </w:rPr>
            </w:pPr>
            <w:r>
              <w:rPr>
                <w:sz w:val="24"/>
              </w:rPr>
              <w:t xml:space="preserve">Job </w:t>
            </w:r>
            <w:r>
              <w:rPr>
                <w:spacing w:val="-2"/>
                <w:sz w:val="24"/>
              </w:rPr>
              <w:t>Title:</w:t>
            </w:r>
          </w:p>
        </w:tc>
        <w:tc>
          <w:tcPr>
            <w:tcW w:w="5489" w:type="dxa"/>
          </w:tcPr>
          <w:p w14:paraId="2404F55E" w14:textId="77777777" w:rsidR="00B21775" w:rsidRDefault="00B21775">
            <w:pPr>
              <w:pStyle w:val="TableParagraph"/>
              <w:rPr>
                <w:rFonts w:ascii="Times New Roman"/>
                <w:sz w:val="24"/>
              </w:rPr>
            </w:pPr>
          </w:p>
        </w:tc>
      </w:tr>
      <w:tr w:rsidR="00B21775" w14:paraId="73FDCF07" w14:textId="77777777">
        <w:trPr>
          <w:trHeight w:val="1242"/>
        </w:trPr>
        <w:tc>
          <w:tcPr>
            <w:tcW w:w="3262" w:type="dxa"/>
          </w:tcPr>
          <w:p w14:paraId="2C0D702F" w14:textId="77777777" w:rsidR="00B21775" w:rsidRDefault="0030348B">
            <w:pPr>
              <w:pStyle w:val="TableParagraph"/>
              <w:ind w:left="108"/>
              <w:rPr>
                <w:sz w:val="24"/>
              </w:rPr>
            </w:pPr>
            <w:r>
              <w:rPr>
                <w:spacing w:val="-2"/>
                <w:sz w:val="24"/>
              </w:rPr>
              <w:t>Address:</w:t>
            </w:r>
          </w:p>
        </w:tc>
        <w:tc>
          <w:tcPr>
            <w:tcW w:w="5489" w:type="dxa"/>
          </w:tcPr>
          <w:p w14:paraId="1A957D8A" w14:textId="77777777" w:rsidR="00B21775" w:rsidRDefault="00B21775">
            <w:pPr>
              <w:pStyle w:val="TableParagraph"/>
              <w:rPr>
                <w:rFonts w:ascii="Times New Roman"/>
                <w:sz w:val="24"/>
              </w:rPr>
            </w:pPr>
          </w:p>
        </w:tc>
      </w:tr>
      <w:tr w:rsidR="00B21775" w14:paraId="71996C8E" w14:textId="77777777">
        <w:trPr>
          <w:trHeight w:val="412"/>
        </w:trPr>
        <w:tc>
          <w:tcPr>
            <w:tcW w:w="3262" w:type="dxa"/>
          </w:tcPr>
          <w:p w14:paraId="6AFC2CB6" w14:textId="77777777" w:rsidR="00B21775" w:rsidRDefault="0030348B">
            <w:pPr>
              <w:pStyle w:val="TableParagraph"/>
              <w:ind w:left="108"/>
              <w:rPr>
                <w:sz w:val="24"/>
              </w:rPr>
            </w:pPr>
            <w:r>
              <w:rPr>
                <w:sz w:val="24"/>
              </w:rPr>
              <w:t>Telephone</w:t>
            </w:r>
            <w:r>
              <w:rPr>
                <w:spacing w:val="-5"/>
                <w:sz w:val="24"/>
              </w:rPr>
              <w:t xml:space="preserve"> </w:t>
            </w:r>
            <w:r>
              <w:rPr>
                <w:spacing w:val="-2"/>
                <w:sz w:val="24"/>
              </w:rPr>
              <w:t>Number(s):</w:t>
            </w:r>
          </w:p>
        </w:tc>
        <w:tc>
          <w:tcPr>
            <w:tcW w:w="5489" w:type="dxa"/>
          </w:tcPr>
          <w:p w14:paraId="674C34FB" w14:textId="77777777" w:rsidR="00B21775" w:rsidRDefault="00B21775">
            <w:pPr>
              <w:pStyle w:val="TableParagraph"/>
              <w:rPr>
                <w:rFonts w:ascii="Times New Roman"/>
                <w:sz w:val="24"/>
              </w:rPr>
            </w:pPr>
          </w:p>
        </w:tc>
      </w:tr>
      <w:tr w:rsidR="00B21775" w14:paraId="2EFC022B" w14:textId="77777777">
        <w:trPr>
          <w:trHeight w:val="414"/>
        </w:trPr>
        <w:tc>
          <w:tcPr>
            <w:tcW w:w="3262" w:type="dxa"/>
          </w:tcPr>
          <w:p w14:paraId="25E66897" w14:textId="77777777" w:rsidR="00B21775" w:rsidRDefault="0030348B">
            <w:pPr>
              <w:pStyle w:val="TableParagraph"/>
              <w:spacing w:before="2"/>
              <w:ind w:left="108"/>
              <w:rPr>
                <w:sz w:val="24"/>
              </w:rPr>
            </w:pPr>
            <w:r>
              <w:rPr>
                <w:sz w:val="24"/>
              </w:rPr>
              <w:t>Email</w:t>
            </w:r>
            <w:r>
              <w:rPr>
                <w:spacing w:val="-3"/>
                <w:sz w:val="24"/>
              </w:rPr>
              <w:t xml:space="preserve"> </w:t>
            </w:r>
            <w:r>
              <w:rPr>
                <w:spacing w:val="-2"/>
                <w:sz w:val="24"/>
              </w:rPr>
              <w:t>Address:</w:t>
            </w:r>
          </w:p>
        </w:tc>
        <w:tc>
          <w:tcPr>
            <w:tcW w:w="5489" w:type="dxa"/>
          </w:tcPr>
          <w:p w14:paraId="13473D01" w14:textId="77777777" w:rsidR="00B21775" w:rsidRDefault="00B21775">
            <w:pPr>
              <w:pStyle w:val="TableParagraph"/>
              <w:rPr>
                <w:rFonts w:ascii="Times New Roman"/>
                <w:sz w:val="24"/>
              </w:rPr>
            </w:pPr>
          </w:p>
        </w:tc>
      </w:tr>
      <w:tr w:rsidR="00B21775" w14:paraId="70D76FF9" w14:textId="77777777">
        <w:trPr>
          <w:trHeight w:val="414"/>
        </w:trPr>
        <w:tc>
          <w:tcPr>
            <w:tcW w:w="3262" w:type="dxa"/>
          </w:tcPr>
          <w:p w14:paraId="14EBE4F2" w14:textId="77777777" w:rsidR="00B21775" w:rsidRDefault="0030348B">
            <w:pPr>
              <w:pStyle w:val="TableParagraph"/>
              <w:ind w:left="108"/>
              <w:rPr>
                <w:sz w:val="24"/>
              </w:rPr>
            </w:pPr>
            <w:r>
              <w:rPr>
                <w:sz w:val="24"/>
              </w:rPr>
              <w:t>Date</w:t>
            </w:r>
            <w:r>
              <w:rPr>
                <w:spacing w:val="-3"/>
                <w:sz w:val="24"/>
              </w:rPr>
              <w:t xml:space="preserve"> </w:t>
            </w:r>
            <w:r>
              <w:rPr>
                <w:sz w:val="24"/>
              </w:rPr>
              <w:t>of</w:t>
            </w:r>
            <w:r>
              <w:rPr>
                <w:spacing w:val="-2"/>
                <w:sz w:val="24"/>
              </w:rPr>
              <w:t xml:space="preserve"> Reference:</w:t>
            </w:r>
          </w:p>
        </w:tc>
        <w:tc>
          <w:tcPr>
            <w:tcW w:w="5489" w:type="dxa"/>
          </w:tcPr>
          <w:p w14:paraId="38BAC9AB" w14:textId="77777777" w:rsidR="00B21775" w:rsidRDefault="00B21775">
            <w:pPr>
              <w:pStyle w:val="TableParagraph"/>
              <w:rPr>
                <w:rFonts w:ascii="Times New Roman"/>
                <w:sz w:val="24"/>
              </w:rPr>
            </w:pPr>
          </w:p>
        </w:tc>
      </w:tr>
      <w:tr w:rsidR="00B21775" w14:paraId="7EBBFD97" w14:textId="77777777">
        <w:trPr>
          <w:trHeight w:val="415"/>
        </w:trPr>
        <w:tc>
          <w:tcPr>
            <w:tcW w:w="3262" w:type="dxa"/>
          </w:tcPr>
          <w:p w14:paraId="13EF8EE8" w14:textId="77777777" w:rsidR="00B21775" w:rsidRDefault="0030348B">
            <w:pPr>
              <w:pStyle w:val="TableParagraph"/>
              <w:ind w:left="108"/>
              <w:rPr>
                <w:sz w:val="24"/>
              </w:rPr>
            </w:pPr>
            <w:r>
              <w:rPr>
                <w:sz w:val="24"/>
              </w:rPr>
              <w:t xml:space="preserve">Project Delivery </w:t>
            </w:r>
            <w:r>
              <w:rPr>
                <w:spacing w:val="-2"/>
                <w:sz w:val="24"/>
              </w:rPr>
              <w:t>Dates:</w:t>
            </w:r>
          </w:p>
        </w:tc>
        <w:tc>
          <w:tcPr>
            <w:tcW w:w="5489" w:type="dxa"/>
          </w:tcPr>
          <w:p w14:paraId="684A200A" w14:textId="77777777" w:rsidR="00B21775" w:rsidRDefault="00B21775">
            <w:pPr>
              <w:pStyle w:val="TableParagraph"/>
              <w:rPr>
                <w:rFonts w:ascii="Times New Roman"/>
                <w:sz w:val="24"/>
              </w:rPr>
            </w:pPr>
          </w:p>
        </w:tc>
      </w:tr>
    </w:tbl>
    <w:p w14:paraId="0CFC8185" w14:textId="77777777" w:rsidR="00B21775" w:rsidRDefault="00B21775">
      <w:pPr>
        <w:rPr>
          <w:rFonts w:ascii="Times New Roman"/>
          <w:sz w:val="24"/>
        </w:rPr>
        <w:sectPr w:rsidR="00B21775">
          <w:pgSz w:w="11920" w:h="16850"/>
          <w:pgMar w:top="1360" w:right="500" w:bottom="1420" w:left="860" w:header="0" w:footer="1233" w:gutter="0"/>
          <w:cols w:space="720"/>
        </w:sectPr>
      </w:pPr>
    </w:p>
    <w:p w14:paraId="0439A07D" w14:textId="77777777" w:rsidR="00B21775" w:rsidRDefault="00B21775">
      <w:pPr>
        <w:pStyle w:val="BodyText"/>
        <w:rPr>
          <w:sz w:val="20"/>
        </w:rPr>
      </w:pPr>
    </w:p>
    <w:p w14:paraId="31CE8765" w14:textId="77777777" w:rsidR="00B21775" w:rsidRDefault="00B21775">
      <w:pPr>
        <w:pStyle w:val="BodyText"/>
        <w:rPr>
          <w:sz w:val="20"/>
        </w:rPr>
      </w:pPr>
    </w:p>
    <w:p w14:paraId="5B2CF911" w14:textId="77777777" w:rsidR="00B21775" w:rsidRDefault="00B21775">
      <w:pPr>
        <w:pStyle w:val="BodyText"/>
        <w:spacing w:before="4"/>
        <w:rPr>
          <w:sz w:val="22"/>
        </w:rPr>
      </w:pPr>
    </w:p>
    <w:p w14:paraId="675BF709" w14:textId="0D93952D" w:rsidR="00B21775" w:rsidRDefault="00B21775" w:rsidP="00B87A20">
      <w:pPr>
        <w:spacing w:before="56"/>
        <w:ind w:right="133"/>
        <w:jc w:val="center"/>
        <w:rPr>
          <w:rFonts w:ascii="Calibri"/>
        </w:rPr>
      </w:pPr>
    </w:p>
    <w:sectPr w:rsidR="00B21775">
      <w:footerReference w:type="default" r:id="rId13"/>
      <w:pgSz w:w="11910" w:h="16840"/>
      <w:pgMar w:top="1420" w:right="94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ADF5" w14:textId="77777777" w:rsidR="006D7BC9" w:rsidRDefault="006D7BC9">
      <w:r>
        <w:separator/>
      </w:r>
    </w:p>
  </w:endnote>
  <w:endnote w:type="continuationSeparator" w:id="0">
    <w:p w14:paraId="27651409" w14:textId="77777777" w:rsidR="006D7BC9" w:rsidRDefault="006D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4933" w14:textId="7DDCEF73" w:rsidR="00B21775" w:rsidRDefault="00FA7021">
    <w:pPr>
      <w:pStyle w:val="BodyText"/>
      <w:spacing w:line="14" w:lineRule="auto"/>
      <w:rPr>
        <w:sz w:val="20"/>
      </w:rPr>
    </w:pPr>
    <w:r>
      <w:rPr>
        <w:noProof/>
      </w:rPr>
      <mc:AlternateContent>
        <mc:Choice Requires="wps">
          <w:drawing>
            <wp:anchor distT="0" distB="0" distL="114300" distR="114300" simplePos="0" relativeHeight="486853120" behindDoc="1" locked="0" layoutInCell="1" allowOverlap="1" wp14:anchorId="2EEE8925" wp14:editId="7401A326">
              <wp:simplePos x="0" y="0"/>
              <wp:positionH relativeFrom="page">
                <wp:posOffset>3733800</wp:posOffset>
              </wp:positionH>
              <wp:positionV relativeFrom="page">
                <wp:posOffset>9771380</wp:posOffset>
              </wp:positionV>
              <wp:extent cx="9652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8B92" w14:textId="77777777" w:rsidR="00B21775" w:rsidRDefault="0030348B">
                          <w:pPr>
                            <w:spacing w:line="245" w:lineRule="exact"/>
                            <w:ind w:left="20"/>
                            <w:rPr>
                              <w:rFonts w:ascii="Calibri"/>
                            </w:rPr>
                          </w:pPr>
                          <w:r>
                            <w:rPr>
                              <w:rFonts w:ascii="Calibri"/>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E8925" id="_x0000_t202" coordsize="21600,21600" o:spt="202" path="m,l,21600r21600,l21600,xe">
              <v:stroke joinstyle="miter"/>
              <v:path gradientshapeok="t" o:connecttype="rect"/>
            </v:shapetype>
            <v:shape id="docshape1" o:spid="_x0000_s1027" type="#_x0000_t202" style="position:absolute;margin-left:294pt;margin-top:769.4pt;width:7.6pt;height:13.0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MJ1QEAAI8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" filled="f" stroked="f">
              <v:textbox inset="0,0,0,0">
                <w:txbxContent>
                  <w:p w14:paraId="0C678B92" w14:textId="77777777" w:rsidR="00B21775" w:rsidRDefault="0030348B">
                    <w:pPr>
                      <w:spacing w:line="245" w:lineRule="exact"/>
                      <w:ind w:left="20"/>
                      <w:rPr>
                        <w:rFonts w:ascii="Calibri"/>
                      </w:rPr>
                    </w:pPr>
                    <w:r>
                      <w:rPr>
                        <w:rFonts w:ascii="Calibri"/>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8EDC" w14:textId="3D6616B4" w:rsidR="00B21775" w:rsidRDefault="00B2177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34A" w14:textId="77777777" w:rsidR="00B21775" w:rsidRDefault="00B2177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1465" w14:textId="77777777" w:rsidR="006D7BC9" w:rsidRDefault="006D7BC9">
      <w:r>
        <w:separator/>
      </w:r>
    </w:p>
  </w:footnote>
  <w:footnote w:type="continuationSeparator" w:id="0">
    <w:p w14:paraId="151F264B" w14:textId="77777777" w:rsidR="006D7BC9" w:rsidRDefault="006D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1A5A"/>
      </v:shape>
    </w:pict>
  </w:numPicBullet>
  <w:abstractNum w:abstractNumId="0" w15:restartNumberingAfterBreak="0">
    <w:nsid w:val="02BC25E0"/>
    <w:multiLevelType w:val="hybridMultilevel"/>
    <w:tmpl w:val="5AEEE7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5B69EA"/>
    <w:multiLevelType w:val="hybridMultilevel"/>
    <w:tmpl w:val="1A849346"/>
    <w:lvl w:ilvl="0" w:tplc="7AF0CE78">
      <w:start w:val="1"/>
      <w:numFmt w:val="decimal"/>
      <w:lvlText w:val="%1."/>
      <w:lvlJc w:val="left"/>
      <w:pPr>
        <w:ind w:left="220" w:hanging="269"/>
        <w:jc w:val="left"/>
      </w:pPr>
      <w:rPr>
        <w:rFonts w:ascii="Arial" w:eastAsia="Arial" w:hAnsi="Arial" w:cs="Arial" w:hint="default"/>
        <w:b w:val="0"/>
        <w:bCs w:val="0"/>
        <w:i w:val="0"/>
        <w:iCs w:val="0"/>
        <w:w w:val="99"/>
        <w:sz w:val="24"/>
        <w:szCs w:val="24"/>
        <w:lang w:val="en-US" w:eastAsia="en-US" w:bidi="ar-SA"/>
      </w:rPr>
    </w:lvl>
    <w:lvl w:ilvl="1" w:tplc="7E8E9830">
      <w:numFmt w:val="bullet"/>
      <w:lvlText w:val="•"/>
      <w:lvlJc w:val="left"/>
      <w:pPr>
        <w:ind w:left="1253" w:hanging="269"/>
      </w:pPr>
      <w:rPr>
        <w:rFonts w:hint="default"/>
        <w:lang w:val="en-US" w:eastAsia="en-US" w:bidi="ar-SA"/>
      </w:rPr>
    </w:lvl>
    <w:lvl w:ilvl="2" w:tplc="D2E05BB6">
      <w:numFmt w:val="bullet"/>
      <w:lvlText w:val="•"/>
      <w:lvlJc w:val="left"/>
      <w:pPr>
        <w:ind w:left="2286" w:hanging="269"/>
      </w:pPr>
      <w:rPr>
        <w:rFonts w:hint="default"/>
        <w:lang w:val="en-US" w:eastAsia="en-US" w:bidi="ar-SA"/>
      </w:rPr>
    </w:lvl>
    <w:lvl w:ilvl="3" w:tplc="AC06EC14">
      <w:numFmt w:val="bullet"/>
      <w:lvlText w:val="•"/>
      <w:lvlJc w:val="left"/>
      <w:pPr>
        <w:ind w:left="3319" w:hanging="269"/>
      </w:pPr>
      <w:rPr>
        <w:rFonts w:hint="default"/>
        <w:lang w:val="en-US" w:eastAsia="en-US" w:bidi="ar-SA"/>
      </w:rPr>
    </w:lvl>
    <w:lvl w:ilvl="4" w:tplc="3FE0063A">
      <w:numFmt w:val="bullet"/>
      <w:lvlText w:val="•"/>
      <w:lvlJc w:val="left"/>
      <w:pPr>
        <w:ind w:left="4352" w:hanging="269"/>
      </w:pPr>
      <w:rPr>
        <w:rFonts w:hint="default"/>
        <w:lang w:val="en-US" w:eastAsia="en-US" w:bidi="ar-SA"/>
      </w:rPr>
    </w:lvl>
    <w:lvl w:ilvl="5" w:tplc="3D3C8CA8">
      <w:numFmt w:val="bullet"/>
      <w:lvlText w:val="•"/>
      <w:lvlJc w:val="left"/>
      <w:pPr>
        <w:ind w:left="5385" w:hanging="269"/>
      </w:pPr>
      <w:rPr>
        <w:rFonts w:hint="default"/>
        <w:lang w:val="en-US" w:eastAsia="en-US" w:bidi="ar-SA"/>
      </w:rPr>
    </w:lvl>
    <w:lvl w:ilvl="6" w:tplc="9FC02044">
      <w:numFmt w:val="bullet"/>
      <w:lvlText w:val="•"/>
      <w:lvlJc w:val="left"/>
      <w:pPr>
        <w:ind w:left="6418" w:hanging="269"/>
      </w:pPr>
      <w:rPr>
        <w:rFonts w:hint="default"/>
        <w:lang w:val="en-US" w:eastAsia="en-US" w:bidi="ar-SA"/>
      </w:rPr>
    </w:lvl>
    <w:lvl w:ilvl="7" w:tplc="56627158">
      <w:numFmt w:val="bullet"/>
      <w:lvlText w:val="•"/>
      <w:lvlJc w:val="left"/>
      <w:pPr>
        <w:ind w:left="7451" w:hanging="269"/>
      </w:pPr>
      <w:rPr>
        <w:rFonts w:hint="default"/>
        <w:lang w:val="en-US" w:eastAsia="en-US" w:bidi="ar-SA"/>
      </w:rPr>
    </w:lvl>
    <w:lvl w:ilvl="8" w:tplc="A33E017A">
      <w:numFmt w:val="bullet"/>
      <w:lvlText w:val="•"/>
      <w:lvlJc w:val="left"/>
      <w:pPr>
        <w:ind w:left="8484" w:hanging="269"/>
      </w:pPr>
      <w:rPr>
        <w:rFonts w:hint="default"/>
        <w:lang w:val="en-US" w:eastAsia="en-US" w:bidi="ar-SA"/>
      </w:rPr>
    </w:lvl>
  </w:abstractNum>
  <w:abstractNum w:abstractNumId="2" w15:restartNumberingAfterBreak="0">
    <w:nsid w:val="30C416A5"/>
    <w:multiLevelType w:val="multilevel"/>
    <w:tmpl w:val="CA0CCB50"/>
    <w:lvl w:ilvl="0">
      <w:start w:val="3"/>
      <w:numFmt w:val="decimal"/>
      <w:lvlText w:val="%1"/>
      <w:lvlJc w:val="left"/>
      <w:pPr>
        <w:ind w:left="580" w:hanging="361"/>
        <w:jc w:val="left"/>
      </w:pPr>
      <w:rPr>
        <w:rFonts w:hint="default"/>
        <w:lang w:val="en-US" w:eastAsia="en-US" w:bidi="ar-SA"/>
      </w:rPr>
    </w:lvl>
    <w:lvl w:ilvl="1">
      <w:numFmt w:val="decimal"/>
      <w:lvlText w:val="%1.%2"/>
      <w:lvlJc w:val="left"/>
      <w:pPr>
        <w:ind w:left="580" w:hanging="361"/>
        <w:jc w:val="left"/>
      </w:pPr>
      <w:rPr>
        <w:rFonts w:ascii="Arial" w:eastAsia="Arial" w:hAnsi="Arial" w:cs="Arial" w:hint="default"/>
        <w:b/>
        <w:bCs/>
        <w:i w:val="0"/>
        <w:iCs w:val="0"/>
        <w:w w:val="99"/>
        <w:sz w:val="24"/>
        <w:szCs w:val="24"/>
        <w:lang w:val="en-US" w:eastAsia="en-US" w:bidi="ar-SA"/>
      </w:rPr>
    </w:lvl>
    <w:lvl w:ilvl="2">
      <w:numFmt w:val="bullet"/>
      <w:lvlText w:val=""/>
      <w:lvlJc w:val="left"/>
      <w:pPr>
        <w:ind w:left="1636"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771" w:hanging="360"/>
      </w:pPr>
      <w:rPr>
        <w:rFonts w:hint="default"/>
        <w:lang w:val="en-US" w:eastAsia="en-US" w:bidi="ar-SA"/>
      </w:rPr>
    </w:lvl>
    <w:lvl w:ilvl="4">
      <w:numFmt w:val="bullet"/>
      <w:lvlText w:val="•"/>
      <w:lvlJc w:val="left"/>
      <w:pPr>
        <w:ind w:left="3882" w:hanging="360"/>
      </w:pPr>
      <w:rPr>
        <w:rFonts w:hint="default"/>
        <w:lang w:val="en-US" w:eastAsia="en-US" w:bidi="ar-SA"/>
      </w:rPr>
    </w:lvl>
    <w:lvl w:ilvl="5">
      <w:numFmt w:val="bullet"/>
      <w:lvlText w:val="•"/>
      <w:lvlJc w:val="left"/>
      <w:pPr>
        <w:ind w:left="4994"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217" w:hanging="360"/>
      </w:pPr>
      <w:rPr>
        <w:rFonts w:hint="default"/>
        <w:lang w:val="en-US" w:eastAsia="en-US" w:bidi="ar-SA"/>
      </w:rPr>
    </w:lvl>
    <w:lvl w:ilvl="8">
      <w:numFmt w:val="bullet"/>
      <w:lvlText w:val="•"/>
      <w:lvlJc w:val="left"/>
      <w:pPr>
        <w:ind w:left="8328" w:hanging="360"/>
      </w:pPr>
      <w:rPr>
        <w:rFonts w:hint="default"/>
        <w:lang w:val="en-US" w:eastAsia="en-US" w:bidi="ar-SA"/>
      </w:rPr>
    </w:lvl>
  </w:abstractNum>
  <w:abstractNum w:abstractNumId="3" w15:restartNumberingAfterBreak="0">
    <w:nsid w:val="32A47F22"/>
    <w:multiLevelType w:val="hybridMultilevel"/>
    <w:tmpl w:val="2EE46786"/>
    <w:lvl w:ilvl="0" w:tplc="18090015">
      <w:start w:val="1"/>
      <w:numFmt w:val="upp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4FF68D9"/>
    <w:multiLevelType w:val="multilevel"/>
    <w:tmpl w:val="5B0AE10C"/>
    <w:lvl w:ilvl="0">
      <w:start w:val="1"/>
      <w:numFmt w:val="decimal"/>
      <w:lvlText w:val="%1"/>
      <w:lvlJc w:val="left"/>
      <w:pPr>
        <w:ind w:left="786" w:hanging="567"/>
        <w:jc w:val="left"/>
      </w:pPr>
      <w:rPr>
        <w:rFonts w:hint="default"/>
        <w:lang w:val="en-US" w:eastAsia="en-US" w:bidi="ar-SA"/>
      </w:rPr>
    </w:lvl>
    <w:lvl w:ilvl="1">
      <w:numFmt w:val="decimal"/>
      <w:lvlText w:val="%1.%2"/>
      <w:lvlJc w:val="left"/>
      <w:pPr>
        <w:ind w:left="786" w:hanging="567"/>
        <w:jc w:val="left"/>
      </w:pPr>
      <w:rPr>
        <w:rFonts w:ascii="Arial" w:eastAsia="Arial" w:hAnsi="Arial" w:cs="Arial" w:hint="default"/>
        <w:b/>
        <w:bCs/>
        <w:i w:val="0"/>
        <w:iCs w:val="0"/>
        <w:w w:val="99"/>
        <w:sz w:val="24"/>
        <w:szCs w:val="24"/>
        <w:lang w:val="en-US" w:eastAsia="en-US" w:bidi="ar-SA"/>
      </w:rPr>
    </w:lvl>
    <w:lvl w:ilvl="2">
      <w:start w:val="1"/>
      <w:numFmt w:val="upperRoman"/>
      <w:lvlText w:val="%3."/>
      <w:lvlJc w:val="left"/>
      <w:pPr>
        <w:ind w:left="940" w:hanging="495"/>
        <w:jc w:val="right"/>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075" w:hanging="495"/>
      </w:pPr>
      <w:rPr>
        <w:rFonts w:hint="default"/>
        <w:lang w:val="en-US" w:eastAsia="en-US" w:bidi="ar-SA"/>
      </w:rPr>
    </w:lvl>
    <w:lvl w:ilvl="4">
      <w:numFmt w:val="bullet"/>
      <w:lvlText w:val="•"/>
      <w:lvlJc w:val="left"/>
      <w:pPr>
        <w:ind w:left="4143" w:hanging="495"/>
      </w:pPr>
      <w:rPr>
        <w:rFonts w:hint="default"/>
        <w:lang w:val="en-US" w:eastAsia="en-US" w:bidi="ar-SA"/>
      </w:rPr>
    </w:lvl>
    <w:lvl w:ilvl="5">
      <w:numFmt w:val="bullet"/>
      <w:lvlText w:val="•"/>
      <w:lvlJc w:val="left"/>
      <w:pPr>
        <w:ind w:left="5211" w:hanging="495"/>
      </w:pPr>
      <w:rPr>
        <w:rFonts w:hint="default"/>
        <w:lang w:val="en-US" w:eastAsia="en-US" w:bidi="ar-SA"/>
      </w:rPr>
    </w:lvl>
    <w:lvl w:ilvl="6">
      <w:numFmt w:val="bullet"/>
      <w:lvlText w:val="•"/>
      <w:lvlJc w:val="left"/>
      <w:pPr>
        <w:ind w:left="6279" w:hanging="495"/>
      </w:pPr>
      <w:rPr>
        <w:rFonts w:hint="default"/>
        <w:lang w:val="en-US" w:eastAsia="en-US" w:bidi="ar-SA"/>
      </w:rPr>
    </w:lvl>
    <w:lvl w:ilvl="7">
      <w:numFmt w:val="bullet"/>
      <w:lvlText w:val="•"/>
      <w:lvlJc w:val="left"/>
      <w:pPr>
        <w:ind w:left="7347" w:hanging="495"/>
      </w:pPr>
      <w:rPr>
        <w:rFonts w:hint="default"/>
        <w:lang w:val="en-US" w:eastAsia="en-US" w:bidi="ar-SA"/>
      </w:rPr>
    </w:lvl>
    <w:lvl w:ilvl="8">
      <w:numFmt w:val="bullet"/>
      <w:lvlText w:val="•"/>
      <w:lvlJc w:val="left"/>
      <w:pPr>
        <w:ind w:left="8415" w:hanging="495"/>
      </w:pPr>
      <w:rPr>
        <w:rFonts w:hint="default"/>
        <w:lang w:val="en-US" w:eastAsia="en-US" w:bidi="ar-SA"/>
      </w:rPr>
    </w:lvl>
  </w:abstractNum>
  <w:abstractNum w:abstractNumId="5" w15:restartNumberingAfterBreak="0">
    <w:nsid w:val="381A6D8D"/>
    <w:multiLevelType w:val="hybridMultilevel"/>
    <w:tmpl w:val="F9A00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242605"/>
    <w:multiLevelType w:val="multilevel"/>
    <w:tmpl w:val="8DF8EB66"/>
    <w:lvl w:ilvl="0">
      <w:start w:val="2"/>
      <w:numFmt w:val="decimal"/>
      <w:lvlText w:val="%1"/>
      <w:lvlJc w:val="left"/>
      <w:pPr>
        <w:ind w:left="940" w:hanging="721"/>
        <w:jc w:val="left"/>
      </w:pPr>
      <w:rPr>
        <w:rFonts w:hint="default"/>
        <w:lang w:val="en-US" w:eastAsia="en-US" w:bidi="ar-SA"/>
      </w:rPr>
    </w:lvl>
    <w:lvl w:ilvl="1">
      <w:numFmt w:val="decimal"/>
      <w:lvlText w:val="%1.%2"/>
      <w:lvlJc w:val="left"/>
      <w:pPr>
        <w:ind w:left="940" w:hanging="721"/>
        <w:jc w:val="left"/>
      </w:pPr>
      <w:rPr>
        <w:rFonts w:ascii="Arial" w:eastAsia="Arial" w:hAnsi="Arial" w:cs="Arial" w:hint="default"/>
        <w:b/>
        <w:bCs/>
        <w:i w:val="0"/>
        <w:iCs w:val="0"/>
        <w:w w:val="99"/>
        <w:sz w:val="24"/>
        <w:szCs w:val="24"/>
        <w:lang w:val="en-US" w:eastAsia="en-US" w:bidi="ar-SA"/>
      </w:rPr>
    </w:lvl>
    <w:lvl w:ilvl="2">
      <w:numFmt w:val="bullet"/>
      <w:lvlText w:val="•"/>
      <w:lvlJc w:val="left"/>
      <w:pPr>
        <w:ind w:left="2862" w:hanging="721"/>
      </w:pPr>
      <w:rPr>
        <w:rFonts w:hint="default"/>
        <w:lang w:val="en-US" w:eastAsia="en-US" w:bidi="ar-SA"/>
      </w:rPr>
    </w:lvl>
    <w:lvl w:ilvl="3">
      <w:numFmt w:val="bullet"/>
      <w:lvlText w:val="•"/>
      <w:lvlJc w:val="left"/>
      <w:pPr>
        <w:ind w:left="3823" w:hanging="721"/>
      </w:pPr>
      <w:rPr>
        <w:rFonts w:hint="default"/>
        <w:lang w:val="en-US" w:eastAsia="en-US" w:bidi="ar-SA"/>
      </w:rPr>
    </w:lvl>
    <w:lvl w:ilvl="4">
      <w:numFmt w:val="bullet"/>
      <w:lvlText w:val="•"/>
      <w:lvlJc w:val="left"/>
      <w:pPr>
        <w:ind w:left="4784" w:hanging="721"/>
      </w:pPr>
      <w:rPr>
        <w:rFonts w:hint="default"/>
        <w:lang w:val="en-US" w:eastAsia="en-US" w:bidi="ar-SA"/>
      </w:rPr>
    </w:lvl>
    <w:lvl w:ilvl="5">
      <w:numFmt w:val="bullet"/>
      <w:lvlText w:val="•"/>
      <w:lvlJc w:val="left"/>
      <w:pPr>
        <w:ind w:left="5745" w:hanging="721"/>
      </w:pPr>
      <w:rPr>
        <w:rFonts w:hint="default"/>
        <w:lang w:val="en-US" w:eastAsia="en-US" w:bidi="ar-SA"/>
      </w:rPr>
    </w:lvl>
    <w:lvl w:ilvl="6">
      <w:numFmt w:val="bullet"/>
      <w:lvlText w:val="•"/>
      <w:lvlJc w:val="left"/>
      <w:pPr>
        <w:ind w:left="6706" w:hanging="721"/>
      </w:pPr>
      <w:rPr>
        <w:rFonts w:hint="default"/>
        <w:lang w:val="en-US" w:eastAsia="en-US" w:bidi="ar-SA"/>
      </w:rPr>
    </w:lvl>
    <w:lvl w:ilvl="7">
      <w:numFmt w:val="bullet"/>
      <w:lvlText w:val="•"/>
      <w:lvlJc w:val="left"/>
      <w:pPr>
        <w:ind w:left="7667" w:hanging="721"/>
      </w:pPr>
      <w:rPr>
        <w:rFonts w:hint="default"/>
        <w:lang w:val="en-US" w:eastAsia="en-US" w:bidi="ar-SA"/>
      </w:rPr>
    </w:lvl>
    <w:lvl w:ilvl="8">
      <w:numFmt w:val="bullet"/>
      <w:lvlText w:val="•"/>
      <w:lvlJc w:val="left"/>
      <w:pPr>
        <w:ind w:left="8628" w:hanging="721"/>
      </w:pPr>
      <w:rPr>
        <w:rFonts w:hint="default"/>
        <w:lang w:val="en-US" w:eastAsia="en-US" w:bidi="ar-SA"/>
      </w:rPr>
    </w:lvl>
  </w:abstractNum>
  <w:abstractNum w:abstractNumId="7" w15:restartNumberingAfterBreak="0">
    <w:nsid w:val="41C728CB"/>
    <w:multiLevelType w:val="multilevel"/>
    <w:tmpl w:val="66C05364"/>
    <w:lvl w:ilvl="0">
      <w:start w:val="4"/>
      <w:numFmt w:val="decimal"/>
      <w:lvlText w:val="%1."/>
      <w:lvlJc w:val="left"/>
      <w:pPr>
        <w:ind w:left="580" w:hanging="361"/>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940" w:hanging="721"/>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930" w:hanging="360"/>
      </w:pPr>
      <w:rPr>
        <w:rFonts w:hint="default"/>
        <w:lang w:val="en-US" w:eastAsia="en-US" w:bidi="ar-SA"/>
      </w:rPr>
    </w:lvl>
    <w:lvl w:ilvl="5">
      <w:numFmt w:val="bullet"/>
      <w:lvlText w:val="•"/>
      <w:lvlJc w:val="left"/>
      <w:pPr>
        <w:ind w:left="4200" w:hanging="360"/>
      </w:pPr>
      <w:rPr>
        <w:rFonts w:hint="default"/>
        <w:lang w:val="en-US" w:eastAsia="en-US" w:bidi="ar-SA"/>
      </w:rPr>
    </w:lvl>
    <w:lvl w:ilvl="6">
      <w:numFmt w:val="bullet"/>
      <w:lvlText w:val="•"/>
      <w:lvlJc w:val="left"/>
      <w:pPr>
        <w:ind w:left="5470"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8010" w:hanging="360"/>
      </w:pPr>
      <w:rPr>
        <w:rFonts w:hint="default"/>
        <w:lang w:val="en-US" w:eastAsia="en-US" w:bidi="ar-SA"/>
      </w:rPr>
    </w:lvl>
  </w:abstractNum>
  <w:abstractNum w:abstractNumId="8" w15:restartNumberingAfterBreak="0">
    <w:nsid w:val="4B7D444F"/>
    <w:multiLevelType w:val="multilevel"/>
    <w:tmpl w:val="B72A6250"/>
    <w:lvl w:ilvl="0">
      <w:start w:val="5"/>
      <w:numFmt w:val="decimal"/>
      <w:lvlText w:val="%1"/>
      <w:lvlJc w:val="left"/>
      <w:pPr>
        <w:ind w:left="940" w:hanging="721"/>
        <w:jc w:val="left"/>
      </w:pPr>
      <w:rPr>
        <w:rFonts w:ascii="Arial" w:eastAsia="Arial" w:hAnsi="Arial" w:cs="Arial" w:hint="default"/>
        <w:b/>
        <w:bCs/>
        <w:i w:val="0"/>
        <w:iCs w:val="0"/>
        <w:w w:val="99"/>
        <w:sz w:val="24"/>
        <w:szCs w:val="24"/>
        <w:lang w:val="en-US" w:eastAsia="en-US" w:bidi="ar-SA"/>
      </w:rPr>
    </w:lvl>
    <w:lvl w:ilvl="1">
      <w:numFmt w:val="decimal"/>
      <w:lvlText w:val="%1.%2"/>
      <w:lvlJc w:val="left"/>
      <w:pPr>
        <w:ind w:left="623" w:hanging="404"/>
        <w:jc w:val="left"/>
      </w:pPr>
      <w:rPr>
        <w:rFonts w:ascii="Arial" w:eastAsia="Arial" w:hAnsi="Arial" w:cs="Arial" w:hint="default"/>
        <w:b/>
        <w:bCs/>
        <w:i w:val="0"/>
        <w:iCs w:val="0"/>
        <w:w w:val="99"/>
        <w:sz w:val="24"/>
        <w:szCs w:val="24"/>
        <w:lang w:val="en-US" w:eastAsia="en-US" w:bidi="ar-SA"/>
      </w:rPr>
    </w:lvl>
    <w:lvl w:ilvl="2">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3882" w:hanging="360"/>
      </w:pPr>
      <w:rPr>
        <w:rFonts w:hint="default"/>
        <w:lang w:val="en-US" w:eastAsia="en-US" w:bidi="ar-SA"/>
      </w:rPr>
    </w:lvl>
    <w:lvl w:ilvl="5">
      <w:numFmt w:val="bullet"/>
      <w:lvlText w:val="•"/>
      <w:lvlJc w:val="left"/>
      <w:pPr>
        <w:ind w:left="4994"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217" w:hanging="360"/>
      </w:pPr>
      <w:rPr>
        <w:rFonts w:hint="default"/>
        <w:lang w:val="en-US" w:eastAsia="en-US" w:bidi="ar-SA"/>
      </w:rPr>
    </w:lvl>
    <w:lvl w:ilvl="8">
      <w:numFmt w:val="bullet"/>
      <w:lvlText w:val="•"/>
      <w:lvlJc w:val="left"/>
      <w:pPr>
        <w:ind w:left="8328" w:hanging="360"/>
      </w:pPr>
      <w:rPr>
        <w:rFonts w:hint="default"/>
        <w:lang w:val="en-US" w:eastAsia="en-US" w:bidi="ar-SA"/>
      </w:rPr>
    </w:lvl>
  </w:abstractNum>
  <w:abstractNum w:abstractNumId="9" w15:restartNumberingAfterBreak="0">
    <w:nsid w:val="59C3519B"/>
    <w:multiLevelType w:val="hybridMultilevel"/>
    <w:tmpl w:val="E15ABAF6"/>
    <w:lvl w:ilvl="0" w:tplc="EC14626C">
      <w:start w:val="1"/>
      <w:numFmt w:val="lowerRoman"/>
      <w:lvlText w:val="%1)"/>
      <w:lvlJc w:val="left"/>
      <w:pPr>
        <w:ind w:left="940" w:hanging="721"/>
        <w:jc w:val="left"/>
      </w:pPr>
      <w:rPr>
        <w:rFonts w:ascii="Arial" w:eastAsia="Arial" w:hAnsi="Arial" w:cs="Arial" w:hint="default"/>
        <w:b w:val="0"/>
        <w:bCs w:val="0"/>
        <w:i w:val="0"/>
        <w:iCs w:val="0"/>
        <w:spacing w:val="-1"/>
        <w:w w:val="99"/>
        <w:sz w:val="24"/>
        <w:szCs w:val="24"/>
        <w:lang w:val="en-US" w:eastAsia="en-US" w:bidi="ar-SA"/>
      </w:rPr>
    </w:lvl>
    <w:lvl w:ilvl="1" w:tplc="61101ED0">
      <w:numFmt w:val="bullet"/>
      <w:lvlText w:val="•"/>
      <w:lvlJc w:val="left"/>
      <w:pPr>
        <w:ind w:left="1901" w:hanging="721"/>
      </w:pPr>
      <w:rPr>
        <w:rFonts w:hint="default"/>
        <w:lang w:val="en-US" w:eastAsia="en-US" w:bidi="ar-SA"/>
      </w:rPr>
    </w:lvl>
    <w:lvl w:ilvl="2" w:tplc="995C0174">
      <w:numFmt w:val="bullet"/>
      <w:lvlText w:val="•"/>
      <w:lvlJc w:val="left"/>
      <w:pPr>
        <w:ind w:left="2862" w:hanging="721"/>
      </w:pPr>
      <w:rPr>
        <w:rFonts w:hint="default"/>
        <w:lang w:val="en-US" w:eastAsia="en-US" w:bidi="ar-SA"/>
      </w:rPr>
    </w:lvl>
    <w:lvl w:ilvl="3" w:tplc="295C1F0A">
      <w:numFmt w:val="bullet"/>
      <w:lvlText w:val="•"/>
      <w:lvlJc w:val="left"/>
      <w:pPr>
        <w:ind w:left="3823" w:hanging="721"/>
      </w:pPr>
      <w:rPr>
        <w:rFonts w:hint="default"/>
        <w:lang w:val="en-US" w:eastAsia="en-US" w:bidi="ar-SA"/>
      </w:rPr>
    </w:lvl>
    <w:lvl w:ilvl="4" w:tplc="06AE8B92">
      <w:numFmt w:val="bullet"/>
      <w:lvlText w:val="•"/>
      <w:lvlJc w:val="left"/>
      <w:pPr>
        <w:ind w:left="4784" w:hanging="721"/>
      </w:pPr>
      <w:rPr>
        <w:rFonts w:hint="default"/>
        <w:lang w:val="en-US" w:eastAsia="en-US" w:bidi="ar-SA"/>
      </w:rPr>
    </w:lvl>
    <w:lvl w:ilvl="5" w:tplc="FB3E1110">
      <w:numFmt w:val="bullet"/>
      <w:lvlText w:val="•"/>
      <w:lvlJc w:val="left"/>
      <w:pPr>
        <w:ind w:left="5745" w:hanging="721"/>
      </w:pPr>
      <w:rPr>
        <w:rFonts w:hint="default"/>
        <w:lang w:val="en-US" w:eastAsia="en-US" w:bidi="ar-SA"/>
      </w:rPr>
    </w:lvl>
    <w:lvl w:ilvl="6" w:tplc="F91AE064">
      <w:numFmt w:val="bullet"/>
      <w:lvlText w:val="•"/>
      <w:lvlJc w:val="left"/>
      <w:pPr>
        <w:ind w:left="6706" w:hanging="721"/>
      </w:pPr>
      <w:rPr>
        <w:rFonts w:hint="default"/>
        <w:lang w:val="en-US" w:eastAsia="en-US" w:bidi="ar-SA"/>
      </w:rPr>
    </w:lvl>
    <w:lvl w:ilvl="7" w:tplc="D5C0AD8A">
      <w:numFmt w:val="bullet"/>
      <w:lvlText w:val="•"/>
      <w:lvlJc w:val="left"/>
      <w:pPr>
        <w:ind w:left="7667" w:hanging="721"/>
      </w:pPr>
      <w:rPr>
        <w:rFonts w:hint="default"/>
        <w:lang w:val="en-US" w:eastAsia="en-US" w:bidi="ar-SA"/>
      </w:rPr>
    </w:lvl>
    <w:lvl w:ilvl="8" w:tplc="285A9102">
      <w:numFmt w:val="bullet"/>
      <w:lvlText w:val="•"/>
      <w:lvlJc w:val="left"/>
      <w:pPr>
        <w:ind w:left="8628" w:hanging="721"/>
      </w:pPr>
      <w:rPr>
        <w:rFonts w:hint="default"/>
        <w:lang w:val="en-US" w:eastAsia="en-US" w:bidi="ar-SA"/>
      </w:rPr>
    </w:lvl>
  </w:abstractNum>
  <w:abstractNum w:abstractNumId="10" w15:restartNumberingAfterBreak="0">
    <w:nsid w:val="5F3A0BBB"/>
    <w:multiLevelType w:val="hybridMultilevel"/>
    <w:tmpl w:val="5116538C"/>
    <w:lvl w:ilvl="0" w:tplc="7A466E7C">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1BB432A2">
      <w:numFmt w:val="bullet"/>
      <w:lvlText w:val="•"/>
      <w:lvlJc w:val="left"/>
      <w:pPr>
        <w:ind w:left="1901" w:hanging="360"/>
      </w:pPr>
      <w:rPr>
        <w:rFonts w:hint="default"/>
        <w:lang w:val="en-US" w:eastAsia="en-US" w:bidi="ar-SA"/>
      </w:rPr>
    </w:lvl>
    <w:lvl w:ilvl="2" w:tplc="DAFA2D8A">
      <w:numFmt w:val="bullet"/>
      <w:lvlText w:val="•"/>
      <w:lvlJc w:val="left"/>
      <w:pPr>
        <w:ind w:left="2862" w:hanging="360"/>
      </w:pPr>
      <w:rPr>
        <w:rFonts w:hint="default"/>
        <w:lang w:val="en-US" w:eastAsia="en-US" w:bidi="ar-SA"/>
      </w:rPr>
    </w:lvl>
    <w:lvl w:ilvl="3" w:tplc="5F1ADAD0">
      <w:numFmt w:val="bullet"/>
      <w:lvlText w:val="•"/>
      <w:lvlJc w:val="left"/>
      <w:pPr>
        <w:ind w:left="3823" w:hanging="360"/>
      </w:pPr>
      <w:rPr>
        <w:rFonts w:hint="default"/>
        <w:lang w:val="en-US" w:eastAsia="en-US" w:bidi="ar-SA"/>
      </w:rPr>
    </w:lvl>
    <w:lvl w:ilvl="4" w:tplc="0BE82F78">
      <w:numFmt w:val="bullet"/>
      <w:lvlText w:val="•"/>
      <w:lvlJc w:val="left"/>
      <w:pPr>
        <w:ind w:left="4784" w:hanging="360"/>
      </w:pPr>
      <w:rPr>
        <w:rFonts w:hint="default"/>
        <w:lang w:val="en-US" w:eastAsia="en-US" w:bidi="ar-SA"/>
      </w:rPr>
    </w:lvl>
    <w:lvl w:ilvl="5" w:tplc="8618BC30">
      <w:numFmt w:val="bullet"/>
      <w:lvlText w:val="•"/>
      <w:lvlJc w:val="left"/>
      <w:pPr>
        <w:ind w:left="5745" w:hanging="360"/>
      </w:pPr>
      <w:rPr>
        <w:rFonts w:hint="default"/>
        <w:lang w:val="en-US" w:eastAsia="en-US" w:bidi="ar-SA"/>
      </w:rPr>
    </w:lvl>
    <w:lvl w:ilvl="6" w:tplc="13DC3390">
      <w:numFmt w:val="bullet"/>
      <w:lvlText w:val="•"/>
      <w:lvlJc w:val="left"/>
      <w:pPr>
        <w:ind w:left="6706" w:hanging="360"/>
      </w:pPr>
      <w:rPr>
        <w:rFonts w:hint="default"/>
        <w:lang w:val="en-US" w:eastAsia="en-US" w:bidi="ar-SA"/>
      </w:rPr>
    </w:lvl>
    <w:lvl w:ilvl="7" w:tplc="64F2F4F6">
      <w:numFmt w:val="bullet"/>
      <w:lvlText w:val="•"/>
      <w:lvlJc w:val="left"/>
      <w:pPr>
        <w:ind w:left="7667" w:hanging="360"/>
      </w:pPr>
      <w:rPr>
        <w:rFonts w:hint="default"/>
        <w:lang w:val="en-US" w:eastAsia="en-US" w:bidi="ar-SA"/>
      </w:rPr>
    </w:lvl>
    <w:lvl w:ilvl="8" w:tplc="34029E6A">
      <w:numFmt w:val="bullet"/>
      <w:lvlText w:val="•"/>
      <w:lvlJc w:val="left"/>
      <w:pPr>
        <w:ind w:left="8628" w:hanging="360"/>
      </w:pPr>
      <w:rPr>
        <w:rFonts w:hint="default"/>
        <w:lang w:val="en-US" w:eastAsia="en-US" w:bidi="ar-SA"/>
      </w:rPr>
    </w:lvl>
  </w:abstractNum>
  <w:abstractNum w:abstractNumId="11" w15:restartNumberingAfterBreak="0">
    <w:nsid w:val="63E807C1"/>
    <w:multiLevelType w:val="hybridMultilevel"/>
    <w:tmpl w:val="6156B238"/>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1C54B5"/>
    <w:multiLevelType w:val="multilevel"/>
    <w:tmpl w:val="B82E5B7A"/>
    <w:lvl w:ilvl="0">
      <w:start w:val="1"/>
      <w:numFmt w:val="decimal"/>
      <w:lvlText w:val="%1"/>
      <w:lvlJc w:val="left"/>
      <w:pPr>
        <w:ind w:left="580" w:hanging="361"/>
        <w:jc w:val="left"/>
      </w:pPr>
      <w:rPr>
        <w:rFonts w:hint="default"/>
        <w:lang w:val="en-US" w:eastAsia="en-US" w:bidi="ar-SA"/>
      </w:rPr>
    </w:lvl>
    <w:lvl w:ilvl="1">
      <w:numFmt w:val="decimal"/>
      <w:lvlText w:val="%1.%2"/>
      <w:lvlJc w:val="left"/>
      <w:pPr>
        <w:ind w:left="580" w:hanging="361"/>
        <w:jc w:val="left"/>
      </w:pPr>
      <w:rPr>
        <w:rFonts w:ascii="Arial" w:eastAsia="Arial" w:hAnsi="Arial" w:cs="Arial" w:hint="default"/>
        <w:b/>
        <w:bCs/>
        <w:i w:val="0"/>
        <w:iCs w:val="0"/>
        <w:w w:val="99"/>
        <w:sz w:val="24"/>
        <w:szCs w:val="24"/>
        <w:lang w:val="en-US" w:eastAsia="en-US" w:bidi="ar-SA"/>
      </w:rPr>
    </w:lvl>
    <w:lvl w:ilvl="2">
      <w:numFmt w:val="bullet"/>
      <w:lvlText w:val=""/>
      <w:lvlJc w:val="left"/>
      <w:pPr>
        <w:ind w:left="940"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3075" w:hanging="360"/>
      </w:pPr>
      <w:rPr>
        <w:rFonts w:hint="default"/>
        <w:lang w:val="en-US" w:eastAsia="en-US" w:bidi="ar-SA"/>
      </w:rPr>
    </w:lvl>
    <w:lvl w:ilvl="4">
      <w:numFmt w:val="bullet"/>
      <w:lvlText w:val="•"/>
      <w:lvlJc w:val="left"/>
      <w:pPr>
        <w:ind w:left="4143"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279" w:hanging="360"/>
      </w:pPr>
      <w:rPr>
        <w:rFonts w:hint="default"/>
        <w:lang w:val="en-US" w:eastAsia="en-US" w:bidi="ar-SA"/>
      </w:rPr>
    </w:lvl>
    <w:lvl w:ilvl="7">
      <w:numFmt w:val="bullet"/>
      <w:lvlText w:val="•"/>
      <w:lvlJc w:val="left"/>
      <w:pPr>
        <w:ind w:left="7347" w:hanging="360"/>
      </w:pPr>
      <w:rPr>
        <w:rFonts w:hint="default"/>
        <w:lang w:val="en-US" w:eastAsia="en-US" w:bidi="ar-SA"/>
      </w:rPr>
    </w:lvl>
    <w:lvl w:ilvl="8">
      <w:numFmt w:val="bullet"/>
      <w:lvlText w:val="•"/>
      <w:lvlJc w:val="left"/>
      <w:pPr>
        <w:ind w:left="8415" w:hanging="360"/>
      </w:pPr>
      <w:rPr>
        <w:rFonts w:hint="default"/>
        <w:lang w:val="en-US" w:eastAsia="en-US" w:bidi="ar-SA"/>
      </w:rPr>
    </w:lvl>
  </w:abstractNum>
  <w:abstractNum w:abstractNumId="13" w15:restartNumberingAfterBreak="0">
    <w:nsid w:val="6A2F6A5D"/>
    <w:multiLevelType w:val="hybridMultilevel"/>
    <w:tmpl w:val="9CB0B244"/>
    <w:lvl w:ilvl="0" w:tplc="725EEF6E">
      <w:start w:val="1"/>
      <w:numFmt w:val="decimal"/>
      <w:lvlText w:val="%1."/>
      <w:lvlJc w:val="left"/>
      <w:pPr>
        <w:ind w:left="488" w:hanging="269"/>
        <w:jc w:val="left"/>
      </w:pPr>
      <w:rPr>
        <w:rFonts w:ascii="Arial" w:eastAsia="Arial" w:hAnsi="Arial" w:cs="Arial" w:hint="default"/>
        <w:b/>
        <w:bCs/>
        <w:i w:val="0"/>
        <w:iCs w:val="0"/>
        <w:w w:val="99"/>
        <w:sz w:val="24"/>
        <w:szCs w:val="24"/>
        <w:lang w:val="en-US" w:eastAsia="en-US" w:bidi="ar-SA"/>
      </w:rPr>
    </w:lvl>
    <w:lvl w:ilvl="1" w:tplc="CFA0CCC4">
      <w:numFmt w:val="bullet"/>
      <w:lvlText w:val="•"/>
      <w:lvlJc w:val="left"/>
      <w:pPr>
        <w:ind w:left="1487" w:hanging="269"/>
      </w:pPr>
      <w:rPr>
        <w:rFonts w:hint="default"/>
        <w:lang w:val="en-US" w:eastAsia="en-US" w:bidi="ar-SA"/>
      </w:rPr>
    </w:lvl>
    <w:lvl w:ilvl="2" w:tplc="FB52468E">
      <w:numFmt w:val="bullet"/>
      <w:lvlText w:val="•"/>
      <w:lvlJc w:val="left"/>
      <w:pPr>
        <w:ind w:left="2494" w:hanging="269"/>
      </w:pPr>
      <w:rPr>
        <w:rFonts w:hint="default"/>
        <w:lang w:val="en-US" w:eastAsia="en-US" w:bidi="ar-SA"/>
      </w:rPr>
    </w:lvl>
    <w:lvl w:ilvl="3" w:tplc="4B4E6F78">
      <w:numFmt w:val="bullet"/>
      <w:lvlText w:val="•"/>
      <w:lvlJc w:val="left"/>
      <w:pPr>
        <w:ind w:left="3501" w:hanging="269"/>
      </w:pPr>
      <w:rPr>
        <w:rFonts w:hint="default"/>
        <w:lang w:val="en-US" w:eastAsia="en-US" w:bidi="ar-SA"/>
      </w:rPr>
    </w:lvl>
    <w:lvl w:ilvl="4" w:tplc="E3E0A35C">
      <w:numFmt w:val="bullet"/>
      <w:lvlText w:val="•"/>
      <w:lvlJc w:val="left"/>
      <w:pPr>
        <w:ind w:left="4508" w:hanging="269"/>
      </w:pPr>
      <w:rPr>
        <w:rFonts w:hint="default"/>
        <w:lang w:val="en-US" w:eastAsia="en-US" w:bidi="ar-SA"/>
      </w:rPr>
    </w:lvl>
    <w:lvl w:ilvl="5" w:tplc="867E1F04">
      <w:numFmt w:val="bullet"/>
      <w:lvlText w:val="•"/>
      <w:lvlJc w:val="left"/>
      <w:pPr>
        <w:ind w:left="5515" w:hanging="269"/>
      </w:pPr>
      <w:rPr>
        <w:rFonts w:hint="default"/>
        <w:lang w:val="en-US" w:eastAsia="en-US" w:bidi="ar-SA"/>
      </w:rPr>
    </w:lvl>
    <w:lvl w:ilvl="6" w:tplc="2B108DC2">
      <w:numFmt w:val="bullet"/>
      <w:lvlText w:val="•"/>
      <w:lvlJc w:val="left"/>
      <w:pPr>
        <w:ind w:left="6522" w:hanging="269"/>
      </w:pPr>
      <w:rPr>
        <w:rFonts w:hint="default"/>
        <w:lang w:val="en-US" w:eastAsia="en-US" w:bidi="ar-SA"/>
      </w:rPr>
    </w:lvl>
    <w:lvl w:ilvl="7" w:tplc="D24434A0">
      <w:numFmt w:val="bullet"/>
      <w:lvlText w:val="•"/>
      <w:lvlJc w:val="left"/>
      <w:pPr>
        <w:ind w:left="7529" w:hanging="269"/>
      </w:pPr>
      <w:rPr>
        <w:rFonts w:hint="default"/>
        <w:lang w:val="en-US" w:eastAsia="en-US" w:bidi="ar-SA"/>
      </w:rPr>
    </w:lvl>
    <w:lvl w:ilvl="8" w:tplc="66240368">
      <w:numFmt w:val="bullet"/>
      <w:lvlText w:val="•"/>
      <w:lvlJc w:val="left"/>
      <w:pPr>
        <w:ind w:left="8536" w:hanging="269"/>
      </w:pPr>
      <w:rPr>
        <w:rFonts w:hint="default"/>
        <w:lang w:val="en-US" w:eastAsia="en-US" w:bidi="ar-SA"/>
      </w:rPr>
    </w:lvl>
  </w:abstractNum>
  <w:abstractNum w:abstractNumId="14" w15:restartNumberingAfterBreak="0">
    <w:nsid w:val="740355A6"/>
    <w:multiLevelType w:val="hybridMultilevel"/>
    <w:tmpl w:val="097EA978"/>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603F0C"/>
    <w:multiLevelType w:val="hybridMultilevel"/>
    <w:tmpl w:val="D0246C7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48019601">
    <w:abstractNumId w:val="13"/>
  </w:num>
  <w:num w:numId="2" w16cid:durableId="1522741917">
    <w:abstractNumId w:val="9"/>
  </w:num>
  <w:num w:numId="3" w16cid:durableId="1678539769">
    <w:abstractNumId w:val="1"/>
  </w:num>
  <w:num w:numId="4" w16cid:durableId="1006982577">
    <w:abstractNumId w:val="12"/>
  </w:num>
  <w:num w:numId="5" w16cid:durableId="1251769859">
    <w:abstractNumId w:val="10"/>
  </w:num>
  <w:num w:numId="6" w16cid:durableId="377627814">
    <w:abstractNumId w:val="8"/>
  </w:num>
  <w:num w:numId="7" w16cid:durableId="647131012">
    <w:abstractNumId w:val="7"/>
  </w:num>
  <w:num w:numId="8" w16cid:durableId="1231236086">
    <w:abstractNumId w:val="2"/>
  </w:num>
  <w:num w:numId="9" w16cid:durableId="560941138">
    <w:abstractNumId w:val="6"/>
  </w:num>
  <w:num w:numId="10" w16cid:durableId="151143457">
    <w:abstractNumId w:val="4"/>
  </w:num>
  <w:num w:numId="11" w16cid:durableId="1180852788">
    <w:abstractNumId w:val="5"/>
  </w:num>
  <w:num w:numId="12" w16cid:durableId="1061053746">
    <w:abstractNumId w:val="0"/>
  </w:num>
  <w:num w:numId="13" w16cid:durableId="671299328">
    <w:abstractNumId w:val="3"/>
  </w:num>
  <w:num w:numId="14" w16cid:durableId="940723584">
    <w:abstractNumId w:val="15"/>
  </w:num>
  <w:num w:numId="15" w16cid:durableId="754132446">
    <w:abstractNumId w:val="11"/>
  </w:num>
  <w:num w:numId="16" w16cid:durableId="1385249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75"/>
    <w:rsid w:val="00056E63"/>
    <w:rsid w:val="000912AF"/>
    <w:rsid w:val="000D3654"/>
    <w:rsid w:val="001170A4"/>
    <w:rsid w:val="0012000A"/>
    <w:rsid w:val="0018083E"/>
    <w:rsid w:val="001A5E9A"/>
    <w:rsid w:val="001D0418"/>
    <w:rsid w:val="001E2E18"/>
    <w:rsid w:val="002230E9"/>
    <w:rsid w:val="00283146"/>
    <w:rsid w:val="002B78C7"/>
    <w:rsid w:val="002C2404"/>
    <w:rsid w:val="002F6FF5"/>
    <w:rsid w:val="0030348B"/>
    <w:rsid w:val="003072F0"/>
    <w:rsid w:val="00320ADA"/>
    <w:rsid w:val="00343537"/>
    <w:rsid w:val="00380D3C"/>
    <w:rsid w:val="003C1BAD"/>
    <w:rsid w:val="00467F66"/>
    <w:rsid w:val="005132F6"/>
    <w:rsid w:val="00515B81"/>
    <w:rsid w:val="005249CB"/>
    <w:rsid w:val="005534CB"/>
    <w:rsid w:val="005803A3"/>
    <w:rsid w:val="00584139"/>
    <w:rsid w:val="00584AF2"/>
    <w:rsid w:val="005B120F"/>
    <w:rsid w:val="005B6B4C"/>
    <w:rsid w:val="005C0498"/>
    <w:rsid w:val="005D736D"/>
    <w:rsid w:val="005F09C1"/>
    <w:rsid w:val="005F1F68"/>
    <w:rsid w:val="006108CC"/>
    <w:rsid w:val="0061186A"/>
    <w:rsid w:val="00640B1E"/>
    <w:rsid w:val="006B3CED"/>
    <w:rsid w:val="006D7BC9"/>
    <w:rsid w:val="007C67F2"/>
    <w:rsid w:val="007E7656"/>
    <w:rsid w:val="007F18CD"/>
    <w:rsid w:val="007F5D40"/>
    <w:rsid w:val="00802F74"/>
    <w:rsid w:val="00876A20"/>
    <w:rsid w:val="008C7C1C"/>
    <w:rsid w:val="009060E6"/>
    <w:rsid w:val="00913D10"/>
    <w:rsid w:val="009830BD"/>
    <w:rsid w:val="009D0705"/>
    <w:rsid w:val="00A11BD7"/>
    <w:rsid w:val="00A56C5F"/>
    <w:rsid w:val="00A72939"/>
    <w:rsid w:val="00A77B91"/>
    <w:rsid w:val="00A864CC"/>
    <w:rsid w:val="00A97E79"/>
    <w:rsid w:val="00AB28DE"/>
    <w:rsid w:val="00AD1512"/>
    <w:rsid w:val="00AF7205"/>
    <w:rsid w:val="00B20CD0"/>
    <w:rsid w:val="00B21775"/>
    <w:rsid w:val="00B24DA7"/>
    <w:rsid w:val="00B87A20"/>
    <w:rsid w:val="00B90BB1"/>
    <w:rsid w:val="00BA3E86"/>
    <w:rsid w:val="00BB61A9"/>
    <w:rsid w:val="00C226AC"/>
    <w:rsid w:val="00C50FCC"/>
    <w:rsid w:val="00C74662"/>
    <w:rsid w:val="00C85F2D"/>
    <w:rsid w:val="00D1404D"/>
    <w:rsid w:val="00D278CE"/>
    <w:rsid w:val="00D67136"/>
    <w:rsid w:val="00DC6E6A"/>
    <w:rsid w:val="00DD011F"/>
    <w:rsid w:val="00E507D1"/>
    <w:rsid w:val="00E564E6"/>
    <w:rsid w:val="00E81233"/>
    <w:rsid w:val="00ED115A"/>
    <w:rsid w:val="00EE372B"/>
    <w:rsid w:val="00F15926"/>
    <w:rsid w:val="00F50FFC"/>
    <w:rsid w:val="00FA7021"/>
    <w:rsid w:val="00FE32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521E"/>
  <w15:docId w15:val="{29E284BC-AC60-41FB-95BD-70D78887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623" w:hanging="404"/>
      <w:outlineLvl w:val="0"/>
    </w:pPr>
    <w:rPr>
      <w:b/>
      <w:bCs/>
      <w:sz w:val="24"/>
      <w:szCs w:val="24"/>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ind w:left="2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92" w:right="1723" w:firstLine="955"/>
    </w:pPr>
    <w:rPr>
      <w:b/>
      <w:bCs/>
      <w:sz w:val="40"/>
      <w:szCs w:val="4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table" w:styleId="TableGrid">
    <w:name w:val="Table Grid"/>
    <w:basedOn w:val="TableNormal"/>
    <w:uiPriority w:val="39"/>
    <w:rsid w:val="0051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enda.sheehan@moveireland.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4AA-DA88-4C9D-B879-BCFF940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Hinfey</dc:creator>
  <cp:lastModifiedBy>Ewa Fitzgerald</cp:lastModifiedBy>
  <cp:revision>4</cp:revision>
  <dcterms:created xsi:type="dcterms:W3CDTF">2023-02-07T15:58:00Z</dcterms:created>
  <dcterms:modified xsi:type="dcterms:W3CDTF">2023-02-20T09:52:00Z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2023-01-24T00:00:00Z</vt:filetime>
  </property>
  <property fmtid="{D5CDD505-2E9C-101B-9397-08002B2CF9AE}" pid="5" name="Producer">
    <vt:lpwstr>Microsoft® Word for Microsoft 365</vt:lpwstr>
  </property>
</Properties>
</file>