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E2EA3" w:rsidR="009E2EA3" w:rsidP="007178BB" w:rsidRDefault="005049FF" w14:paraId="4B530A49" w14:textId="77777777">
      <w:pPr>
        <w:pStyle w:val="Standard"/>
        <w:bidi w:val="0"/>
        <w:spacing w:before="0" w:beforeAutospacing="off" w:after="160" w:afterAutospacing="off" w:line="259" w:lineRule="auto"/>
        <w:ind w:left="0" w:right="0"/>
        <w:jc w:val="center"/>
        <w:rPr>
          <w:rFonts w:ascii="Century Gothic" w:hAnsi="Century Gothic"/>
          <w:b w:val="1"/>
          <w:bCs w:val="1"/>
          <w:color w:val="981D97"/>
          <w:sz w:val="48"/>
          <w:szCs w:val="48"/>
          <w:lang w:val="en-US"/>
        </w:rPr>
      </w:pPr>
      <w:r w:rsidRPr="007178BB" w:rsidR="005049FF">
        <w:rPr>
          <w:rFonts w:ascii="Century Gothic" w:hAnsi="Century Gothic"/>
          <w:b w:val="1"/>
          <w:bCs w:val="1"/>
          <w:color w:val="981D97"/>
          <w:sz w:val="48"/>
          <w:szCs w:val="48"/>
          <w:lang w:val="en-US"/>
        </w:rPr>
        <w:t>Building</w:t>
      </w:r>
      <w:r w:rsidRPr="007178BB" w:rsidR="005049FF">
        <w:rPr>
          <w:rFonts w:ascii="Century Gothic" w:hAnsi="Century Gothic"/>
          <w:b w:val="1"/>
          <w:bCs w:val="1"/>
          <w:color w:val="981D97"/>
          <w:sz w:val="48"/>
          <w:szCs w:val="48"/>
          <w:lang w:val="en-US"/>
        </w:rPr>
        <w:t xml:space="preserve"> you Research Plan</w:t>
      </w:r>
    </w:p>
    <w:p w:rsidRPr="009E2EA3" w:rsidR="4B072D91" w:rsidP="62C443CB" w:rsidRDefault="4B072D91" w14:paraId="0A8199E2" w14:textId="074E79C6">
      <w:pPr>
        <w:jc w:val="center"/>
        <w:rPr>
          <w:rFonts w:ascii="Century Gothic" w:hAnsi="Century Gothic"/>
          <w:sz w:val="36"/>
          <w:szCs w:val="36"/>
          <w:lang w:val="en-US"/>
        </w:rPr>
      </w:pPr>
      <w:r w:rsidRPr="62C443CB" w:rsidR="4B072D91">
        <w:rPr>
          <w:rFonts w:ascii="Century Gothic" w:hAnsi="Century Gothic"/>
          <w:sz w:val="36"/>
          <w:szCs w:val="36"/>
          <w:lang w:val="en-US"/>
        </w:rPr>
        <w:t xml:space="preserve">Workshop </w:t>
      </w:r>
      <w:r w:rsidRPr="62C443CB" w:rsidR="05DE7E5D">
        <w:rPr>
          <w:rFonts w:ascii="Century Gothic" w:hAnsi="Century Gothic"/>
          <w:sz w:val="36"/>
          <w:szCs w:val="36"/>
          <w:lang w:val="en-US"/>
        </w:rPr>
        <w:t>template</w:t>
      </w:r>
    </w:p>
    <w:p w:rsidR="7650A435" w:rsidP="7650A435" w:rsidRDefault="7650A435" w14:paraId="76901731" w14:textId="4C31309F">
      <w:pPr>
        <w:rPr>
          <w:lang w:val="en-US"/>
        </w:rPr>
      </w:pPr>
    </w:p>
    <w:p w:rsidRPr="005049FF" w:rsidR="005049FF" w:rsidRDefault="005049FF" w14:paraId="2A769D13" w14:textId="5D91C891">
      <w:pPr>
        <w:rPr>
          <w:b/>
          <w:lang w:val="en-US"/>
        </w:rPr>
      </w:pPr>
      <w:r w:rsidRPr="005049FF">
        <w:rPr>
          <w:b/>
          <w:lang w:val="en-US"/>
        </w:rPr>
        <w:t xml:space="preserve">Introduction: </w:t>
      </w:r>
    </w:p>
    <w:p w:rsidR="005049FF" w:rsidRDefault="005049FF" w14:paraId="638C1CD3" w14:textId="77777777">
      <w:pPr>
        <w:rPr>
          <w:lang w:val="en-US"/>
        </w:rPr>
      </w:pPr>
      <w:r>
        <w:rPr>
          <w:lang w:val="en-US"/>
        </w:rPr>
        <w:t>Before building a research plan, it is worth having a discussion with your team and possibly other stakeholders such as board members, volunteers and service users. This can help you gather everyone’s ideas and concerns, and ensure that the relevant people are on board with your plan. This exercise can be scaled up or down depending on your needs and the complexity of the research plan you hope to build. Use the following purely as guidance for how to consult relevant parties about your research plans.</w:t>
      </w:r>
    </w:p>
    <w:p w:rsidRPr="0068079F" w:rsidR="0068079F" w:rsidRDefault="0068079F" w14:paraId="52E389DE" w14:textId="77777777">
      <w:pPr>
        <w:rPr>
          <w:b/>
          <w:lang w:val="en-US"/>
        </w:rPr>
      </w:pPr>
      <w:r w:rsidRPr="0068079F">
        <w:rPr>
          <w:b/>
          <w:lang w:val="en-US"/>
        </w:rPr>
        <w:t xml:space="preserve">Objective: </w:t>
      </w:r>
    </w:p>
    <w:p w:rsidR="0068079F" w:rsidP="0068079F" w:rsidRDefault="0068079F" w14:paraId="5CC9941C" w14:textId="77777777">
      <w:pPr>
        <w:pStyle w:val="Listenabsatz"/>
        <w:numPr>
          <w:ilvl w:val="0"/>
          <w:numId w:val="2"/>
        </w:numPr>
        <w:rPr>
          <w:lang w:val="en-US"/>
        </w:rPr>
      </w:pPr>
      <w:r>
        <w:rPr>
          <w:lang w:val="en-US"/>
        </w:rPr>
        <w:t xml:space="preserve">Discuss risks and opportunities of engaging in research </w:t>
      </w:r>
    </w:p>
    <w:p w:rsidR="0068079F" w:rsidP="0068079F" w:rsidRDefault="0068079F" w14:paraId="60B95F6D" w14:textId="77777777">
      <w:pPr>
        <w:pStyle w:val="Listenabsatz"/>
        <w:numPr>
          <w:ilvl w:val="0"/>
          <w:numId w:val="2"/>
        </w:numPr>
        <w:rPr>
          <w:lang w:val="en-US"/>
        </w:rPr>
      </w:pPr>
      <w:r>
        <w:rPr>
          <w:lang w:val="en-US"/>
        </w:rPr>
        <w:t xml:space="preserve">Identify </w:t>
      </w:r>
      <w:r w:rsidR="0044451E">
        <w:rPr>
          <w:lang w:val="en-US"/>
        </w:rPr>
        <w:t xml:space="preserve">and/or flesh out </w:t>
      </w:r>
      <w:r>
        <w:rPr>
          <w:lang w:val="en-US"/>
        </w:rPr>
        <w:t xml:space="preserve">main research priorities (if any) </w:t>
      </w:r>
    </w:p>
    <w:p w:rsidRPr="0068079F" w:rsidR="0068079F" w:rsidP="0068079F" w:rsidRDefault="0068079F" w14:paraId="7849CBBC" w14:textId="77777777">
      <w:pPr>
        <w:pStyle w:val="Listenabsatz"/>
        <w:numPr>
          <w:ilvl w:val="0"/>
          <w:numId w:val="2"/>
        </w:numPr>
        <w:rPr>
          <w:lang w:val="en-US"/>
        </w:rPr>
      </w:pPr>
      <w:r>
        <w:rPr>
          <w:lang w:val="en-US"/>
        </w:rPr>
        <w:t xml:space="preserve">Identify areas that will need to be monitored or will need polices in place to protect against risk (if any) </w:t>
      </w:r>
    </w:p>
    <w:p w:rsidRPr="005049FF" w:rsidR="005049FF" w:rsidRDefault="005049FF" w14:paraId="50791AE2" w14:textId="77777777">
      <w:pPr>
        <w:rPr>
          <w:b/>
          <w:lang w:val="en-US"/>
        </w:rPr>
      </w:pPr>
      <w:r w:rsidRPr="005049FF">
        <w:rPr>
          <w:b/>
          <w:lang w:val="en-US"/>
        </w:rPr>
        <w:t xml:space="preserve">Time: </w:t>
      </w:r>
    </w:p>
    <w:p w:rsidR="005049FF" w:rsidRDefault="005049FF" w14:paraId="05AF358B" w14:textId="77777777">
      <w:pPr>
        <w:rPr>
          <w:lang w:val="en-US"/>
        </w:rPr>
      </w:pPr>
      <w:r>
        <w:rPr>
          <w:lang w:val="en-US"/>
        </w:rPr>
        <w:t xml:space="preserve">Allocated at least </w:t>
      </w:r>
      <w:r w:rsidR="00944626">
        <w:rPr>
          <w:lang w:val="en-US"/>
        </w:rPr>
        <w:t>90 mins</w:t>
      </w:r>
      <w:r>
        <w:rPr>
          <w:lang w:val="en-US"/>
        </w:rPr>
        <w:t>, but this depends on the number of participants</w:t>
      </w:r>
    </w:p>
    <w:p w:rsidRPr="005049FF" w:rsidR="005049FF" w:rsidRDefault="005049FF" w14:paraId="6F8D3347" w14:textId="77777777">
      <w:pPr>
        <w:rPr>
          <w:b/>
          <w:lang w:val="en-US"/>
        </w:rPr>
      </w:pPr>
      <w:r w:rsidRPr="005049FF">
        <w:rPr>
          <w:b/>
          <w:lang w:val="en-US"/>
        </w:rPr>
        <w:t xml:space="preserve">Materials: </w:t>
      </w:r>
    </w:p>
    <w:p w:rsidR="0068079F" w:rsidP="00463A78" w:rsidRDefault="0044451E" w14:paraId="7146242C" w14:textId="77777777">
      <w:pPr>
        <w:pStyle w:val="Listenabsatz"/>
        <w:numPr>
          <w:ilvl w:val="0"/>
          <w:numId w:val="1"/>
        </w:numPr>
        <w:rPr>
          <w:lang w:val="en-US"/>
        </w:rPr>
      </w:pPr>
      <w:r>
        <w:rPr>
          <w:lang w:val="en-US"/>
        </w:rPr>
        <w:t>Minimal P</w:t>
      </w:r>
      <w:r w:rsidRPr="0068079F" w:rsidR="005049FF">
        <w:rPr>
          <w:lang w:val="en-US"/>
        </w:rPr>
        <w:t xml:space="preserve">owerPoint slides </w:t>
      </w:r>
      <w:r w:rsidR="0068079F">
        <w:rPr>
          <w:lang w:val="en-US"/>
        </w:rPr>
        <w:t>outlining the purpose of the workshop and any other relevant information (e.g. what you might have done in the research space so far,</w:t>
      </w:r>
      <w:r>
        <w:rPr>
          <w:lang w:val="en-US"/>
        </w:rPr>
        <w:t xml:space="preserve"> any priorities that might have already been identified and need to be fleshed out, ground rules for respectful discussion) </w:t>
      </w:r>
    </w:p>
    <w:p w:rsidRPr="0068079F" w:rsidR="005049FF" w:rsidP="00463A78" w:rsidRDefault="0044451E" w14:paraId="33D889FE" w14:textId="0790AD44">
      <w:pPr>
        <w:pStyle w:val="Listenabsatz"/>
        <w:numPr>
          <w:ilvl w:val="0"/>
          <w:numId w:val="1"/>
        </w:numPr>
        <w:rPr>
          <w:lang w:val="en-US"/>
        </w:rPr>
      </w:pPr>
      <w:r w:rsidRPr="007178BB" w:rsidR="0044451E">
        <w:rPr>
          <w:lang w:val="en-US"/>
        </w:rPr>
        <w:t xml:space="preserve">Four sheets of flipchart people stuck to the wall each with a different heading: </w:t>
      </w:r>
      <w:r w:rsidRPr="007178BB" w:rsidR="7C77D33D">
        <w:rPr>
          <w:lang w:val="en-US"/>
        </w:rPr>
        <w:t>Opportunities</w:t>
      </w:r>
      <w:r w:rsidRPr="007178BB" w:rsidR="0044451E">
        <w:rPr>
          <w:lang w:val="en-US"/>
        </w:rPr>
        <w:t xml:space="preserve">, </w:t>
      </w:r>
      <w:r w:rsidRPr="007178BB" w:rsidR="5FA75FA1">
        <w:rPr>
          <w:lang w:val="en-US"/>
        </w:rPr>
        <w:t>Risks</w:t>
      </w:r>
      <w:r w:rsidRPr="007178BB" w:rsidR="0044451E">
        <w:rPr>
          <w:lang w:val="en-US"/>
        </w:rPr>
        <w:t>, Mitigation, and Capitalization</w:t>
      </w:r>
    </w:p>
    <w:p w:rsidR="005049FF" w:rsidP="005049FF" w:rsidRDefault="005049FF" w14:paraId="5791B272" w14:textId="77777777">
      <w:pPr>
        <w:pStyle w:val="Listenabsatz"/>
        <w:numPr>
          <w:ilvl w:val="0"/>
          <w:numId w:val="1"/>
        </w:numPr>
        <w:rPr>
          <w:lang w:val="en-US"/>
        </w:rPr>
      </w:pPr>
      <w:r>
        <w:rPr>
          <w:lang w:val="en-US"/>
        </w:rPr>
        <w:t>Post its</w:t>
      </w:r>
    </w:p>
    <w:p w:rsidR="005049FF" w:rsidP="005049FF" w:rsidRDefault="005049FF" w14:paraId="745D80BD" w14:textId="77777777">
      <w:pPr>
        <w:pStyle w:val="Listenabsatz"/>
        <w:numPr>
          <w:ilvl w:val="0"/>
          <w:numId w:val="1"/>
        </w:numPr>
        <w:rPr>
          <w:lang w:val="en-US"/>
        </w:rPr>
      </w:pPr>
      <w:r>
        <w:rPr>
          <w:lang w:val="en-US"/>
        </w:rPr>
        <w:t xml:space="preserve">Pens and markers </w:t>
      </w:r>
    </w:p>
    <w:p w:rsidRPr="0044451E" w:rsidR="005049FF" w:rsidP="005049FF" w:rsidRDefault="005049FF" w14:paraId="6ED5F783" w14:textId="55DCAC79">
      <w:pPr>
        <w:rPr>
          <w:i/>
          <w:lang w:val="en-US"/>
        </w:rPr>
      </w:pPr>
      <w:r w:rsidRPr="0044451E">
        <w:rPr>
          <w:i/>
          <w:lang w:val="en-US"/>
        </w:rPr>
        <w:t xml:space="preserve">(If conducting this online, a tool like </w:t>
      </w:r>
      <w:hyperlink w:history="1" r:id="rId8">
        <w:r w:rsidRPr="009E2EA3">
          <w:rPr>
            <w:rStyle w:val="Hyperlink"/>
            <w:i/>
            <w:lang w:val="en-US"/>
          </w:rPr>
          <w:t xml:space="preserve">Google </w:t>
        </w:r>
        <w:proofErr w:type="spellStart"/>
        <w:r w:rsidRPr="009E2EA3">
          <w:rPr>
            <w:rStyle w:val="Hyperlink"/>
            <w:i/>
            <w:lang w:val="en-US"/>
          </w:rPr>
          <w:t>Jamboard</w:t>
        </w:r>
        <w:proofErr w:type="spellEnd"/>
      </w:hyperlink>
      <w:r w:rsidRPr="0044451E">
        <w:rPr>
          <w:i/>
          <w:lang w:val="en-US"/>
        </w:rPr>
        <w:t xml:space="preserve"> or </w:t>
      </w:r>
      <w:hyperlink w:history="1" r:id="rId9">
        <w:r w:rsidRPr="009E2EA3">
          <w:rPr>
            <w:rStyle w:val="Hyperlink"/>
            <w:i/>
            <w:lang w:val="en-US"/>
          </w:rPr>
          <w:t>Padlet</w:t>
        </w:r>
      </w:hyperlink>
      <w:r w:rsidRPr="0044451E">
        <w:rPr>
          <w:i/>
          <w:lang w:val="en-US"/>
        </w:rPr>
        <w:t xml:space="preserve"> would work just as well). </w:t>
      </w:r>
    </w:p>
    <w:p w:rsidR="005049FF" w:rsidP="005049FF" w:rsidRDefault="0068079F" w14:paraId="7C55053F" w14:textId="77777777">
      <w:pPr>
        <w:rPr>
          <w:b/>
          <w:lang w:val="en-US"/>
        </w:rPr>
      </w:pPr>
      <w:r w:rsidRPr="0068079F">
        <w:rPr>
          <w:b/>
          <w:lang w:val="en-US"/>
        </w:rPr>
        <w:t xml:space="preserve">Method: </w:t>
      </w:r>
    </w:p>
    <w:tbl>
      <w:tblPr>
        <w:tblStyle w:val="Tabellenraster"/>
        <w:tblW w:w="0" w:type="auto"/>
        <w:tblLook w:val="04A0" w:firstRow="1" w:lastRow="0" w:firstColumn="1" w:lastColumn="0" w:noHBand="0" w:noVBand="1"/>
      </w:tblPr>
      <w:tblGrid>
        <w:gridCol w:w="1838"/>
        <w:gridCol w:w="7178"/>
      </w:tblGrid>
      <w:tr w:rsidR="00944626" w:rsidTr="1EC4CA62" w14:paraId="6BD647B3" w14:textId="77777777">
        <w:tc>
          <w:tcPr>
            <w:tcW w:w="1838" w:type="dxa"/>
            <w:vMerge w:val="restart"/>
            <w:tcMar/>
          </w:tcPr>
          <w:p w:rsidR="00944626" w:rsidP="0044451E" w:rsidRDefault="00944626" w14:paraId="1D1C02BB" w14:textId="77777777">
            <w:pPr>
              <w:rPr>
                <w:b/>
                <w:lang w:val="en-US"/>
              </w:rPr>
            </w:pPr>
            <w:r>
              <w:rPr>
                <w:b/>
                <w:lang w:val="en-US"/>
              </w:rPr>
              <w:t xml:space="preserve">Warm up: </w:t>
            </w:r>
          </w:p>
        </w:tc>
        <w:tc>
          <w:tcPr>
            <w:tcW w:w="7178" w:type="dxa"/>
            <w:tcMar/>
          </w:tcPr>
          <w:p w:rsidRPr="00EC3074" w:rsidR="00944626" w:rsidP="0044451E" w:rsidRDefault="00944626" w14:paraId="3583673E" w14:textId="77777777">
            <w:r w:rsidRPr="00EC3074">
              <w:t xml:space="preserve">Welcome everybody and explain the workshop objectives. </w:t>
            </w:r>
          </w:p>
        </w:tc>
      </w:tr>
      <w:tr w:rsidR="00944626" w:rsidTr="1EC4CA62" w14:paraId="77B2C58B" w14:textId="77777777">
        <w:tc>
          <w:tcPr>
            <w:tcW w:w="1838" w:type="dxa"/>
            <w:vMerge/>
            <w:tcMar/>
          </w:tcPr>
          <w:p w:rsidR="00944626" w:rsidP="0044451E" w:rsidRDefault="00944626" w14:paraId="0A37501D" w14:textId="77777777">
            <w:pPr>
              <w:rPr>
                <w:b/>
                <w:lang w:val="en-US"/>
              </w:rPr>
            </w:pPr>
          </w:p>
        </w:tc>
        <w:tc>
          <w:tcPr>
            <w:tcW w:w="7178" w:type="dxa"/>
            <w:tcMar/>
          </w:tcPr>
          <w:p w:rsidRPr="00EC3074" w:rsidR="00944626" w:rsidP="0044451E" w:rsidRDefault="00944626" w14:paraId="10372AB8" w14:textId="77777777">
            <w:r w:rsidRPr="00EC3074">
              <w:t xml:space="preserve">Consider a short ice-breaker to get everyone engaged. </w:t>
            </w:r>
            <w:hyperlink w:history="1" r:id="rId10">
              <w:r w:rsidRPr="00EC3074">
                <w:rPr>
                  <w:rStyle w:val="Hyperlink"/>
                </w:rPr>
                <w:t>Here are some suggestions</w:t>
              </w:r>
            </w:hyperlink>
            <w:r w:rsidRPr="00EC3074">
              <w:t xml:space="preserve">. </w:t>
            </w:r>
          </w:p>
        </w:tc>
      </w:tr>
      <w:tr w:rsidR="00944626" w:rsidTr="1EC4CA62" w14:paraId="4E53ADF9" w14:textId="77777777">
        <w:tc>
          <w:tcPr>
            <w:tcW w:w="1838" w:type="dxa"/>
            <w:vMerge/>
            <w:tcMar/>
          </w:tcPr>
          <w:p w:rsidR="00944626" w:rsidP="0044451E" w:rsidRDefault="00944626" w14:paraId="5DAB6C7B" w14:textId="77777777">
            <w:pPr>
              <w:rPr>
                <w:b/>
                <w:lang w:val="en-US"/>
              </w:rPr>
            </w:pPr>
          </w:p>
        </w:tc>
        <w:tc>
          <w:tcPr>
            <w:tcW w:w="7178" w:type="dxa"/>
            <w:tcMar/>
          </w:tcPr>
          <w:p w:rsidRPr="00EC3074" w:rsidR="00944626" w:rsidP="0044451E" w:rsidRDefault="00944626" w14:paraId="0EFCDBC3" w14:textId="77777777">
            <w:r w:rsidRPr="00EC3074">
              <w:t xml:space="preserve">Go through any slides you have prepared to provide context and ground rules </w:t>
            </w:r>
          </w:p>
        </w:tc>
      </w:tr>
      <w:tr w:rsidR="00944626" w:rsidTr="1EC4CA62" w14:paraId="69D0D11E" w14:textId="77777777">
        <w:tc>
          <w:tcPr>
            <w:tcW w:w="1838" w:type="dxa"/>
            <w:vMerge w:val="restart"/>
            <w:tcMar/>
          </w:tcPr>
          <w:p w:rsidR="00944626" w:rsidP="005049FF" w:rsidRDefault="00944626" w14:paraId="6B371A61" w14:textId="77777777">
            <w:pPr>
              <w:rPr>
                <w:b/>
                <w:lang w:val="en-US"/>
              </w:rPr>
            </w:pPr>
            <w:r>
              <w:rPr>
                <w:b/>
                <w:lang w:val="en-US"/>
              </w:rPr>
              <w:t xml:space="preserve">Tasks: </w:t>
            </w:r>
          </w:p>
        </w:tc>
        <w:tc>
          <w:tcPr>
            <w:tcW w:w="7178" w:type="dxa"/>
            <w:tcMar/>
          </w:tcPr>
          <w:p w:rsidR="00944626" w:rsidP="005049FF" w:rsidRDefault="00944626" w14:paraId="67D889A5" w14:textId="4AD00586">
            <w:pPr>
              <w:rPr>
                <w:lang w:val="en-US"/>
              </w:rPr>
            </w:pPr>
            <w:r w:rsidRPr="0044451E">
              <w:rPr>
                <w:lang w:val="en-US"/>
              </w:rPr>
              <w:t>If larger than 5 – 6 participants in can be worth breaking people into groups of no mor</w:t>
            </w:r>
            <w:r>
              <w:rPr>
                <w:lang w:val="en-US"/>
              </w:rPr>
              <w:t xml:space="preserve">e than 5 for each of the tasks. Each group should have </w:t>
            </w:r>
            <w:proofErr w:type="gramStart"/>
            <w:r>
              <w:rPr>
                <w:lang w:val="en-US"/>
              </w:rPr>
              <w:t>post</w:t>
            </w:r>
            <w:proofErr w:type="gramEnd"/>
            <w:r>
              <w:rPr>
                <w:lang w:val="en-US"/>
              </w:rPr>
              <w:t xml:space="preserve"> its and pens to take notes.</w:t>
            </w:r>
          </w:p>
          <w:p w:rsidR="0040538B" w:rsidP="005049FF" w:rsidRDefault="0040538B" w14:paraId="2970D028" w14:textId="67EE4647">
            <w:pPr>
              <w:rPr>
                <w:lang w:val="en-US"/>
              </w:rPr>
            </w:pPr>
          </w:p>
          <w:p w:rsidR="0040538B" w:rsidP="005049FF" w:rsidRDefault="0040538B" w14:paraId="3B0AF107" w14:textId="5226524D">
            <w:pPr>
              <w:rPr>
                <w:lang w:val="en-US"/>
              </w:rPr>
            </w:pPr>
            <w:r w:rsidRPr="007178BB" w:rsidR="1AF465C4">
              <w:rPr>
                <w:lang w:val="en-US"/>
              </w:rPr>
              <w:t>Tip: use different colored post</w:t>
            </w:r>
            <w:r w:rsidRPr="007178BB" w:rsidR="1AF465C4">
              <w:rPr>
                <w:lang w:val="en-US"/>
              </w:rPr>
              <w:t xml:space="preserve"> </w:t>
            </w:r>
            <w:proofErr w:type="gramStart"/>
            <w:r w:rsidRPr="007178BB" w:rsidR="1AF465C4">
              <w:rPr>
                <w:lang w:val="en-US"/>
              </w:rPr>
              <w:t>it</w:t>
            </w:r>
            <w:r w:rsidRPr="007178BB" w:rsidR="1AF465C4">
              <w:rPr>
                <w:lang w:val="en-US"/>
              </w:rPr>
              <w:t>s</w:t>
            </w:r>
            <w:proofErr w:type="gramEnd"/>
            <w:r w:rsidRPr="007178BB" w:rsidR="1AF465C4">
              <w:rPr>
                <w:lang w:val="en-US"/>
              </w:rPr>
              <w:t xml:space="preserve"> for </w:t>
            </w:r>
            <w:r w:rsidRPr="007178BB" w:rsidR="1AF465C4">
              <w:rPr>
                <w:lang w:val="en-US"/>
              </w:rPr>
              <w:t>every</w:t>
            </w:r>
            <w:r w:rsidRPr="007178BB" w:rsidR="1AF465C4">
              <w:rPr>
                <w:lang w:val="en-US"/>
              </w:rPr>
              <w:t xml:space="preserve"> question</w:t>
            </w:r>
            <w:r w:rsidRPr="007178BB" w:rsidR="1AF465C4">
              <w:rPr>
                <w:lang w:val="en-US"/>
              </w:rPr>
              <w:t xml:space="preserve"> </w:t>
            </w:r>
            <w:r w:rsidR="1AF465C4">
              <w:rPr/>
              <w:t>to visual</w:t>
            </w:r>
            <w:bookmarkStart w:name="_GoBack" w:id="0"/>
            <w:bookmarkEnd w:id="0"/>
            <w:r w:rsidR="1AF465C4">
              <w:rPr/>
              <w:t xml:space="preserve">ise better the </w:t>
            </w:r>
            <w:proofErr w:type="gramStart"/>
            <w:r w:rsidR="1AF465C4">
              <w:rPr/>
              <w:t>amount</w:t>
            </w:r>
            <w:proofErr w:type="gramEnd"/>
            <w:r w:rsidR="1AF465C4">
              <w:rPr/>
              <w:t xml:space="preserve"> of </w:t>
            </w:r>
            <w:r w:rsidR="1AF465C4">
              <w:rPr/>
              <w:t>risks, opportunities, strengths and capitalization strategies. That way you can make a better-informed</w:t>
            </w:r>
            <w:r w:rsidR="1AF465C4">
              <w:rPr/>
              <w:t xml:space="preserve"> decision about proceeding</w:t>
            </w:r>
            <w:r w:rsidR="1AF465C4">
              <w:rPr/>
              <w:t>.</w:t>
            </w:r>
          </w:p>
          <w:p w:rsidRPr="0044451E" w:rsidR="00944626" w:rsidP="0044451E" w:rsidRDefault="00944626" w14:paraId="02EB378F" w14:textId="77777777">
            <w:pPr>
              <w:rPr>
                <w:lang w:val="en-US"/>
              </w:rPr>
            </w:pPr>
          </w:p>
        </w:tc>
      </w:tr>
      <w:tr w:rsidR="00944626" w:rsidTr="1EC4CA62" w14:paraId="7F59F869" w14:textId="77777777">
        <w:tc>
          <w:tcPr>
            <w:tcW w:w="1838" w:type="dxa"/>
            <w:vMerge/>
            <w:tcMar/>
          </w:tcPr>
          <w:p w:rsidR="00944626" w:rsidP="005049FF" w:rsidRDefault="00944626" w14:paraId="6A05A809" w14:textId="77777777">
            <w:pPr>
              <w:rPr>
                <w:b/>
                <w:lang w:val="en-US"/>
              </w:rPr>
            </w:pPr>
          </w:p>
        </w:tc>
        <w:tc>
          <w:tcPr>
            <w:tcW w:w="7178" w:type="dxa"/>
            <w:tcMar/>
          </w:tcPr>
          <w:p w:rsidR="00944626" w:rsidP="0044451E" w:rsidRDefault="00944626" w14:paraId="6F1448ED" w14:textId="5B820A27">
            <w:pPr>
              <w:rPr>
                <w:lang w:val="en-US"/>
              </w:rPr>
            </w:pPr>
            <w:r>
              <w:rPr>
                <w:lang w:val="en-US"/>
              </w:rPr>
              <w:t xml:space="preserve">Pose the first question and give each group at least 10 mins to discuss. </w:t>
            </w:r>
          </w:p>
          <w:p w:rsidR="009E2EA3" w:rsidP="0044451E" w:rsidRDefault="009E2EA3" w14:paraId="717E6A21" w14:textId="19BA58EB">
            <w:pPr>
              <w:rPr>
                <w:lang w:val="en-US"/>
              </w:rPr>
            </w:pPr>
          </w:p>
          <w:p w:rsidR="009E2EA3" w:rsidP="009E2EA3" w:rsidRDefault="009E2EA3" w14:paraId="0A754405" w14:textId="223C0121">
            <w:pPr>
              <w:rPr>
                <w:lang w:val="en-US"/>
              </w:rPr>
            </w:pPr>
            <w:r w:rsidRPr="007178BB" w:rsidR="02DE69A2">
              <w:rPr>
                <w:lang w:val="en-US"/>
              </w:rPr>
              <w:t xml:space="preserve">“What are the </w:t>
            </w:r>
            <w:r w:rsidRPr="007178BB" w:rsidR="02DE69A2">
              <w:rPr>
                <w:b w:val="1"/>
                <w:bCs w:val="1"/>
                <w:color w:val="981D97"/>
                <w:lang w:val="en-US"/>
              </w:rPr>
              <w:t>opportunities</w:t>
            </w:r>
            <w:r w:rsidRPr="007178BB" w:rsidR="02DE69A2">
              <w:rPr>
                <w:color w:val="981D97"/>
                <w:lang w:val="en-US"/>
              </w:rPr>
              <w:t xml:space="preserve"> </w:t>
            </w:r>
            <w:r w:rsidRPr="007178BB" w:rsidR="02DE69A2">
              <w:rPr>
                <w:lang w:val="en-US"/>
              </w:rPr>
              <w:t>we might have if we engage in more research projects and collaborate with researchers? How would it help our organization?</w:t>
            </w:r>
            <w:r w:rsidRPr="007178BB" w:rsidR="0AA33C9E">
              <w:rPr>
                <w:lang w:val="en-US"/>
              </w:rPr>
              <w:t xml:space="preserve"> What strengths or assets could we bring to a project?”</w:t>
            </w:r>
          </w:p>
          <w:p w:rsidR="009E2EA3" w:rsidP="009E2EA3" w:rsidRDefault="009E2EA3" w14:paraId="4FBF28A4" w14:textId="77777777">
            <w:pPr>
              <w:rPr>
                <w:lang w:val="en-US"/>
              </w:rPr>
            </w:pPr>
          </w:p>
          <w:p w:rsidR="009E2EA3" w:rsidP="009E2EA3" w:rsidRDefault="009E2EA3" w14:paraId="7386F796" w14:textId="77777777">
            <w:pPr>
              <w:rPr>
                <w:lang w:val="en-US"/>
              </w:rPr>
            </w:pPr>
            <w:r>
              <w:rPr>
                <w:lang w:val="en-US"/>
              </w:rPr>
              <w:t xml:space="preserve">Ask groups to write down their ideas, one idea per post it. At the end of the discussion, ask them to stick it up on the “Opportunities” paper. </w:t>
            </w:r>
          </w:p>
          <w:p w:rsidR="009E2EA3" w:rsidP="0044451E" w:rsidRDefault="009E2EA3" w14:paraId="1CF1FCA0" w14:textId="77777777">
            <w:pPr>
              <w:rPr>
                <w:lang w:val="en-US"/>
              </w:rPr>
            </w:pPr>
          </w:p>
          <w:p w:rsidR="009E2EA3" w:rsidP="009E2EA3" w:rsidRDefault="009E2EA3" w14:paraId="727FA2A5" w14:textId="77777777">
            <w:pPr>
              <w:rPr>
                <w:lang w:val="en-US"/>
              </w:rPr>
            </w:pPr>
            <w:r>
              <w:rPr>
                <w:lang w:val="en-US"/>
              </w:rPr>
              <w:t xml:space="preserve">Once all the post its have been stuck, go through them together. Group them into themes and try to identify and note down the core opportunities identified. </w:t>
            </w:r>
          </w:p>
          <w:p w:rsidRPr="00DE0F92" w:rsidR="00944626" w:rsidP="00DE0F92" w:rsidRDefault="00944626" w14:paraId="4B94D5A5" w14:textId="77777777">
            <w:pPr>
              <w:rPr>
                <w:lang w:val="en-US"/>
              </w:rPr>
            </w:pPr>
          </w:p>
        </w:tc>
      </w:tr>
      <w:tr w:rsidR="00DE0F92" w:rsidTr="1EC4CA62" w14:paraId="0E6B6F33" w14:textId="77777777">
        <w:tc>
          <w:tcPr>
            <w:tcW w:w="1838" w:type="dxa"/>
            <w:tcMar/>
          </w:tcPr>
          <w:p w:rsidR="00DE0F92" w:rsidP="007178BB" w:rsidRDefault="00DE0F92" w14:paraId="19D63DBE" w14:textId="77777777">
            <w:pPr>
              <w:rPr>
                <w:b w:val="1"/>
                <w:bCs w:val="1"/>
                <w:color w:val="auto"/>
                <w:lang w:val="en-US"/>
              </w:rPr>
            </w:pPr>
          </w:p>
        </w:tc>
        <w:tc>
          <w:tcPr>
            <w:tcW w:w="7178" w:type="dxa"/>
            <w:tcMar/>
          </w:tcPr>
          <w:p w:rsidRPr="00DE0F92" w:rsidR="00DE0F92" w:rsidP="007178BB" w:rsidRDefault="00DE0F92" w14:paraId="1E94F993" w14:textId="015B2F6D">
            <w:pPr>
              <w:rPr>
                <w:color w:val="auto"/>
                <w:lang w:val="en-US"/>
              </w:rPr>
            </w:pPr>
            <w:r w:rsidRPr="007178BB" w:rsidR="6DDD1C05">
              <w:rPr>
                <w:color w:val="auto"/>
                <w:lang w:val="en-US"/>
              </w:rPr>
              <w:t xml:space="preserve">Pose the </w:t>
            </w:r>
            <w:r w:rsidRPr="007178BB" w:rsidR="6DDD1C05">
              <w:rPr>
                <w:color w:val="auto"/>
                <w:lang w:val="en-US"/>
              </w:rPr>
              <w:t>second</w:t>
            </w:r>
            <w:r w:rsidRPr="007178BB" w:rsidR="6DDD1C05">
              <w:rPr>
                <w:color w:val="auto"/>
                <w:lang w:val="en-US"/>
              </w:rPr>
              <w:t xml:space="preserve"> </w:t>
            </w:r>
            <w:r w:rsidRPr="007178BB" w:rsidR="6DDD1C05">
              <w:rPr>
                <w:color w:val="auto"/>
                <w:lang w:val="en-US"/>
              </w:rPr>
              <w:t>question</w:t>
            </w:r>
            <w:r w:rsidRPr="007178BB" w:rsidR="65229774">
              <w:rPr>
                <w:color w:val="auto"/>
                <w:lang w:val="en-US"/>
              </w:rPr>
              <w:t xml:space="preserve">: </w:t>
            </w:r>
          </w:p>
          <w:p w:rsidRPr="00DE0F92" w:rsidR="00DE0F92" w:rsidP="007178BB" w:rsidRDefault="00DE0F92" w14:paraId="54373F2A" w14:textId="77777777">
            <w:pPr>
              <w:rPr>
                <w:color w:val="auto"/>
                <w:lang w:val="en-US"/>
              </w:rPr>
            </w:pPr>
          </w:p>
          <w:p w:rsidR="00DE0F92" w:rsidP="007178BB" w:rsidRDefault="00DE0F92" w14:paraId="33A4187D" w14:textId="3D6A9D0F">
            <w:pPr>
              <w:rPr>
                <w:color w:val="auto"/>
                <w:lang w:val="en-US"/>
              </w:rPr>
            </w:pPr>
            <w:r w:rsidRPr="007178BB" w:rsidR="65229774">
              <w:rPr>
                <w:color w:val="auto"/>
                <w:lang w:val="en-US"/>
              </w:rPr>
              <w:t xml:space="preserve">“What are the </w:t>
            </w:r>
            <w:r w:rsidRPr="007178BB" w:rsidR="65229774">
              <w:rPr>
                <w:b w:val="1"/>
                <w:bCs w:val="1"/>
                <w:color w:val="981D97"/>
                <w:lang w:val="en-US"/>
              </w:rPr>
              <w:t>risks or concerns</w:t>
            </w:r>
            <w:r w:rsidRPr="007178BB" w:rsidR="65229774">
              <w:rPr>
                <w:color w:val="auto"/>
                <w:lang w:val="en-US"/>
              </w:rPr>
              <w:t xml:space="preserve"> </w:t>
            </w:r>
            <w:r w:rsidRPr="007178BB" w:rsidR="65229774">
              <w:rPr>
                <w:color w:val="auto"/>
                <w:lang w:val="en-US"/>
              </w:rPr>
              <w:t xml:space="preserve">we might have about </w:t>
            </w:r>
            <w:proofErr w:type="gramStart"/>
            <w:r w:rsidRPr="007178BB" w:rsidR="65229774">
              <w:rPr>
                <w:color w:val="auto"/>
                <w:lang w:val="en-US"/>
              </w:rPr>
              <w:t>engaging</w:t>
            </w:r>
            <w:proofErr w:type="gramEnd"/>
            <w:r w:rsidRPr="007178BB" w:rsidR="65229774">
              <w:rPr>
                <w:color w:val="auto"/>
                <w:lang w:val="en-US"/>
              </w:rPr>
              <w:t xml:space="preserve"> i</w:t>
            </w:r>
            <w:r w:rsidRPr="007178BB" w:rsidR="55E7E194">
              <w:rPr>
                <w:color w:val="auto"/>
                <w:lang w:val="en-US"/>
              </w:rPr>
              <w:t>n</w:t>
            </w:r>
            <w:r w:rsidRPr="007178BB" w:rsidR="65229774">
              <w:rPr>
                <w:color w:val="auto"/>
                <w:lang w:val="en-US"/>
              </w:rPr>
              <w:t xml:space="preserve"> research projects and collaborating with researchers?”</w:t>
            </w:r>
          </w:p>
          <w:p w:rsidR="00DE0F92" w:rsidP="007178BB" w:rsidRDefault="00DE0F92" w14:paraId="2CC496B7" w14:textId="60FEAAEA">
            <w:pPr>
              <w:pStyle w:val="Standard"/>
              <w:rPr>
                <w:color w:val="auto"/>
                <w:lang w:val="en-US"/>
              </w:rPr>
            </w:pPr>
          </w:p>
          <w:p w:rsidRPr="00DE0F92" w:rsidR="00DE0F92" w:rsidP="007178BB" w:rsidRDefault="00DE0F92" w14:paraId="7F621BEA" w14:textId="1720A482">
            <w:pPr>
              <w:rPr>
                <w:color w:val="auto"/>
                <w:lang w:val="en-US"/>
              </w:rPr>
            </w:pPr>
            <w:r w:rsidRPr="007178BB" w:rsidR="6DDD1C05">
              <w:rPr>
                <w:color w:val="auto"/>
                <w:lang w:val="en-US"/>
              </w:rPr>
              <w:t>Ask groups to write down their ideas, one idea per post it. At the end of the discussion, ask them to stick it up on the “</w:t>
            </w:r>
            <w:r w:rsidRPr="007178BB" w:rsidR="148984EC">
              <w:rPr>
                <w:color w:val="auto"/>
                <w:lang w:val="en-US"/>
              </w:rPr>
              <w:t>Risks</w:t>
            </w:r>
            <w:r w:rsidRPr="007178BB" w:rsidR="6DDD1C05">
              <w:rPr>
                <w:color w:val="auto"/>
                <w:lang w:val="en-US"/>
              </w:rPr>
              <w:t xml:space="preserve">” paper. </w:t>
            </w:r>
          </w:p>
          <w:p w:rsidRPr="00DE0F92" w:rsidR="00DE0F92" w:rsidP="007178BB" w:rsidRDefault="00DE0F92" w14:paraId="71D5D0EC" w14:textId="77777777">
            <w:pPr>
              <w:rPr>
                <w:color w:val="auto"/>
                <w:lang w:val="en-US"/>
              </w:rPr>
            </w:pPr>
          </w:p>
          <w:p w:rsidR="00DE0F92" w:rsidP="007178BB" w:rsidRDefault="00DE0F92" w14:paraId="22A71876" w14:textId="784D2F99">
            <w:pPr>
              <w:rPr>
                <w:color w:val="auto"/>
                <w:lang w:val="en-US"/>
              </w:rPr>
            </w:pPr>
            <w:r w:rsidRPr="007178BB" w:rsidR="6DDD1C05">
              <w:rPr>
                <w:color w:val="auto"/>
                <w:lang w:val="en-US"/>
              </w:rPr>
              <w:t xml:space="preserve">Once all the post </w:t>
            </w:r>
            <w:proofErr w:type="gramStart"/>
            <w:r w:rsidRPr="007178BB" w:rsidR="6DDD1C05">
              <w:rPr>
                <w:color w:val="auto"/>
                <w:lang w:val="en-US"/>
              </w:rPr>
              <w:t>its</w:t>
            </w:r>
            <w:proofErr w:type="gramEnd"/>
            <w:r w:rsidRPr="007178BB" w:rsidR="6DDD1C05">
              <w:rPr>
                <w:color w:val="auto"/>
                <w:lang w:val="en-US"/>
              </w:rPr>
              <w:t xml:space="preserve"> have been stuck, go through them together. Group them into themes and try to identify and note down the core opportunities identified.</w:t>
            </w:r>
            <w:r w:rsidRPr="007178BB" w:rsidR="6DDD1C05">
              <w:rPr>
                <w:color w:val="auto"/>
                <w:lang w:val="en-US"/>
              </w:rPr>
              <w:t xml:space="preserve"> </w:t>
            </w:r>
          </w:p>
          <w:p w:rsidR="00DE0F92" w:rsidP="007178BB" w:rsidRDefault="00DE0F92" w14:paraId="4B0B5FEA" w14:textId="77777777">
            <w:pPr>
              <w:rPr>
                <w:color w:val="auto"/>
                <w:lang w:val="en-US"/>
              </w:rPr>
            </w:pPr>
          </w:p>
        </w:tc>
      </w:tr>
      <w:tr w:rsidR="0044451E" w:rsidTr="1EC4CA62" w14:paraId="078201EB" w14:textId="77777777">
        <w:trPr>
          <w:trHeight w:val="1124"/>
        </w:trPr>
        <w:tc>
          <w:tcPr>
            <w:tcW w:w="1838" w:type="dxa"/>
            <w:tcMar/>
          </w:tcPr>
          <w:p w:rsidR="0044451E" w:rsidP="005049FF" w:rsidRDefault="0044451E" w14:paraId="3DEEC669" w14:textId="77777777">
            <w:pPr>
              <w:rPr>
                <w:b/>
                <w:lang w:val="en-US"/>
              </w:rPr>
            </w:pPr>
          </w:p>
        </w:tc>
        <w:tc>
          <w:tcPr>
            <w:tcW w:w="7178" w:type="dxa"/>
            <w:tcMar/>
          </w:tcPr>
          <w:p w:rsidR="00D00B0F" w:rsidP="00D00B0F" w:rsidRDefault="00D00B0F" w14:paraId="22019107" w14:textId="11854F2B">
            <w:pPr>
              <w:rPr>
                <w:lang w:val="en-US"/>
              </w:rPr>
            </w:pPr>
            <w:proofErr w:type="spellStart"/>
            <w:r w:rsidRPr="007178BB" w:rsidR="79C19DA0">
              <w:rPr>
                <w:lang w:val="en-US"/>
              </w:rPr>
              <w:t>Summarise</w:t>
            </w:r>
            <w:proofErr w:type="spellEnd"/>
            <w:r w:rsidRPr="007178BB" w:rsidR="79C19DA0">
              <w:rPr>
                <w:lang w:val="en-US"/>
              </w:rPr>
              <w:t xml:space="preserve"> the risks you have just explored and pos</w:t>
            </w:r>
            <w:r w:rsidRPr="007178BB" w:rsidR="770B6803">
              <w:rPr>
                <w:lang w:val="en-US"/>
              </w:rPr>
              <w:t>e</w:t>
            </w:r>
            <w:r w:rsidRPr="007178BB" w:rsidR="79C19DA0">
              <w:rPr>
                <w:lang w:val="en-US"/>
              </w:rPr>
              <w:t xml:space="preserve"> the third question to the groups, giving them at least </w:t>
            </w:r>
            <w:r w:rsidRPr="007178BB" w:rsidR="0C712EAB">
              <w:rPr>
                <w:lang w:val="en-US"/>
              </w:rPr>
              <w:t>10 mins to discuss</w:t>
            </w:r>
            <w:r w:rsidRPr="007178BB" w:rsidR="6A445832">
              <w:rPr>
                <w:lang w:val="en-US"/>
              </w:rPr>
              <w:t xml:space="preserve">: </w:t>
            </w:r>
          </w:p>
          <w:p w:rsidR="00D00B0F" w:rsidP="00D00B0F" w:rsidRDefault="00D00B0F" w14:paraId="45FB0818" w14:textId="65133B40">
            <w:pPr>
              <w:rPr>
                <w:lang w:val="en-US"/>
              </w:rPr>
            </w:pPr>
          </w:p>
          <w:p w:rsidR="009E2EA3" w:rsidP="007178BB" w:rsidRDefault="009E2EA3" w14:paraId="36C2F687" w14:textId="2E88DA15">
            <w:pPr>
              <w:rPr>
                <w:lang w:val="en-US"/>
              </w:rPr>
            </w:pPr>
            <w:r w:rsidRPr="1EC4CA62" w:rsidR="02DE69A2">
              <w:rPr>
                <w:lang w:val="en-US"/>
              </w:rPr>
              <w:t xml:space="preserve">“What </w:t>
            </w:r>
            <w:r w:rsidRPr="1EC4CA62" w:rsidR="6BC3A143">
              <w:rPr>
                <w:b w:val="1"/>
                <w:bCs w:val="1"/>
                <w:color w:val="7030A0"/>
                <w:lang w:val="en-US"/>
              </w:rPr>
              <w:t>mitigating strategies</w:t>
            </w:r>
            <w:r w:rsidRPr="1EC4CA62" w:rsidR="6BC3A143">
              <w:rPr>
                <w:lang w:val="en-US"/>
              </w:rPr>
              <w:t xml:space="preserve"> could we put in place to </w:t>
            </w:r>
            <w:r w:rsidRPr="1EC4CA62" w:rsidR="4B1613DC">
              <w:rPr>
                <w:lang w:val="en-US"/>
              </w:rPr>
              <w:t xml:space="preserve">reduce or </w:t>
            </w:r>
            <w:r w:rsidRPr="1EC4CA62" w:rsidR="6BC3A143">
              <w:rPr>
                <w:lang w:val="en-US"/>
              </w:rPr>
              <w:t>counteract th</w:t>
            </w:r>
            <w:r w:rsidRPr="1EC4CA62" w:rsidR="73BE675D">
              <w:rPr>
                <w:lang w:val="en-US"/>
              </w:rPr>
              <w:t>e</w:t>
            </w:r>
            <w:r w:rsidRPr="1EC4CA62" w:rsidR="6BC3A143">
              <w:rPr>
                <w:lang w:val="en-US"/>
              </w:rPr>
              <w:t>se risks</w:t>
            </w:r>
            <w:r w:rsidRPr="1EC4CA62" w:rsidR="4C4CECD3">
              <w:rPr>
                <w:lang w:val="en-US"/>
              </w:rPr>
              <w:t xml:space="preserve"> we’ve </w:t>
            </w:r>
            <w:r w:rsidRPr="1EC4CA62" w:rsidR="47BF179B">
              <w:rPr>
                <w:lang w:val="en-US"/>
              </w:rPr>
              <w:t>identified</w:t>
            </w:r>
            <w:r w:rsidRPr="1EC4CA62" w:rsidR="6BC3A143">
              <w:rPr>
                <w:lang w:val="en-US"/>
              </w:rPr>
              <w:t>?</w:t>
            </w:r>
            <w:r w:rsidRPr="1EC4CA62" w:rsidR="6F4A1A21">
              <w:rPr>
                <w:lang w:val="en-US"/>
              </w:rPr>
              <w:t>”</w:t>
            </w:r>
          </w:p>
          <w:p w:rsidR="009E2EA3" w:rsidP="007178BB" w:rsidRDefault="009E2EA3" w14:paraId="62D311BD" w14:textId="06E83849">
            <w:pPr>
              <w:pStyle w:val="Standard"/>
              <w:rPr>
                <w:lang w:val="en-US"/>
              </w:rPr>
            </w:pPr>
          </w:p>
          <w:p w:rsidR="009E2EA3" w:rsidP="009E2EA3" w:rsidRDefault="009E2EA3" w14:paraId="67AA7547" w14:textId="7FC37690">
            <w:pPr>
              <w:rPr>
                <w:lang w:val="en-US"/>
              </w:rPr>
            </w:pPr>
            <w:r w:rsidRPr="007178BB" w:rsidR="02DE69A2">
              <w:rPr>
                <w:lang w:val="en-US"/>
              </w:rPr>
              <w:t xml:space="preserve">Ask groups to write down their ideas, one idea per post it. At the end of the discussion, ask them to stick it up on the “Mitigation” paper. </w:t>
            </w:r>
            <w:r w:rsidRPr="007178BB" w:rsidR="02DE69A2">
              <w:rPr>
                <w:lang w:val="en-US"/>
              </w:rPr>
              <w:t xml:space="preserve">Once all the post </w:t>
            </w:r>
            <w:proofErr w:type="gramStart"/>
            <w:r w:rsidRPr="007178BB" w:rsidR="02DE69A2">
              <w:rPr>
                <w:lang w:val="en-US"/>
              </w:rPr>
              <w:t>its</w:t>
            </w:r>
            <w:proofErr w:type="gramEnd"/>
            <w:r w:rsidRPr="007178BB" w:rsidR="02DE69A2">
              <w:rPr>
                <w:lang w:val="en-US"/>
              </w:rPr>
              <w:t xml:space="preserve"> have been stuck, go through them together. </w:t>
            </w:r>
          </w:p>
          <w:p w:rsidR="009E2EA3" w:rsidP="009E2EA3" w:rsidRDefault="009E2EA3" w14:paraId="11621D22" w14:textId="77777777">
            <w:pPr>
              <w:rPr>
                <w:lang w:val="en-US"/>
              </w:rPr>
            </w:pPr>
          </w:p>
          <w:p w:rsidR="009E2EA3" w:rsidP="009E2EA3" w:rsidRDefault="009E2EA3" w14:paraId="7C0449E2" w14:textId="6B32D556">
            <w:pPr>
              <w:rPr>
                <w:lang w:val="en-US"/>
              </w:rPr>
            </w:pPr>
            <w:r w:rsidRPr="007178BB" w:rsidR="02DE69A2">
              <w:rPr>
                <w:lang w:val="en-US"/>
              </w:rPr>
              <w:t>Ideally, for each risk, a mitigating strategy will be identified,</w:t>
            </w:r>
            <w:r w:rsidRPr="007178BB" w:rsidR="09BAF90E">
              <w:rPr>
                <w:lang w:val="en-US"/>
              </w:rPr>
              <w:t xml:space="preserve"> </w:t>
            </w:r>
            <w:proofErr w:type="gramStart"/>
            <w:r w:rsidRPr="007178BB" w:rsidR="09BAF90E">
              <w:rPr>
                <w:lang w:val="en-US"/>
              </w:rPr>
              <w:t>e.g.</w:t>
            </w:r>
            <w:proofErr w:type="gramEnd"/>
            <w:r w:rsidRPr="007178BB" w:rsidR="09BAF90E">
              <w:rPr>
                <w:lang w:val="en-US"/>
              </w:rPr>
              <w:t xml:space="preserve"> if the </w:t>
            </w:r>
            <w:r w:rsidRPr="007178BB" w:rsidR="65D303E7">
              <w:rPr>
                <w:lang w:val="en-US"/>
              </w:rPr>
              <w:t>concern</w:t>
            </w:r>
            <w:r w:rsidRPr="007178BB" w:rsidR="09BAF90E">
              <w:rPr>
                <w:lang w:val="en-US"/>
              </w:rPr>
              <w:t xml:space="preserve"> is </w:t>
            </w:r>
            <w:r w:rsidRPr="007178BB" w:rsidR="407C1EA4">
              <w:rPr>
                <w:lang w:val="en-US"/>
              </w:rPr>
              <w:t xml:space="preserve">fort </w:t>
            </w:r>
            <w:r w:rsidRPr="007178BB" w:rsidR="09BAF90E">
              <w:rPr>
                <w:lang w:val="en-US"/>
              </w:rPr>
              <w:t xml:space="preserve">service </w:t>
            </w:r>
            <w:r w:rsidRPr="007178BB" w:rsidR="1502BFCE">
              <w:rPr>
                <w:lang w:val="en-US"/>
              </w:rPr>
              <w:t>users'</w:t>
            </w:r>
            <w:r w:rsidRPr="007178BB" w:rsidR="09BAF90E">
              <w:rPr>
                <w:lang w:val="en-US"/>
              </w:rPr>
              <w:t xml:space="preserve"> wellbeing and safety, maybe developing a </w:t>
            </w:r>
            <w:r w:rsidRPr="007178BB" w:rsidR="3B470A44">
              <w:rPr>
                <w:lang w:val="en-US"/>
              </w:rPr>
              <w:t>comprehensive</w:t>
            </w:r>
            <w:r w:rsidRPr="007178BB" w:rsidR="09BAF90E">
              <w:rPr>
                <w:lang w:val="en-US"/>
              </w:rPr>
              <w:t xml:space="preserve"> policy for researc</w:t>
            </w:r>
            <w:r w:rsidRPr="007178BB" w:rsidR="5FB6DB20">
              <w:rPr>
                <w:lang w:val="en-US"/>
              </w:rPr>
              <w:t xml:space="preserve">hers engaging with service users </w:t>
            </w:r>
            <w:r w:rsidRPr="007178BB" w:rsidR="09BAF90E">
              <w:rPr>
                <w:lang w:val="en-US"/>
              </w:rPr>
              <w:t>will help to safeguard against</w:t>
            </w:r>
            <w:r w:rsidRPr="007178BB" w:rsidR="0E887915">
              <w:rPr>
                <w:lang w:val="en-US"/>
              </w:rPr>
              <w:t xml:space="preserve"> any possible risk in that area. </w:t>
            </w:r>
            <w:r w:rsidRPr="007178BB" w:rsidR="149EB44B">
              <w:rPr>
                <w:lang w:val="en-US"/>
              </w:rPr>
              <w:t>B</w:t>
            </w:r>
            <w:r w:rsidRPr="007178BB" w:rsidR="02DE69A2">
              <w:rPr>
                <w:lang w:val="en-US"/>
              </w:rPr>
              <w:t xml:space="preserve">ut if </w:t>
            </w:r>
            <w:r w:rsidRPr="007178BB" w:rsidR="2FFDBDA3">
              <w:rPr>
                <w:lang w:val="en-US"/>
              </w:rPr>
              <w:t xml:space="preserve">you don’t identify a </w:t>
            </w:r>
            <w:r w:rsidRPr="007178BB" w:rsidR="2FFDBDA3">
              <w:rPr>
                <w:lang w:val="en-US"/>
              </w:rPr>
              <w:t>mitigating</w:t>
            </w:r>
            <w:r w:rsidRPr="007178BB" w:rsidR="2FFDBDA3">
              <w:rPr>
                <w:lang w:val="en-US"/>
              </w:rPr>
              <w:t xml:space="preserve"> strategy for each </w:t>
            </w:r>
            <w:r w:rsidRPr="007178BB" w:rsidR="2FFDBDA3">
              <w:rPr>
                <w:lang w:val="en-US"/>
              </w:rPr>
              <w:t xml:space="preserve">risk, </w:t>
            </w:r>
            <w:r w:rsidRPr="007178BB" w:rsidR="02DE69A2">
              <w:rPr>
                <w:lang w:val="en-US"/>
              </w:rPr>
              <w:t>there</w:t>
            </w:r>
            <w:r w:rsidRPr="007178BB" w:rsidR="02DE69A2">
              <w:rPr>
                <w:lang w:val="en-US"/>
              </w:rPr>
              <w:t xml:space="preserve"> is no need to worry. Remind the group that: </w:t>
            </w:r>
          </w:p>
          <w:p w:rsidR="009E2EA3" w:rsidP="009E2EA3" w:rsidRDefault="009E2EA3" w14:paraId="4B936D92" w14:textId="77777777">
            <w:pPr>
              <w:rPr>
                <w:lang w:val="en-US"/>
              </w:rPr>
            </w:pPr>
          </w:p>
          <w:p w:rsidR="009E2EA3" w:rsidP="009E2EA3" w:rsidRDefault="009E2EA3" w14:paraId="71DF474A" w14:textId="77777777">
            <w:pPr>
              <w:pStyle w:val="Listenabsatz"/>
              <w:numPr>
                <w:ilvl w:val="0"/>
                <w:numId w:val="4"/>
              </w:numPr>
              <w:rPr>
                <w:lang w:val="en-US"/>
              </w:rPr>
            </w:pPr>
            <w:r>
              <w:rPr>
                <w:lang w:val="en-US"/>
              </w:rPr>
              <w:t xml:space="preserve">You can seek advice for how to mitigate any risks that remain without a strategy (e.g. from The Wheel) </w:t>
            </w:r>
          </w:p>
          <w:p w:rsidR="009E2EA3" w:rsidP="009E2EA3" w:rsidRDefault="009E2EA3" w14:paraId="1DBEC624" w14:textId="77777777">
            <w:pPr>
              <w:pStyle w:val="Listenabsatz"/>
              <w:numPr>
                <w:ilvl w:val="0"/>
                <w:numId w:val="4"/>
              </w:numPr>
              <w:rPr>
                <w:lang w:val="en-US"/>
              </w:rPr>
            </w:pPr>
            <w:r>
              <w:rPr>
                <w:lang w:val="en-US"/>
              </w:rPr>
              <w:t>It is impossible to completely eliminate all risk, and sometimes calculated risks are worth taking for the potential learning and growth that may emerge</w:t>
            </w:r>
          </w:p>
          <w:p w:rsidRPr="00D00B0F" w:rsidR="009E2EA3" w:rsidP="009E2EA3" w:rsidRDefault="009E2EA3" w14:paraId="3AC4080E" w14:textId="77777777">
            <w:pPr>
              <w:pStyle w:val="Listenabsatz"/>
              <w:numPr>
                <w:ilvl w:val="0"/>
                <w:numId w:val="4"/>
              </w:numPr>
              <w:rPr>
                <w:lang w:val="en-US"/>
              </w:rPr>
            </w:pPr>
            <w:r>
              <w:rPr>
                <w:lang w:val="en-US"/>
              </w:rPr>
              <w:t>This is just the planning phase, and you may still decide as an organization not to pursue research, but it’s important to have the conversation anyway</w:t>
            </w:r>
          </w:p>
          <w:p w:rsidRPr="009E2EA3" w:rsidR="00D00B0F" w:rsidP="009E2EA3" w:rsidRDefault="00D00B0F" w14:paraId="3CF2D8B6" w14:textId="77777777">
            <w:pPr>
              <w:rPr>
                <w:lang w:val="en-US"/>
              </w:rPr>
            </w:pPr>
          </w:p>
        </w:tc>
      </w:tr>
      <w:tr w:rsidR="00DE0F92" w:rsidTr="1EC4CA62" w14:paraId="670DEB4B" w14:textId="77777777">
        <w:trPr>
          <w:trHeight w:val="1124"/>
        </w:trPr>
        <w:tc>
          <w:tcPr>
            <w:tcW w:w="1838" w:type="dxa"/>
            <w:tcMar/>
          </w:tcPr>
          <w:p w:rsidR="00DE0F92" w:rsidP="005049FF" w:rsidRDefault="00DE0F92" w14:paraId="7022BB52" w14:textId="77777777">
            <w:pPr>
              <w:rPr>
                <w:b/>
                <w:lang w:val="en-US"/>
              </w:rPr>
            </w:pPr>
          </w:p>
        </w:tc>
        <w:tc>
          <w:tcPr>
            <w:tcW w:w="7178" w:type="dxa"/>
            <w:tcMar/>
          </w:tcPr>
          <w:p w:rsidRPr="00DE0F92" w:rsidR="00DE0F92" w:rsidP="007178BB" w:rsidRDefault="00DE0F92" w14:paraId="352EBF56" w14:textId="329F3B7D">
            <w:pPr>
              <w:rPr>
                <w:lang w:val="en-US"/>
              </w:rPr>
            </w:pPr>
            <w:r w:rsidRPr="007178BB" w:rsidR="6C399A4B">
              <w:rPr>
                <w:lang w:val="en-US"/>
              </w:rPr>
              <w:t xml:space="preserve">Revisit your opportunities page from the first question, and </w:t>
            </w:r>
            <w:proofErr w:type="spellStart"/>
            <w:r w:rsidRPr="007178BB" w:rsidR="6C399A4B">
              <w:rPr>
                <w:lang w:val="en-US"/>
              </w:rPr>
              <w:t>summarise</w:t>
            </w:r>
            <w:proofErr w:type="spellEnd"/>
            <w:r w:rsidRPr="007178BB" w:rsidR="6C399A4B">
              <w:rPr>
                <w:lang w:val="en-US"/>
              </w:rPr>
              <w:t xml:space="preserve"> the results.</w:t>
            </w:r>
            <w:r w:rsidRPr="007178BB" w:rsidR="03CA5BB2">
              <w:rPr>
                <w:lang w:val="en-US"/>
              </w:rPr>
              <w:t xml:space="preserve"> Ending with opportunities helps to ensure that the </w:t>
            </w:r>
            <w:proofErr w:type="spellStart"/>
            <w:r w:rsidRPr="007178BB" w:rsidR="03CA5BB2">
              <w:rPr>
                <w:lang w:val="en-US"/>
              </w:rPr>
              <w:t>sesson</w:t>
            </w:r>
            <w:proofErr w:type="spellEnd"/>
            <w:r w:rsidRPr="007178BB" w:rsidR="03CA5BB2">
              <w:rPr>
                <w:lang w:val="en-US"/>
              </w:rPr>
              <w:t xml:space="preserve"> concludes on a positive note! </w:t>
            </w:r>
            <w:r w:rsidRPr="007178BB" w:rsidR="6C399A4B">
              <w:rPr>
                <w:lang w:val="en-US"/>
              </w:rPr>
              <w:t xml:space="preserve"> </w:t>
            </w:r>
            <w:r w:rsidRPr="007178BB" w:rsidR="6DDD1C05">
              <w:rPr>
                <w:lang w:val="en-US"/>
              </w:rPr>
              <w:t xml:space="preserve">Pose the </w:t>
            </w:r>
            <w:r w:rsidRPr="007178BB" w:rsidR="6DDD1C05">
              <w:rPr>
                <w:lang w:val="en-US"/>
              </w:rPr>
              <w:t>fourth</w:t>
            </w:r>
            <w:r w:rsidRPr="007178BB" w:rsidR="6DDD1C05">
              <w:rPr>
                <w:lang w:val="en-US"/>
              </w:rPr>
              <w:t xml:space="preserve"> questio</w:t>
            </w:r>
            <w:r w:rsidRPr="007178BB" w:rsidR="0804C18B">
              <w:rPr>
                <w:lang w:val="en-US"/>
              </w:rPr>
              <w:t>n</w:t>
            </w:r>
            <w:r w:rsidRPr="007178BB" w:rsidR="182EEE73">
              <w:rPr>
                <w:lang w:val="en-US"/>
              </w:rPr>
              <w:t>:</w:t>
            </w:r>
          </w:p>
          <w:p w:rsidRPr="00DE0F92" w:rsidR="00DE0F92" w:rsidP="007178BB" w:rsidRDefault="00DE0F92" w14:paraId="27EFB6ED" w14:textId="32497651">
            <w:pPr>
              <w:rPr>
                <w:lang w:val="en-US"/>
              </w:rPr>
            </w:pPr>
          </w:p>
          <w:p w:rsidR="00DE0F92" w:rsidP="00D00B0F" w:rsidRDefault="00DE0F92" w14:paraId="474CE18F" w14:textId="5C260B6B">
            <w:pPr>
              <w:rPr>
                <w:lang w:val="en-US"/>
              </w:rPr>
            </w:pPr>
            <w:r w:rsidRPr="007178BB" w:rsidR="6DDD1C05">
              <w:rPr>
                <w:lang w:val="en-US"/>
              </w:rPr>
              <w:t>“What are possible</w:t>
            </w:r>
            <w:r w:rsidRPr="007178BB" w:rsidR="077ABC79">
              <w:rPr>
                <w:b w:val="1"/>
                <w:bCs w:val="1"/>
                <w:color w:val="7030A0"/>
                <w:lang w:val="en-US"/>
              </w:rPr>
              <w:t xml:space="preserve"> </w:t>
            </w:r>
            <w:r w:rsidRPr="007178BB" w:rsidR="6DDD1C05">
              <w:rPr>
                <w:b w:val="1"/>
                <w:bCs w:val="1"/>
                <w:color w:val="7030A0"/>
                <w:lang w:val="en-US"/>
              </w:rPr>
              <w:t>c</w:t>
            </w:r>
            <w:r w:rsidRPr="007178BB" w:rsidR="6DDD1C05">
              <w:rPr>
                <w:b w:val="1"/>
                <w:bCs w:val="1"/>
                <w:color w:val="7030A0"/>
                <w:lang w:val="en-US"/>
              </w:rPr>
              <w:t>apitalization strategies</w:t>
            </w:r>
            <w:r w:rsidRPr="007178BB" w:rsidR="6DDD1C05">
              <w:rPr>
                <w:lang w:val="en-US"/>
              </w:rPr>
              <w:t xml:space="preserve"> to take advantage of the opportunities identified</w:t>
            </w:r>
            <w:r w:rsidRPr="007178BB" w:rsidR="21F26762">
              <w:rPr>
                <w:lang w:val="en-US"/>
              </w:rPr>
              <w:t xml:space="preserve">?” </w:t>
            </w:r>
          </w:p>
          <w:p w:rsidR="00DE0F92" w:rsidP="007178BB" w:rsidRDefault="00DE0F92" w14:paraId="166B4EF1" w14:textId="60D1936C">
            <w:pPr>
              <w:pStyle w:val="Standard"/>
              <w:rPr>
                <w:highlight w:val="yellow"/>
                <w:lang w:val="en-US"/>
              </w:rPr>
            </w:pPr>
          </w:p>
          <w:p w:rsidR="00DE0F92" w:rsidP="007178BB" w:rsidRDefault="00DE0F92" w14:paraId="5E349DC0" w14:textId="08BBA4D1">
            <w:pPr>
              <w:rPr>
                <w:lang w:val="en-US"/>
              </w:rPr>
            </w:pPr>
            <w:r w:rsidRPr="007178BB" w:rsidR="39952E2D">
              <w:rPr>
                <w:lang w:val="en-US"/>
              </w:rPr>
              <w:t>Ask groups to write down their ideas, one idea per post it. At the end of the discussion, ask them to stick it up on the “Capitalisation” paper. Once all the post its have been stuck, go through them together.</w:t>
            </w:r>
          </w:p>
          <w:p w:rsidR="00DE0F92" w:rsidP="007178BB" w:rsidRDefault="00DE0F92" w14:paraId="507AA6C5" w14:textId="16844A6D">
            <w:pPr>
              <w:pStyle w:val="Standard"/>
              <w:rPr>
                <w:highlight w:val="yellow"/>
                <w:lang w:val="en-US"/>
              </w:rPr>
            </w:pPr>
          </w:p>
          <w:p w:rsidR="00DE0F92" w:rsidP="007178BB" w:rsidRDefault="00DE0F92" w14:paraId="528CCBC4" w14:textId="49345F32">
            <w:pPr>
              <w:pStyle w:val="Standard"/>
              <w:rPr>
                <w:lang w:val="en-US"/>
              </w:rPr>
            </w:pPr>
            <w:r w:rsidRPr="007178BB" w:rsidR="6DDD1C05">
              <w:rPr>
                <w:lang w:val="en-US"/>
              </w:rPr>
              <w:t>Ideally, for each opportunity, a capitalization strategy will be identified</w:t>
            </w:r>
            <w:r w:rsidRPr="007178BB" w:rsidR="426F40E3">
              <w:rPr>
                <w:lang w:val="en-US"/>
              </w:rPr>
              <w:t xml:space="preserve">, e.g. If your core opportunity is strengthening your advocacy work, ensure that every project you commit to lends something towards your advocacy goals. But if you don’t identify a </w:t>
            </w:r>
            <w:r w:rsidRPr="007178BB" w:rsidR="57C6CE70">
              <w:rPr>
                <w:lang w:val="en-US"/>
              </w:rPr>
              <w:t>capitalization</w:t>
            </w:r>
            <w:r w:rsidRPr="007178BB" w:rsidR="426F40E3">
              <w:rPr>
                <w:lang w:val="en-US"/>
              </w:rPr>
              <w:t xml:space="preserve"> strategy for each </w:t>
            </w:r>
            <w:r w:rsidRPr="007178BB" w:rsidR="41DF1483">
              <w:rPr>
                <w:lang w:val="en-US"/>
              </w:rPr>
              <w:t>opportunity</w:t>
            </w:r>
            <w:r w:rsidRPr="007178BB" w:rsidR="426F40E3">
              <w:rPr>
                <w:lang w:val="en-US"/>
              </w:rPr>
              <w:t>, there is no need to worry. Remind the group that:</w:t>
            </w:r>
          </w:p>
          <w:p w:rsidR="00DE0F92" w:rsidP="007178BB" w:rsidRDefault="00DE0F92" w14:paraId="5BE52FE6" w14:textId="30B99A3A">
            <w:pPr>
              <w:pStyle w:val="Standard"/>
              <w:rPr>
                <w:lang w:val="en-US"/>
              </w:rPr>
            </w:pPr>
          </w:p>
          <w:p w:rsidR="00DE0F92" w:rsidP="00DE0F92" w:rsidRDefault="00DE0F92" w14:paraId="026B6D8A" w14:textId="77777777">
            <w:pPr>
              <w:pStyle w:val="Listenabsatz"/>
              <w:numPr>
                <w:ilvl w:val="0"/>
                <w:numId w:val="6"/>
              </w:numPr>
              <w:rPr>
                <w:lang w:val="en-US"/>
              </w:rPr>
            </w:pPr>
            <w:r>
              <w:rPr>
                <w:lang w:val="en-US"/>
              </w:rPr>
              <w:t xml:space="preserve">You can seek advice for how to capitalize any opportunities that remain without a strategy (e.g. from The Wheel) </w:t>
            </w:r>
          </w:p>
          <w:p w:rsidRPr="009E2EA3" w:rsidR="00DE0F92" w:rsidP="00DE0F92" w:rsidRDefault="00DE0F92" w14:paraId="6E55F895" w14:textId="77777777">
            <w:pPr>
              <w:pStyle w:val="Listenabsatz"/>
              <w:numPr>
                <w:ilvl w:val="0"/>
                <w:numId w:val="6"/>
              </w:numPr>
              <w:rPr>
                <w:lang w:val="en-US"/>
              </w:rPr>
            </w:pPr>
            <w:r>
              <w:rPr>
                <w:lang w:val="en-US"/>
              </w:rPr>
              <w:t>You can take each research opportunity as it comes and see if there are other ways that have not been thought of yet to optimize opportunities</w:t>
            </w:r>
          </w:p>
          <w:p w:rsidR="00DE0F92" w:rsidP="00D00B0F" w:rsidRDefault="00DE0F92" w14:paraId="7F792F06" w14:textId="70344B2F">
            <w:pPr>
              <w:rPr>
                <w:lang w:val="en-US"/>
              </w:rPr>
            </w:pPr>
          </w:p>
        </w:tc>
      </w:tr>
      <w:tr w:rsidR="0044451E" w:rsidTr="1EC4CA62" w14:paraId="40A47B57" w14:textId="77777777">
        <w:tc>
          <w:tcPr>
            <w:tcW w:w="1838" w:type="dxa"/>
            <w:tcMar/>
          </w:tcPr>
          <w:p w:rsidR="0044451E" w:rsidP="005049FF" w:rsidRDefault="0044451E" w14:paraId="392B4835" w14:textId="77777777">
            <w:pPr>
              <w:rPr>
                <w:b/>
                <w:lang w:val="en-US"/>
              </w:rPr>
            </w:pPr>
            <w:r>
              <w:rPr>
                <w:b/>
                <w:lang w:val="en-US"/>
              </w:rPr>
              <w:t xml:space="preserve">Conclusion: </w:t>
            </w:r>
          </w:p>
        </w:tc>
        <w:tc>
          <w:tcPr>
            <w:tcW w:w="7178" w:type="dxa"/>
            <w:tcMar/>
          </w:tcPr>
          <w:p w:rsidRPr="00944626" w:rsidR="00944626" w:rsidP="005049FF" w:rsidRDefault="00944626" w14:paraId="6246BB8E" w14:textId="77777777">
            <w:pPr>
              <w:rPr>
                <w:lang w:val="en-US"/>
              </w:rPr>
            </w:pPr>
            <w:r w:rsidRPr="00944626">
              <w:rPr>
                <w:lang w:val="en-US"/>
              </w:rPr>
              <w:t xml:space="preserve">Ask people if they have any final observations before closing the workshop and thank them for their time and for sharing. </w:t>
            </w:r>
          </w:p>
          <w:p w:rsidRPr="00944626" w:rsidR="00944626" w:rsidP="005049FF" w:rsidRDefault="00944626" w14:paraId="0FB78278" w14:textId="77777777">
            <w:pPr>
              <w:rPr>
                <w:lang w:val="en-US"/>
              </w:rPr>
            </w:pPr>
          </w:p>
          <w:p w:rsidRPr="00944626" w:rsidR="00944626" w:rsidP="00944626" w:rsidRDefault="00944626" w14:paraId="019D7EF9" w14:textId="77777777">
            <w:pPr>
              <w:rPr>
                <w:lang w:val="en-US"/>
              </w:rPr>
            </w:pPr>
            <w:r w:rsidRPr="00944626">
              <w:rPr>
                <w:lang w:val="en-US"/>
              </w:rPr>
              <w:t xml:space="preserve">Make sure to circulate a document summarizing the outputs of the workshop to all attendees, and use the feedback if you are going on to create a research profile. </w:t>
            </w:r>
          </w:p>
          <w:p w:rsidR="00944626" w:rsidP="00944626" w:rsidRDefault="00944626" w14:paraId="1FC39945" w14:textId="77777777">
            <w:pPr>
              <w:rPr>
                <w:b/>
                <w:lang w:val="en-US"/>
              </w:rPr>
            </w:pPr>
          </w:p>
        </w:tc>
      </w:tr>
    </w:tbl>
    <w:p w:rsidRPr="0068079F" w:rsidR="0044451E" w:rsidP="005049FF" w:rsidRDefault="0044451E" w14:paraId="0562CB0E" w14:textId="77777777">
      <w:pPr>
        <w:rPr>
          <w:b/>
          <w:lang w:val="en-US"/>
        </w:rPr>
      </w:pPr>
    </w:p>
    <w:p w:rsidRPr="0068079F" w:rsidR="0044451E" w:rsidP="0044451E" w:rsidRDefault="0044451E" w14:paraId="34CE0A41" w14:textId="77777777"/>
    <w:sectPr w:rsidRPr="0068079F" w:rsidR="0044451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00E0"/>
    <w:multiLevelType w:val="hybridMultilevel"/>
    <w:tmpl w:val="D158D5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7E60BB5"/>
    <w:multiLevelType w:val="hybridMultilevel"/>
    <w:tmpl w:val="72DCDE9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7C571C2"/>
    <w:multiLevelType w:val="hybridMultilevel"/>
    <w:tmpl w:val="72DCDE9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5C905C0"/>
    <w:multiLevelType w:val="hybridMultilevel"/>
    <w:tmpl w:val="CA300F18"/>
    <w:lvl w:ilvl="0" w:tplc="6986D894">
      <w:start w:val="1"/>
      <w:numFmt w:val="bullet"/>
      <w:lvlText w:val="-"/>
      <w:lvlJc w:val="left"/>
      <w:pPr>
        <w:ind w:left="720" w:hanging="360"/>
      </w:pPr>
      <w:rPr>
        <w:rFonts w:hint="default" w:ascii="Calibri" w:hAnsi="Calibri" w:cs="Calibri" w:eastAsiaTheme="minorHAns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48785F4D"/>
    <w:multiLevelType w:val="hybridMultilevel"/>
    <w:tmpl w:val="72DCDE9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8FB61E1"/>
    <w:multiLevelType w:val="hybridMultilevel"/>
    <w:tmpl w:val="D40439B6"/>
    <w:lvl w:ilvl="0" w:tplc="6986D894">
      <w:start w:val="1"/>
      <w:numFmt w:val="bullet"/>
      <w:lvlText w:val="-"/>
      <w:lvlJc w:val="left"/>
      <w:pPr>
        <w:ind w:left="720" w:hanging="360"/>
      </w:pPr>
      <w:rPr>
        <w:rFonts w:hint="default" w:ascii="Calibri" w:hAnsi="Calibri" w:cs="Calibri" w:eastAsiaTheme="minorHAns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9FF"/>
    <w:rsid w:val="00194EB7"/>
    <w:rsid w:val="0040538B"/>
    <w:rsid w:val="0044451E"/>
    <w:rsid w:val="005049FF"/>
    <w:rsid w:val="0068079F"/>
    <w:rsid w:val="007178BB"/>
    <w:rsid w:val="00944626"/>
    <w:rsid w:val="009E2EA3"/>
    <w:rsid w:val="00D00B0F"/>
    <w:rsid w:val="00D86018"/>
    <w:rsid w:val="00DE0F92"/>
    <w:rsid w:val="02DE69A2"/>
    <w:rsid w:val="03CA5BB2"/>
    <w:rsid w:val="05DE7E5D"/>
    <w:rsid w:val="077ABC79"/>
    <w:rsid w:val="0804C18B"/>
    <w:rsid w:val="09BAF90E"/>
    <w:rsid w:val="0AA33C9E"/>
    <w:rsid w:val="0AAC066A"/>
    <w:rsid w:val="0C712EAB"/>
    <w:rsid w:val="0E887915"/>
    <w:rsid w:val="148984EC"/>
    <w:rsid w:val="149EB44B"/>
    <w:rsid w:val="1502BFCE"/>
    <w:rsid w:val="15EEB911"/>
    <w:rsid w:val="17794E9B"/>
    <w:rsid w:val="178A8972"/>
    <w:rsid w:val="182EEE73"/>
    <w:rsid w:val="1ACA17BA"/>
    <w:rsid w:val="1AF465C4"/>
    <w:rsid w:val="1D51BD88"/>
    <w:rsid w:val="1EC4CA62"/>
    <w:rsid w:val="2139593E"/>
    <w:rsid w:val="21C1B37C"/>
    <w:rsid w:val="21F26762"/>
    <w:rsid w:val="293DCE1B"/>
    <w:rsid w:val="2AD99E7C"/>
    <w:rsid w:val="2CC7392A"/>
    <w:rsid w:val="2FFDBDA3"/>
    <w:rsid w:val="33ACBFA2"/>
    <w:rsid w:val="36E46064"/>
    <w:rsid w:val="36FD88C1"/>
    <w:rsid w:val="388030C5"/>
    <w:rsid w:val="39952E2D"/>
    <w:rsid w:val="3A1C0126"/>
    <w:rsid w:val="3B470A44"/>
    <w:rsid w:val="3BD0F9E4"/>
    <w:rsid w:val="3D53A1E8"/>
    <w:rsid w:val="3F089AA6"/>
    <w:rsid w:val="407C1EA4"/>
    <w:rsid w:val="40A46B07"/>
    <w:rsid w:val="41DF1483"/>
    <w:rsid w:val="41FFABB2"/>
    <w:rsid w:val="426F40E3"/>
    <w:rsid w:val="43CAD0F2"/>
    <w:rsid w:val="47BF179B"/>
    <w:rsid w:val="4A3A1276"/>
    <w:rsid w:val="4B072D91"/>
    <w:rsid w:val="4B1613DC"/>
    <w:rsid w:val="4C4CECD3"/>
    <w:rsid w:val="4DCC4979"/>
    <w:rsid w:val="50A953FA"/>
    <w:rsid w:val="5343851D"/>
    <w:rsid w:val="549A9FCB"/>
    <w:rsid w:val="557CC51D"/>
    <w:rsid w:val="55E7E194"/>
    <w:rsid w:val="57C6CE70"/>
    <w:rsid w:val="5BFE482F"/>
    <w:rsid w:val="5FA75FA1"/>
    <w:rsid w:val="5FB6DB20"/>
    <w:rsid w:val="62C443CB"/>
    <w:rsid w:val="65229774"/>
    <w:rsid w:val="65D303E7"/>
    <w:rsid w:val="690E51A8"/>
    <w:rsid w:val="6A445832"/>
    <w:rsid w:val="6BC3A143"/>
    <w:rsid w:val="6C399A4B"/>
    <w:rsid w:val="6D24B04D"/>
    <w:rsid w:val="6DDD1C05"/>
    <w:rsid w:val="6F4A1A21"/>
    <w:rsid w:val="73BE675D"/>
    <w:rsid w:val="7650A435"/>
    <w:rsid w:val="770B6803"/>
    <w:rsid w:val="79C19DA0"/>
    <w:rsid w:val="7C77D3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E2AF"/>
  <w15:chartTrackingRefBased/>
  <w15:docId w15:val="{6AD284F3-E3A7-4992-BA39-165FBC1E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Titel">
    <w:name w:val="Title"/>
    <w:basedOn w:val="Standard"/>
    <w:next w:val="Standard"/>
    <w:link w:val="TitelZchn"/>
    <w:uiPriority w:val="10"/>
    <w:qFormat/>
    <w:rsid w:val="005049FF"/>
    <w:pPr>
      <w:spacing w:after="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5049FF"/>
    <w:rPr>
      <w:rFonts w:asciiTheme="majorHAnsi" w:hAnsiTheme="majorHAnsi" w:eastAsiaTheme="majorEastAsia" w:cstheme="majorBidi"/>
      <w:spacing w:val="-10"/>
      <w:kern w:val="28"/>
      <w:sz w:val="56"/>
      <w:szCs w:val="56"/>
    </w:rPr>
  </w:style>
  <w:style w:type="paragraph" w:styleId="Listenabsatz">
    <w:name w:val="List Paragraph"/>
    <w:basedOn w:val="Standard"/>
    <w:uiPriority w:val="34"/>
    <w:qFormat/>
    <w:rsid w:val="005049FF"/>
    <w:pPr>
      <w:ind w:left="720"/>
      <w:contextualSpacing/>
    </w:pPr>
  </w:style>
  <w:style w:type="character" w:styleId="Hyperlink">
    <w:name w:val="Hyperlink"/>
    <w:basedOn w:val="Absatz-Standardschriftart"/>
    <w:uiPriority w:val="99"/>
    <w:unhideWhenUsed/>
    <w:rsid w:val="0068079F"/>
    <w:rPr>
      <w:color w:val="0563C1" w:themeColor="hyperlink"/>
      <w:u w:val="single"/>
    </w:rPr>
  </w:style>
  <w:style w:type="table" w:styleId="Tabellenraster">
    <w:name w:val="Table Grid"/>
    <w:basedOn w:val="NormaleTabelle"/>
    <w:uiPriority w:val="39"/>
    <w:rsid w:val="0044451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ichtaufgelsteErwhnung">
    <w:name w:val="Unresolved Mention"/>
    <w:basedOn w:val="Absatz-Standardschriftart"/>
    <w:uiPriority w:val="99"/>
    <w:semiHidden/>
    <w:unhideWhenUsed/>
    <w:rsid w:val="009E2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du.google.com/jamboard/"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workshopper.com/post/icebreakers-for-meetings-and-workshops" TargetMode="External" Id="rId10" /><Relationship Type="http://schemas.openxmlformats.org/officeDocument/2006/relationships/numbering" Target="numbering.xml" Id="rId4" /><Relationship Type="http://schemas.openxmlformats.org/officeDocument/2006/relationships/hyperlink" Target="https://padlet.com/"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512512253464CBC97C856D6686A60" ma:contentTypeVersion="16" ma:contentTypeDescription="Create a new document." ma:contentTypeScope="" ma:versionID="a9c5c205f3d3a50a1836915a13dc07d8">
  <xsd:schema xmlns:xsd="http://www.w3.org/2001/XMLSchema" xmlns:xs="http://www.w3.org/2001/XMLSchema" xmlns:p="http://schemas.microsoft.com/office/2006/metadata/properties" xmlns:ns2="7819cc9b-e8e0-4961-849f-332d1aaf6eb5" xmlns:ns3="b15e45fa-e20f-4d5c-b1f6-3f208ecb2ed3" xmlns:ns4="e87d9653-6020-48b0-ad99-8e2dade91c3a" targetNamespace="http://schemas.microsoft.com/office/2006/metadata/properties" ma:root="true" ma:fieldsID="d6b6625f6557bf7c054851671f9f4d77" ns2:_="" ns3:_="" ns4:_="">
    <xsd:import namespace="7819cc9b-e8e0-4961-849f-332d1aaf6eb5"/>
    <xsd:import namespace="b15e45fa-e20f-4d5c-b1f6-3f208ecb2ed3"/>
    <xsd:import namespace="e87d9653-6020-48b0-ad99-8e2dade91c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9cc9b-e8e0-4961-849f-332d1aaf6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a0b2a2-40d6-4e5d-b5fd-ec3bc7c0e0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5e45fa-e20f-4d5c-b1f6-3f208ecb2e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7d9653-6020-48b0-ad99-8e2dade91c3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7a18fad-cbab-404f-a219-15faba108949}" ma:internalName="TaxCatchAll" ma:showField="CatchAllData" ma:web="e87d9653-6020-48b0-ad99-8e2dade91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87d9653-6020-48b0-ad99-8e2dade91c3a" xsi:nil="true"/>
    <lcf76f155ced4ddcb4097134ff3c332f xmlns="7819cc9b-e8e0-4961-849f-332d1aaf6e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43B3B3-B830-499C-9809-E1E9B6E348CA}">
  <ds:schemaRefs>
    <ds:schemaRef ds:uri="http://schemas.microsoft.com/sharepoint/v3/contenttype/forms"/>
  </ds:schemaRefs>
</ds:datastoreItem>
</file>

<file path=customXml/itemProps2.xml><?xml version="1.0" encoding="utf-8"?>
<ds:datastoreItem xmlns:ds="http://schemas.openxmlformats.org/officeDocument/2006/customXml" ds:itemID="{0DC781C2-F21B-44FC-A782-1D35DE25CC36}"/>
</file>

<file path=customXml/itemProps3.xml><?xml version="1.0" encoding="utf-8"?>
<ds:datastoreItem xmlns:ds="http://schemas.openxmlformats.org/officeDocument/2006/customXml" ds:itemID="{1450B7A1-26C4-4161-9F2B-CDD6DEACDD0B}">
  <ds:schemaRefs>
    <ds:schemaRef ds:uri="http://www.w3.org/XML/1998/namespace"/>
    <ds:schemaRef ds:uri="b15e45fa-e20f-4d5c-b1f6-3f208ecb2ed3"/>
    <ds:schemaRef ds:uri="http://purl.org/dc/dcmitype/"/>
    <ds:schemaRef ds:uri="7819cc9b-e8e0-4961-849f-332d1aaf6eb5"/>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e87d9653-6020-48b0-ad99-8e2dade91c3a"/>
    <ds:schemaRef ds:uri="http://schemas.microsoft.com/office/2006/metadata/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Murtagh</dc:creator>
  <keywords/>
  <dc:description/>
  <lastModifiedBy>Emma Murtagh</lastModifiedBy>
  <revision>6</revision>
  <dcterms:created xsi:type="dcterms:W3CDTF">2022-11-30T19:20:00.0000000Z</dcterms:created>
  <dcterms:modified xsi:type="dcterms:W3CDTF">2022-12-07T12:29:48.4121814Z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0x0101001A0512512253464CBC97C856D6686A60</vt:lpwstr>
  </property>
  <property fmtid="{D5CDD505-2E9C-101B-9397-08002B2CF9AE}" pid="3" name="MediaServiceImageTags">
    <vt:lpwstr/>
  </property>
</Properties>
</file>