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76B0" w14:textId="77777777" w:rsidR="00AB1B43" w:rsidRPr="00B7636B" w:rsidRDefault="00AB1B43" w:rsidP="007467A1">
      <w:pPr>
        <w:rPr>
          <w:b/>
          <w:sz w:val="28"/>
        </w:rPr>
      </w:pPr>
      <w:r w:rsidRPr="00B7636B">
        <w:rPr>
          <w:b/>
          <w:sz w:val="28"/>
        </w:rPr>
        <w:t>Directors’ (or T</w:t>
      </w:r>
      <w:r w:rsidR="00B221AA">
        <w:rPr>
          <w:b/>
          <w:sz w:val="28"/>
        </w:rPr>
        <w:t>rustees’) Annual Report Sample T</w:t>
      </w:r>
      <w:r w:rsidRPr="00B7636B">
        <w:rPr>
          <w:b/>
          <w:sz w:val="28"/>
        </w:rPr>
        <w:t>emplate</w:t>
      </w:r>
    </w:p>
    <w:p w14:paraId="32D211C9" w14:textId="77777777" w:rsidR="00142138" w:rsidRPr="00142138" w:rsidRDefault="00142138" w:rsidP="007467A1">
      <w:pPr>
        <w:spacing w:after="0"/>
        <w:rPr>
          <w:b/>
        </w:rPr>
      </w:pPr>
      <w:r w:rsidRPr="00142138">
        <w:rPr>
          <w:b/>
        </w:rPr>
        <w:t>Introduction</w:t>
      </w:r>
    </w:p>
    <w:p w14:paraId="40010950" w14:textId="77777777" w:rsidR="00142138" w:rsidRDefault="00142138" w:rsidP="007467A1">
      <w:r>
        <w:t xml:space="preserve">The objective of the </w:t>
      </w:r>
      <w:r w:rsidR="00B221AA">
        <w:t>D</w:t>
      </w:r>
      <w:r>
        <w:t>irector’s/</w:t>
      </w:r>
      <w:r w:rsidR="00B221AA">
        <w:t>T</w:t>
      </w:r>
      <w:r>
        <w:t xml:space="preserve">rustees’ annual report (the report) and accounts is to provide information about an organisation’s financial performance and ﬁnancial position that will be useful to a wide range of stakeholders in assessing the directors’/trustees’ stewardship and management of the organisation’s funds, and to assist the user of the accounts to make economic decisions in relation to the organisation. Although past, current and potential funders, donors and ﬁnancial supporters of an not-for-profit organisation are the primary audience for the financial information contained in an organisation’s report and accounts, the preparer should also be aware that interest in this information may also extend to an organisation’s service users and other beneficiaries. </w:t>
      </w:r>
    </w:p>
    <w:p w14:paraId="02CF0BDF" w14:textId="77777777" w:rsidR="00142138" w:rsidRDefault="00142138" w:rsidP="007467A1">
      <w:r>
        <w:t>The report and accounts should not be viewed simply as a statutory requirement or a technical exercise. The report and accounts, when read together, should help users of the information to understand what the organisation is set up to do, the resources available to it, how these resources have been used and what has been achieve</w:t>
      </w:r>
      <w:r w:rsidR="008C15D0">
        <w:t>d as a result of its activities, how it is governed, how effective it is in achieving its objectives and its future plans.</w:t>
      </w:r>
    </w:p>
    <w:p w14:paraId="5C071A44" w14:textId="77777777" w:rsidR="002768E0" w:rsidRDefault="002768E0" w:rsidP="007467A1">
      <w:pPr>
        <w:spacing w:after="0"/>
        <w:rPr>
          <w:b/>
        </w:rPr>
      </w:pPr>
      <w:r>
        <w:rPr>
          <w:b/>
        </w:rPr>
        <w:t>The Good Governance Awards</w:t>
      </w:r>
    </w:p>
    <w:p w14:paraId="17877BA6" w14:textId="77777777" w:rsidR="00826CFB" w:rsidRPr="00883E98" w:rsidRDefault="00826CFB" w:rsidP="007467A1">
      <w:pPr>
        <w:jc w:val="both"/>
      </w:pPr>
      <w:r>
        <w:t xml:space="preserve">The </w:t>
      </w:r>
      <w:r w:rsidRPr="00CF7B64">
        <w:t>Good Governance Awards</w:t>
      </w:r>
      <w:r>
        <w:t xml:space="preserve"> seek</w:t>
      </w:r>
      <w:r w:rsidRPr="00CB21C1">
        <w:t xml:space="preserve"> to acknowledge, encourage and promote good governance practice</w:t>
      </w:r>
      <w:r>
        <w:t xml:space="preserve"> in the area of annual reports. The Awards have been developed by the Carmichael Centre with the support of the Charities Institute Ireland, </w:t>
      </w:r>
      <w:r w:rsidRPr="00883E98">
        <w:t>Volunteer Ireland, The Wheel, Davy</w:t>
      </w:r>
      <w:r>
        <w:t>, Mason Hayes Curran</w:t>
      </w:r>
      <w:r w:rsidRPr="00883E98">
        <w:t xml:space="preserve"> and Mazars Ireland. </w:t>
      </w:r>
    </w:p>
    <w:p w14:paraId="439F4AB9" w14:textId="77777777" w:rsidR="00814AEA" w:rsidRDefault="00826CFB" w:rsidP="007467A1">
      <w:pPr>
        <w:jc w:val="both"/>
      </w:pPr>
      <w:r>
        <w:t xml:space="preserve">The annual report represent a real opportunity for organisations in the </w:t>
      </w:r>
      <w:r w:rsidR="00814AEA">
        <w:t>not-for-profit s</w:t>
      </w:r>
      <w:r>
        <w:t>ector across Ireland to showcase its transparency and trust by outlining its performance, governance, culture and financials. An annual report can provide a comprehensive picture of a</w:t>
      </w:r>
      <w:r w:rsidR="00814AEA">
        <w:t>n</w:t>
      </w:r>
      <w:r>
        <w:t xml:space="preserve"> organisation, as well as its achievements and future plans rather than meagrely </w:t>
      </w:r>
      <w:r w:rsidRPr="00244BCC">
        <w:t>meet</w:t>
      </w:r>
      <w:r>
        <w:t xml:space="preserve">ing </w:t>
      </w:r>
      <w:r w:rsidRPr="00244BCC">
        <w:t xml:space="preserve">minimum </w:t>
      </w:r>
      <w:r>
        <w:t xml:space="preserve">compliance </w:t>
      </w:r>
      <w:r w:rsidRPr="00244BCC">
        <w:t>requirements</w:t>
      </w:r>
      <w:r>
        <w:t xml:space="preserve">. An annual report </w:t>
      </w:r>
      <w:r w:rsidRPr="00244BCC">
        <w:t>serve</w:t>
      </w:r>
      <w:r>
        <w:t>s</w:t>
      </w:r>
      <w:r w:rsidRPr="00244BCC">
        <w:t xml:space="preserve"> to reinforce relationships with stakeholders and build </w:t>
      </w:r>
      <w:r>
        <w:t>relationships with the</w:t>
      </w:r>
      <w:r w:rsidRPr="00244BCC">
        <w:t xml:space="preserve"> public, </w:t>
      </w:r>
      <w:r>
        <w:t xml:space="preserve">potential </w:t>
      </w:r>
      <w:r w:rsidRPr="00244BCC">
        <w:t>donors</w:t>
      </w:r>
      <w:r>
        <w:t>, volunteers</w:t>
      </w:r>
      <w:r w:rsidRPr="00244BCC">
        <w:t xml:space="preserve"> and </w:t>
      </w:r>
      <w:r>
        <w:t>supporters</w:t>
      </w:r>
      <w:r w:rsidRPr="00244BCC">
        <w:t>.</w:t>
      </w:r>
      <w:r>
        <w:t xml:space="preserve"> </w:t>
      </w:r>
      <w:r w:rsidR="00814AEA">
        <w:t xml:space="preserve">As such, the Good Governance Awards aims to support and encourage the </w:t>
      </w:r>
      <w:r w:rsidR="004207C1" w:rsidRPr="004207C1">
        <w:t>community, voluntary and charity (CVC)</w:t>
      </w:r>
      <w:r w:rsidR="00814AEA">
        <w:t xml:space="preserve"> sector to use their annual reports and financial statements to showcase their embracement of and adherence to good governance. </w:t>
      </w:r>
    </w:p>
    <w:p w14:paraId="5102769E" w14:textId="77777777" w:rsidR="00142138" w:rsidRDefault="002768E0" w:rsidP="007467A1">
      <w:pPr>
        <w:spacing w:after="0"/>
        <w:rPr>
          <w:b/>
        </w:rPr>
      </w:pPr>
      <w:r>
        <w:rPr>
          <w:b/>
        </w:rPr>
        <w:t>Purpose of this template</w:t>
      </w:r>
    </w:p>
    <w:p w14:paraId="668D7C50" w14:textId="77777777" w:rsidR="00142138" w:rsidRPr="00176B80" w:rsidRDefault="00176B80" w:rsidP="007467A1">
      <w:r>
        <w:t xml:space="preserve">This template is for guidance only. It sets out what the Good Governance Awards consider to be good governance practice for the annual report and financial statements.  The board of each organisation needs to determine what it believes to be appropriate for its organisation’s annual report bearing in mind its legal requirements and any specified requirements of its funders and members. </w:t>
      </w:r>
    </w:p>
    <w:tbl>
      <w:tblPr>
        <w:tblStyle w:val="TableGrid"/>
        <w:tblW w:w="0" w:type="auto"/>
        <w:tblLook w:val="04A0" w:firstRow="1" w:lastRow="0" w:firstColumn="1" w:lastColumn="0" w:noHBand="0" w:noVBand="1"/>
      </w:tblPr>
      <w:tblGrid>
        <w:gridCol w:w="9016"/>
      </w:tblGrid>
      <w:tr w:rsidR="002768E0" w14:paraId="24D17918" w14:textId="77777777" w:rsidTr="002768E0">
        <w:tc>
          <w:tcPr>
            <w:tcW w:w="9016" w:type="dxa"/>
            <w:shd w:val="clear" w:color="auto" w:fill="5B9BD5" w:themeFill="accent1"/>
          </w:tcPr>
          <w:p w14:paraId="5CE6FF00" w14:textId="77777777" w:rsidR="002768E0" w:rsidRDefault="00B221AA" w:rsidP="007467A1">
            <w:pPr>
              <w:rPr>
                <w:b/>
              </w:rPr>
            </w:pPr>
            <w:r>
              <w:rPr>
                <w:b/>
                <w:sz w:val="28"/>
              </w:rPr>
              <w:t>Front/C</w:t>
            </w:r>
            <w:r w:rsidR="002768E0" w:rsidRPr="002768E0">
              <w:rPr>
                <w:b/>
                <w:sz w:val="28"/>
              </w:rPr>
              <w:t>over Page</w:t>
            </w:r>
          </w:p>
        </w:tc>
      </w:tr>
      <w:tr w:rsidR="002768E0" w14:paraId="04B9CDC0" w14:textId="77777777" w:rsidTr="002768E0">
        <w:tc>
          <w:tcPr>
            <w:tcW w:w="9016" w:type="dxa"/>
          </w:tcPr>
          <w:p w14:paraId="131F5C3F" w14:textId="77777777" w:rsidR="002768E0" w:rsidRDefault="002768E0" w:rsidP="007467A1">
            <w:pPr>
              <w:spacing w:after="80"/>
              <w:rPr>
                <w:b/>
              </w:rPr>
            </w:pPr>
            <w:r>
              <w:rPr>
                <w:b/>
              </w:rPr>
              <w:t>Name of the organisation</w:t>
            </w:r>
          </w:p>
          <w:p w14:paraId="35229E26" w14:textId="77777777" w:rsidR="002768E0" w:rsidRDefault="002768E0" w:rsidP="007467A1">
            <w:pPr>
              <w:spacing w:after="80"/>
              <w:rPr>
                <w:b/>
              </w:rPr>
            </w:pPr>
            <w:r>
              <w:rPr>
                <w:b/>
              </w:rPr>
              <w:t>Organisation Type: For example; A company limited by guarantee</w:t>
            </w:r>
          </w:p>
          <w:p w14:paraId="0C19F9AA" w14:textId="77777777" w:rsidR="002768E0" w:rsidRDefault="002768E0" w:rsidP="007467A1">
            <w:pPr>
              <w:spacing w:after="80"/>
              <w:rPr>
                <w:b/>
              </w:rPr>
            </w:pPr>
            <w:r>
              <w:rPr>
                <w:b/>
              </w:rPr>
              <w:t>Title: Directors’/Trustees’ Annual Report and Financial Statements</w:t>
            </w:r>
          </w:p>
          <w:p w14:paraId="5B8BAAC6" w14:textId="77777777" w:rsidR="002768E0" w:rsidRDefault="002768E0" w:rsidP="007467A1">
            <w:pPr>
              <w:spacing w:after="80"/>
              <w:rPr>
                <w:b/>
              </w:rPr>
            </w:pPr>
            <w:r>
              <w:rPr>
                <w:b/>
              </w:rPr>
              <w:t>Period Covered:</w:t>
            </w:r>
          </w:p>
          <w:p w14:paraId="18235ABA" w14:textId="77777777" w:rsidR="002768E0" w:rsidRDefault="002768E0" w:rsidP="007467A1">
            <w:pPr>
              <w:spacing w:after="80"/>
              <w:rPr>
                <w:b/>
              </w:rPr>
            </w:pPr>
            <w:r>
              <w:rPr>
                <w:b/>
              </w:rPr>
              <w:t>Charity number (if applicable):</w:t>
            </w:r>
          </w:p>
          <w:p w14:paraId="1F5C6185" w14:textId="77777777" w:rsidR="002768E0" w:rsidRDefault="002768E0" w:rsidP="007467A1">
            <w:pPr>
              <w:spacing w:after="80"/>
              <w:rPr>
                <w:b/>
              </w:rPr>
            </w:pPr>
            <w:r>
              <w:rPr>
                <w:b/>
              </w:rPr>
              <w:t>Charity Registration Number (if applicable):</w:t>
            </w:r>
          </w:p>
          <w:p w14:paraId="3615FDE3" w14:textId="77777777" w:rsidR="002768E0" w:rsidRDefault="002768E0" w:rsidP="007467A1">
            <w:pPr>
              <w:spacing w:after="120"/>
              <w:rPr>
                <w:b/>
              </w:rPr>
            </w:pPr>
            <w:r>
              <w:rPr>
                <w:b/>
              </w:rPr>
              <w:t>Company number (if applicable):</w:t>
            </w:r>
          </w:p>
        </w:tc>
      </w:tr>
      <w:tr w:rsidR="00022ECC" w14:paraId="78B031B6" w14:textId="77777777" w:rsidTr="00D40697">
        <w:tc>
          <w:tcPr>
            <w:tcW w:w="9016" w:type="dxa"/>
            <w:shd w:val="clear" w:color="auto" w:fill="8EAADB" w:themeFill="accent5" w:themeFillTint="99"/>
          </w:tcPr>
          <w:p w14:paraId="671701E2" w14:textId="77777777" w:rsidR="00022ECC" w:rsidRPr="007E2BCF" w:rsidRDefault="00B221AA" w:rsidP="007467A1">
            <w:pPr>
              <w:rPr>
                <w:b/>
              </w:rPr>
            </w:pPr>
            <w:r>
              <w:rPr>
                <w:b/>
                <w:sz w:val="28"/>
              </w:rPr>
              <w:t>Reference and Administrative D</w:t>
            </w:r>
            <w:r w:rsidR="00022ECC" w:rsidRPr="00D40697">
              <w:rPr>
                <w:b/>
                <w:sz w:val="28"/>
              </w:rPr>
              <w:t>etails</w:t>
            </w:r>
          </w:p>
        </w:tc>
      </w:tr>
      <w:tr w:rsidR="00022ECC" w14:paraId="5A9900ED" w14:textId="77777777" w:rsidTr="002768E0">
        <w:tc>
          <w:tcPr>
            <w:tcW w:w="9016" w:type="dxa"/>
          </w:tcPr>
          <w:p w14:paraId="1A700190" w14:textId="77777777" w:rsidR="00022ECC" w:rsidRDefault="00022ECC" w:rsidP="007467A1">
            <w:pPr>
              <w:spacing w:after="120"/>
            </w:pPr>
            <w:r>
              <w:t>The report must provide the following reference and administrative information about the organisation and its directors/trustees:</w:t>
            </w:r>
          </w:p>
          <w:p w14:paraId="55F8C143" w14:textId="77777777" w:rsidR="00022ECC" w:rsidRDefault="00022ECC" w:rsidP="007467A1">
            <w:pPr>
              <w:pStyle w:val="ListParagraph"/>
              <w:numPr>
                <w:ilvl w:val="0"/>
                <w:numId w:val="3"/>
              </w:numPr>
              <w:spacing w:after="120"/>
              <w:ind w:left="312" w:hanging="284"/>
              <w:contextualSpacing w:val="0"/>
            </w:pPr>
            <w:r>
              <w:t>the name of the organisation, which in the case of a registered charity/company means the name by which it is registered;</w:t>
            </w:r>
          </w:p>
          <w:p w14:paraId="431AF9E9" w14:textId="77777777" w:rsidR="00022ECC" w:rsidRDefault="00022ECC" w:rsidP="007467A1">
            <w:pPr>
              <w:pStyle w:val="ListParagraph"/>
              <w:numPr>
                <w:ilvl w:val="0"/>
                <w:numId w:val="3"/>
              </w:numPr>
              <w:spacing w:after="120"/>
              <w:ind w:left="312" w:hanging="284"/>
              <w:contextualSpacing w:val="0"/>
            </w:pPr>
            <w:r>
              <w:t>any other name which the organisation uses;</w:t>
            </w:r>
          </w:p>
          <w:p w14:paraId="7CF23FED" w14:textId="77777777" w:rsidR="00022ECC" w:rsidRDefault="00022ECC" w:rsidP="007467A1">
            <w:pPr>
              <w:pStyle w:val="ListParagraph"/>
              <w:numPr>
                <w:ilvl w:val="0"/>
                <w:numId w:val="3"/>
              </w:numPr>
              <w:spacing w:after="120"/>
              <w:ind w:left="312" w:hanging="284"/>
              <w:contextualSpacing w:val="0"/>
            </w:pPr>
            <w:r>
              <w:t>details of how the organisation is organised and governed. For example, its legal structure</w:t>
            </w:r>
          </w:p>
          <w:p w14:paraId="748B5098" w14:textId="77777777" w:rsidR="00022ECC" w:rsidRDefault="00022ECC" w:rsidP="007467A1">
            <w:pPr>
              <w:pStyle w:val="ListParagraph"/>
              <w:numPr>
                <w:ilvl w:val="0"/>
                <w:numId w:val="3"/>
              </w:numPr>
              <w:spacing w:after="120"/>
              <w:ind w:left="312" w:hanging="284"/>
              <w:contextualSpacing w:val="0"/>
            </w:pPr>
            <w:r>
              <w:t xml:space="preserve">where applicable, the charity registration number(s) for the jurisdiction(s) in which it is registered as a charity, its company registration number and/or its Revenue Charity (CHY) Number; </w:t>
            </w:r>
          </w:p>
          <w:p w14:paraId="1F9FCDD5" w14:textId="77777777" w:rsidR="00022ECC" w:rsidRDefault="00022ECC" w:rsidP="007467A1">
            <w:pPr>
              <w:pStyle w:val="ListParagraph"/>
              <w:numPr>
                <w:ilvl w:val="0"/>
                <w:numId w:val="3"/>
              </w:numPr>
              <w:spacing w:after="120"/>
              <w:ind w:left="312" w:hanging="284"/>
              <w:contextualSpacing w:val="0"/>
            </w:pPr>
            <w:r>
              <w:t>the address of the principal office of the organisation and, in the case of a company, the address of its registered office;</w:t>
            </w:r>
          </w:p>
          <w:p w14:paraId="50A82C89" w14:textId="77777777" w:rsidR="00022ECC" w:rsidRDefault="00022ECC" w:rsidP="007467A1">
            <w:pPr>
              <w:pStyle w:val="ListParagraph"/>
              <w:numPr>
                <w:ilvl w:val="0"/>
                <w:numId w:val="3"/>
              </w:numPr>
              <w:spacing w:after="120"/>
              <w:ind w:left="312" w:hanging="284"/>
              <w:contextualSpacing w:val="0"/>
            </w:pPr>
            <w:r>
              <w:t>the names of all those who were the organisation’s directors/charity’s trustees on the date the report was approved or who served as a director/trustee in the reporting period;</w:t>
            </w:r>
          </w:p>
          <w:p w14:paraId="5EC15A89" w14:textId="77777777" w:rsidR="00022ECC" w:rsidRDefault="00022ECC" w:rsidP="007467A1">
            <w:pPr>
              <w:pStyle w:val="ListParagraph"/>
              <w:numPr>
                <w:ilvl w:val="0"/>
                <w:numId w:val="3"/>
              </w:numPr>
              <w:spacing w:after="120"/>
              <w:ind w:left="312" w:hanging="284"/>
              <w:contextualSpacing w:val="0"/>
            </w:pPr>
            <w:r>
              <w:lastRenderedPageBreak/>
              <w:t>where a charity/company has any corporate trustees, the names of the directors of the body corporate on the date the report was approved; and</w:t>
            </w:r>
          </w:p>
          <w:p w14:paraId="3ABB20A6" w14:textId="77777777" w:rsidR="00022ECC" w:rsidRDefault="00022ECC" w:rsidP="007467A1">
            <w:pPr>
              <w:pStyle w:val="ListParagraph"/>
              <w:numPr>
                <w:ilvl w:val="0"/>
                <w:numId w:val="3"/>
              </w:numPr>
              <w:spacing w:after="120"/>
              <w:ind w:left="312" w:hanging="284"/>
              <w:contextualSpacing w:val="0"/>
            </w:pPr>
            <w:r>
              <w:t>the names of any director/trustee for the organisation holding the title to property belonging to the organisation (for example, custodian trustee or nominee) on the date the report was approved; or</w:t>
            </w:r>
          </w:p>
          <w:p w14:paraId="37E042D8" w14:textId="77777777" w:rsidR="00022ECC" w:rsidRPr="00022ECC" w:rsidRDefault="00022ECC" w:rsidP="007467A1">
            <w:pPr>
              <w:pStyle w:val="ListParagraph"/>
              <w:numPr>
                <w:ilvl w:val="0"/>
                <w:numId w:val="3"/>
              </w:numPr>
              <w:spacing w:after="120"/>
              <w:ind w:left="312" w:hanging="284"/>
              <w:contextualSpacing w:val="0"/>
              <w:rPr>
                <w:b/>
              </w:rPr>
            </w:pPr>
            <w:r>
              <w:t xml:space="preserve">who served as a director/trustee for the organisation in holding the title to property belonging to the organisation in the reporting period; </w:t>
            </w:r>
          </w:p>
          <w:p w14:paraId="31711756" w14:textId="77777777" w:rsidR="00C06549" w:rsidRPr="00C06549" w:rsidRDefault="00022ECC" w:rsidP="007467A1">
            <w:pPr>
              <w:pStyle w:val="ListParagraph"/>
              <w:numPr>
                <w:ilvl w:val="0"/>
                <w:numId w:val="3"/>
              </w:numPr>
              <w:spacing w:after="120"/>
              <w:ind w:left="312" w:hanging="284"/>
              <w:contextualSpacing w:val="0"/>
              <w:rPr>
                <w:b/>
              </w:rPr>
            </w:pPr>
            <w:r>
              <w:t>details of its accountants/auditor, solicitors and principal bankers.</w:t>
            </w:r>
          </w:p>
        </w:tc>
      </w:tr>
      <w:tr w:rsidR="002768E0" w14:paraId="447D2626" w14:textId="77777777" w:rsidTr="002768E0">
        <w:tc>
          <w:tcPr>
            <w:tcW w:w="9016" w:type="dxa"/>
            <w:shd w:val="clear" w:color="auto" w:fill="5B9BD5" w:themeFill="accent1"/>
          </w:tcPr>
          <w:p w14:paraId="3AC57743" w14:textId="77777777" w:rsidR="002768E0" w:rsidRDefault="002768E0" w:rsidP="007467A1">
            <w:pPr>
              <w:rPr>
                <w:b/>
              </w:rPr>
            </w:pPr>
            <w:r w:rsidRPr="002768E0">
              <w:rPr>
                <w:b/>
                <w:sz w:val="28"/>
              </w:rPr>
              <w:lastRenderedPageBreak/>
              <w:t>Section (1)</w:t>
            </w:r>
            <w:r>
              <w:rPr>
                <w:b/>
                <w:sz w:val="28"/>
              </w:rPr>
              <w:t>:</w:t>
            </w:r>
            <w:r w:rsidRPr="002768E0">
              <w:rPr>
                <w:b/>
                <w:sz w:val="28"/>
              </w:rPr>
              <w:t xml:space="preserve"> Chairperson’s (and CEO if applicable) Statements</w:t>
            </w:r>
          </w:p>
        </w:tc>
      </w:tr>
      <w:tr w:rsidR="002768E0" w14:paraId="4E84C007" w14:textId="77777777" w:rsidTr="002768E0">
        <w:tc>
          <w:tcPr>
            <w:tcW w:w="9016" w:type="dxa"/>
          </w:tcPr>
          <w:p w14:paraId="102D4D5C" w14:textId="77777777" w:rsidR="00C06549" w:rsidRDefault="002768E0" w:rsidP="007467A1">
            <w:pPr>
              <w:spacing w:after="120"/>
            </w:pPr>
            <w:r>
              <w:t>The Chairperson should represent the interest of the organisat</w:t>
            </w:r>
            <w:r w:rsidR="00B221AA">
              <w:t>ions stakeholders and board of D</w:t>
            </w:r>
            <w:r>
              <w:t>irectors/</w:t>
            </w:r>
            <w:r w:rsidR="00B221AA">
              <w:t>T</w:t>
            </w:r>
            <w:bookmarkStart w:id="0" w:name="_GoBack"/>
            <w:bookmarkEnd w:id="0"/>
            <w:r>
              <w:t xml:space="preserve">rustees. As such, a Chairperson’s statement should be written with that in mind, using a language from the perspective of the organisation’s beneficiaries, its members, funders, donors, supporters and the general public. </w:t>
            </w:r>
          </w:p>
          <w:p w14:paraId="34FD75D3" w14:textId="77777777" w:rsidR="00C06549" w:rsidRDefault="002768E0" w:rsidP="007467A1">
            <w:pPr>
              <w:spacing w:after="120"/>
            </w:pPr>
            <w:r>
              <w:t>Besides the audited financials the chairperson’s statement should also address any major achievements or developments, any significant variations from the organisation’s plans and risks. It might also example note any hopes/aims of the organisation for the next year. It also might be use</w:t>
            </w:r>
            <w:r w:rsidR="00F954C2">
              <w:t>d</w:t>
            </w:r>
            <w:r>
              <w:t xml:space="preserve"> as an opportun</w:t>
            </w:r>
            <w:r w:rsidR="00F954C2">
              <w:t>ity to include any special note</w:t>
            </w:r>
            <w:r>
              <w:t xml:space="preserve"> of thanks to those who have assisted the organisation in the past year. </w:t>
            </w:r>
          </w:p>
          <w:p w14:paraId="7A9DEA5A" w14:textId="77777777" w:rsidR="00EF34CA" w:rsidRDefault="002768E0" w:rsidP="007467A1">
            <w:pPr>
              <w:spacing w:after="120"/>
            </w:pPr>
            <w:r>
              <w:t xml:space="preserve">The Chair’s statement should preferably be written tersely, honestly and factually. </w:t>
            </w:r>
          </w:p>
          <w:p w14:paraId="17348292" w14:textId="77777777" w:rsidR="00C06549" w:rsidRDefault="002768E0" w:rsidP="007467A1">
            <w:pPr>
              <w:spacing w:after="120"/>
            </w:pPr>
            <w:r>
              <w:t>A CEO’s statement should provide an overview of the health of the organisation, its past, present and future outlook, and specifically highlight any major achievements, shortfalls and projects. Ideally, a CEO’s statement should not duplicate the message from the C</w:t>
            </w:r>
            <w:r w:rsidR="00F954C2">
              <w:t>hairperson, but some overlaps are</w:t>
            </w:r>
            <w:r>
              <w:t xml:space="preserve"> unavoidable, especially when reporting the audited financials and forecasts for the future. </w:t>
            </w:r>
          </w:p>
          <w:p w14:paraId="5481E8E3" w14:textId="77777777" w:rsidR="00DB61DB" w:rsidRDefault="002768E0" w:rsidP="007467A1">
            <w:pPr>
              <w:spacing w:after="120"/>
            </w:pPr>
            <w:r>
              <w:t>Like the Chairperson’s statement, a CEO’s statement should be prepared in a positive tone, describing solutions and plans of executions rather than problems.</w:t>
            </w:r>
            <w:r w:rsidR="00DC2813">
              <w:t xml:space="preserve"> However, it should not gloss over or ignore any challenges or key issues facing the organisation.</w:t>
            </w:r>
          </w:p>
          <w:p w14:paraId="16D0421B" w14:textId="77777777" w:rsidR="00EF34CA" w:rsidRPr="00390094" w:rsidRDefault="00EF34CA" w:rsidP="007467A1">
            <w:pPr>
              <w:spacing w:after="120"/>
            </w:pPr>
          </w:p>
        </w:tc>
      </w:tr>
      <w:tr w:rsidR="002768E0" w14:paraId="5B851446" w14:textId="77777777" w:rsidTr="002768E0">
        <w:tc>
          <w:tcPr>
            <w:tcW w:w="9016" w:type="dxa"/>
            <w:shd w:val="clear" w:color="auto" w:fill="5B9BD5" w:themeFill="accent1"/>
          </w:tcPr>
          <w:p w14:paraId="55C7AB8D" w14:textId="77777777" w:rsidR="00DB61DB" w:rsidRDefault="002768E0" w:rsidP="007467A1">
            <w:pPr>
              <w:spacing w:after="120"/>
              <w:rPr>
                <w:b/>
                <w:sz w:val="28"/>
              </w:rPr>
            </w:pPr>
            <w:r w:rsidRPr="002768E0">
              <w:rPr>
                <w:b/>
                <w:sz w:val="28"/>
              </w:rPr>
              <w:t>Section (2)</w:t>
            </w:r>
            <w:r>
              <w:rPr>
                <w:b/>
                <w:sz w:val="28"/>
              </w:rPr>
              <w:t>:</w:t>
            </w:r>
            <w:r w:rsidR="00B221AA">
              <w:rPr>
                <w:b/>
                <w:sz w:val="28"/>
              </w:rPr>
              <w:t xml:space="preserve"> Summary of the Organisation’s Purpose and A</w:t>
            </w:r>
            <w:r w:rsidRPr="002768E0">
              <w:rPr>
                <w:b/>
                <w:sz w:val="28"/>
              </w:rPr>
              <w:t xml:space="preserve">ctivities </w:t>
            </w:r>
            <w:r w:rsidR="00DB61DB">
              <w:rPr>
                <w:b/>
                <w:sz w:val="28"/>
              </w:rPr>
              <w:t xml:space="preserve"> </w:t>
            </w:r>
          </w:p>
          <w:p w14:paraId="680D2659" w14:textId="77777777" w:rsidR="002768E0" w:rsidRPr="002768E0" w:rsidRDefault="00DB61DB" w:rsidP="007467A1">
            <w:pPr>
              <w:spacing w:after="120"/>
              <w:rPr>
                <w:b/>
              </w:rPr>
            </w:pPr>
            <w:r>
              <w:rPr>
                <w:b/>
                <w:sz w:val="28"/>
              </w:rPr>
              <w:t>(A Directors/Trustee</w:t>
            </w:r>
            <w:r w:rsidR="00F954C2">
              <w:rPr>
                <w:b/>
                <w:sz w:val="28"/>
              </w:rPr>
              <w:t>s</w:t>
            </w:r>
            <w:r w:rsidR="00B221AA">
              <w:rPr>
                <w:b/>
                <w:sz w:val="28"/>
              </w:rPr>
              <w:t xml:space="preserve"> Report R</w:t>
            </w:r>
            <w:r>
              <w:rPr>
                <w:b/>
                <w:sz w:val="28"/>
              </w:rPr>
              <w:t>equirement)</w:t>
            </w:r>
          </w:p>
        </w:tc>
      </w:tr>
      <w:tr w:rsidR="002768E0" w14:paraId="0AAAEF47" w14:textId="77777777" w:rsidTr="002768E0">
        <w:tc>
          <w:tcPr>
            <w:tcW w:w="9016" w:type="dxa"/>
          </w:tcPr>
          <w:p w14:paraId="1B67A982" w14:textId="77777777" w:rsidR="002768E0" w:rsidRDefault="002768E0" w:rsidP="007467A1">
            <w:pPr>
              <w:spacing w:after="120"/>
              <w:jc w:val="both"/>
            </w:pPr>
            <w:r>
              <w:lastRenderedPageBreak/>
              <w:t>For not-for-profit organisations, their purpose or mission is central to the organisation’s reason for existence. Therefore, as a communication device to stakeholders and other interested parties, the annual report</w:t>
            </w:r>
            <w:r>
              <w:rPr>
                <w:rStyle w:val="FootnoteReference"/>
              </w:rPr>
              <w:footnoteReference w:id="1"/>
            </w:r>
            <w:r>
              <w:t xml:space="preserve"> should clearly set out; </w:t>
            </w:r>
          </w:p>
          <w:p w14:paraId="72DE9F2A" w14:textId="77777777" w:rsidR="00C56304" w:rsidRDefault="00C56304" w:rsidP="007467A1">
            <w:pPr>
              <w:pStyle w:val="ListParagraph"/>
              <w:numPr>
                <w:ilvl w:val="0"/>
                <w:numId w:val="1"/>
              </w:numPr>
              <w:spacing w:after="120"/>
              <w:ind w:left="738"/>
              <w:contextualSpacing w:val="0"/>
              <w:jc w:val="both"/>
            </w:pPr>
            <w:r>
              <w:t>The organisation’s purpose as set out in its governing document</w:t>
            </w:r>
            <w:r w:rsidR="002768E0">
              <w:t xml:space="preserve"> </w:t>
            </w:r>
          </w:p>
          <w:p w14:paraId="618CFE46" w14:textId="77777777" w:rsidR="00C56304" w:rsidRDefault="00F954C2" w:rsidP="007467A1">
            <w:pPr>
              <w:pStyle w:val="ListParagraph"/>
              <w:numPr>
                <w:ilvl w:val="0"/>
                <w:numId w:val="1"/>
              </w:numPr>
              <w:spacing w:after="120"/>
              <w:ind w:left="738"/>
              <w:contextualSpacing w:val="0"/>
              <w:jc w:val="both"/>
            </w:pPr>
            <w:r>
              <w:t>Its k</w:t>
            </w:r>
            <w:r w:rsidR="00C56304">
              <w:t>ey objectives</w:t>
            </w:r>
          </w:p>
          <w:p w14:paraId="7903B28C" w14:textId="77777777" w:rsidR="00C56304" w:rsidRDefault="00F954C2" w:rsidP="007467A1">
            <w:pPr>
              <w:pStyle w:val="ListParagraph"/>
              <w:numPr>
                <w:ilvl w:val="0"/>
                <w:numId w:val="1"/>
              </w:numPr>
              <w:spacing w:after="120"/>
              <w:ind w:left="738"/>
              <w:contextualSpacing w:val="0"/>
              <w:jc w:val="both"/>
            </w:pPr>
            <w:r>
              <w:t>I</w:t>
            </w:r>
            <w:r w:rsidR="00C56304">
              <w:t>ts core values and</w:t>
            </w:r>
          </w:p>
          <w:p w14:paraId="1DE58D03" w14:textId="77777777" w:rsidR="002768E0" w:rsidRDefault="00F954C2" w:rsidP="007467A1">
            <w:pPr>
              <w:pStyle w:val="ListParagraph"/>
              <w:numPr>
                <w:ilvl w:val="0"/>
                <w:numId w:val="1"/>
              </w:numPr>
              <w:spacing w:after="120"/>
              <w:ind w:left="738"/>
              <w:contextualSpacing w:val="0"/>
              <w:jc w:val="both"/>
            </w:pPr>
            <w:r>
              <w:t>T</w:t>
            </w:r>
            <w:r w:rsidR="00C56304">
              <w:t>he main activities it undertakes in relation to its purpose and key objectives</w:t>
            </w:r>
          </w:p>
          <w:p w14:paraId="0A5F7227" w14:textId="77777777" w:rsidR="002768E0" w:rsidRPr="00390094" w:rsidRDefault="002768E0" w:rsidP="007467A1">
            <w:pPr>
              <w:jc w:val="both"/>
            </w:pPr>
            <w:r>
              <w:t>Best practice annual reports will provide this information in a way that is easily understood and will also provide insightful commentary on the organisation’s broader environment and the implication this has on the organisation’s purpose and objectives.</w:t>
            </w:r>
          </w:p>
        </w:tc>
      </w:tr>
      <w:tr w:rsidR="002768E0" w14:paraId="36154E97" w14:textId="77777777" w:rsidTr="002768E0">
        <w:tc>
          <w:tcPr>
            <w:tcW w:w="9016" w:type="dxa"/>
            <w:shd w:val="clear" w:color="auto" w:fill="5B9BD5" w:themeFill="accent1"/>
          </w:tcPr>
          <w:p w14:paraId="5AAA379B" w14:textId="77777777" w:rsidR="002768E0" w:rsidRDefault="002768E0" w:rsidP="007467A1">
            <w:pPr>
              <w:spacing w:after="120"/>
              <w:jc w:val="both"/>
              <w:rPr>
                <w:rFonts w:ascii="Calibri" w:eastAsia="Times New Roman" w:hAnsi="Calibri" w:cs="Times New Roman"/>
                <w:b/>
                <w:bCs/>
                <w:color w:val="000000"/>
                <w:sz w:val="28"/>
                <w:lang w:eastAsia="en-IE"/>
              </w:rPr>
            </w:pPr>
            <w:r>
              <w:rPr>
                <w:rFonts w:ascii="Calibri" w:eastAsia="Times New Roman" w:hAnsi="Calibri" w:cs="Times New Roman"/>
                <w:b/>
                <w:bCs/>
                <w:color w:val="000000"/>
                <w:sz w:val="28"/>
                <w:lang w:eastAsia="en-IE"/>
              </w:rPr>
              <w:t xml:space="preserve">Section </w:t>
            </w:r>
            <w:r w:rsidRPr="002768E0">
              <w:rPr>
                <w:rFonts w:ascii="Calibri" w:eastAsia="Times New Roman" w:hAnsi="Calibri" w:cs="Times New Roman"/>
                <w:b/>
                <w:bCs/>
                <w:color w:val="000000"/>
                <w:sz w:val="28"/>
                <w:lang w:eastAsia="en-IE"/>
              </w:rPr>
              <w:t>(3)</w:t>
            </w:r>
            <w:r>
              <w:rPr>
                <w:rFonts w:ascii="Calibri" w:eastAsia="Times New Roman" w:hAnsi="Calibri" w:cs="Times New Roman"/>
                <w:b/>
                <w:bCs/>
                <w:color w:val="000000"/>
                <w:sz w:val="28"/>
                <w:lang w:eastAsia="en-IE"/>
              </w:rPr>
              <w:t>:</w:t>
            </w:r>
            <w:r w:rsidR="00C56304">
              <w:rPr>
                <w:rFonts w:ascii="Calibri" w:eastAsia="Times New Roman" w:hAnsi="Calibri" w:cs="Times New Roman"/>
                <w:b/>
                <w:bCs/>
                <w:color w:val="000000"/>
                <w:sz w:val="28"/>
                <w:lang w:eastAsia="en-IE"/>
              </w:rPr>
              <w:t xml:space="preserve"> Achievements</w:t>
            </w:r>
            <w:r w:rsidRPr="002768E0">
              <w:rPr>
                <w:rFonts w:ascii="Calibri" w:eastAsia="Times New Roman" w:hAnsi="Calibri" w:cs="Times New Roman"/>
                <w:b/>
                <w:bCs/>
                <w:color w:val="000000"/>
                <w:sz w:val="28"/>
                <w:lang w:eastAsia="en-IE"/>
              </w:rPr>
              <w:t xml:space="preserve"> </w:t>
            </w:r>
            <w:r w:rsidR="00C56304">
              <w:rPr>
                <w:rFonts w:ascii="Calibri" w:eastAsia="Times New Roman" w:hAnsi="Calibri" w:cs="Times New Roman"/>
                <w:b/>
                <w:bCs/>
                <w:color w:val="000000"/>
                <w:sz w:val="28"/>
                <w:lang w:eastAsia="en-IE"/>
              </w:rPr>
              <w:t xml:space="preserve">&amp; Performance </w:t>
            </w:r>
          </w:p>
          <w:p w14:paraId="4F2413B8" w14:textId="77777777" w:rsidR="00DB61DB" w:rsidRPr="002768E0" w:rsidRDefault="00B221AA" w:rsidP="007467A1">
            <w:pPr>
              <w:spacing w:after="120"/>
              <w:jc w:val="both"/>
              <w:rPr>
                <w:rFonts w:ascii="Calibri" w:eastAsia="Times New Roman" w:hAnsi="Calibri" w:cs="Times New Roman"/>
                <w:b/>
                <w:bCs/>
                <w:color w:val="FF0000"/>
                <w:sz w:val="28"/>
                <w:lang w:eastAsia="en-IE"/>
              </w:rPr>
            </w:pPr>
            <w:r>
              <w:rPr>
                <w:b/>
                <w:sz w:val="28"/>
              </w:rPr>
              <w:t>(A Directors/Trustee Report R</w:t>
            </w:r>
            <w:r w:rsidR="00DB61DB">
              <w:rPr>
                <w:b/>
                <w:sz w:val="28"/>
              </w:rPr>
              <w:t>equirement)</w:t>
            </w:r>
          </w:p>
        </w:tc>
      </w:tr>
      <w:tr w:rsidR="002768E0" w14:paraId="141A9A4F" w14:textId="77777777" w:rsidTr="002768E0">
        <w:tc>
          <w:tcPr>
            <w:tcW w:w="9016" w:type="dxa"/>
          </w:tcPr>
          <w:p w14:paraId="6A74BB0A" w14:textId="77777777" w:rsidR="00C16EBC" w:rsidRDefault="00C16EBC" w:rsidP="007467A1">
            <w:pPr>
              <w:spacing w:after="120"/>
              <w:jc w:val="both"/>
            </w:pPr>
            <w:r>
              <w:t>The report must contain a summary of the main achievements of the organisation. The report should identify the difference the charity’s work has made to the circumstances of its beneficiaries and, if practicable, explain any wider benefits to society as a whole.</w:t>
            </w:r>
          </w:p>
          <w:p w14:paraId="1B3853B7" w14:textId="77777777" w:rsidR="00C16EBC" w:rsidRDefault="00C16EBC" w:rsidP="007467A1">
            <w:pPr>
              <w:spacing w:after="120"/>
              <w:jc w:val="both"/>
            </w:pPr>
            <w:r>
              <w:t>The report should explain the activities, projects or services identified in the accompanying accounts. As far as practicable, numerical information provided in the report about the resources spent on particular activities should be consistent with the analysis provided in the accounts.</w:t>
            </w:r>
          </w:p>
          <w:p w14:paraId="5AF0483B" w14:textId="77777777" w:rsidR="002768E0" w:rsidRDefault="002768E0" w:rsidP="007467A1">
            <w:pPr>
              <w:spacing w:after="120"/>
              <w:jc w:val="both"/>
            </w:pPr>
            <w:r>
              <w:t xml:space="preserve">The annual report should tell the story of the organisation and put into context what was achieved in the reporting year against the achievement of its longer term strategy. The </w:t>
            </w:r>
            <w:r w:rsidR="00C56304">
              <w:t>annual report under this section</w:t>
            </w:r>
            <w:r>
              <w:t xml:space="preserve"> should</w:t>
            </w:r>
            <w:r w:rsidR="00F954C2">
              <w:t>:</w:t>
            </w:r>
          </w:p>
          <w:p w14:paraId="4F0FD47A" w14:textId="77777777" w:rsidR="002768E0" w:rsidRDefault="002768E0" w:rsidP="00F954C2">
            <w:pPr>
              <w:spacing w:after="120"/>
              <w:jc w:val="both"/>
            </w:pPr>
            <w:r>
              <w:t>(a) Provide a clear review of the organisation’s performance for the relevant year as well showing how the current year’s strategic performance links to the achievement of the longer term strategy of the organisation.</w:t>
            </w:r>
          </w:p>
          <w:p w14:paraId="2D572C61" w14:textId="77777777" w:rsidR="002768E0" w:rsidRDefault="002768E0" w:rsidP="00F954C2">
            <w:pPr>
              <w:spacing w:after="120"/>
              <w:jc w:val="both"/>
            </w:pPr>
            <w:r>
              <w:lastRenderedPageBreak/>
              <w:t>(</w:t>
            </w:r>
            <w:r w:rsidR="00F954C2">
              <w:t>b) Set out measurable goals or K</w:t>
            </w:r>
            <w:r>
              <w:t>ey Performance Indicators (KPIs) for its key objectives and show what progress the organisation has made on an annual and multi-year basis against those goals.</w:t>
            </w:r>
          </w:p>
          <w:p w14:paraId="044E59D6" w14:textId="77777777" w:rsidR="002768E0" w:rsidRDefault="002768E0" w:rsidP="00F954C2">
            <w:pPr>
              <w:spacing w:after="120"/>
              <w:jc w:val="both"/>
            </w:pPr>
            <w:r>
              <w:t>(c) Show what the organisation achieved in the current year (its performance against its KPIs).</w:t>
            </w:r>
          </w:p>
          <w:p w14:paraId="4CD91CFD" w14:textId="77777777" w:rsidR="002768E0" w:rsidRDefault="002768E0" w:rsidP="00F954C2">
            <w:pPr>
              <w:spacing w:after="120"/>
              <w:jc w:val="both"/>
            </w:pPr>
            <w:r>
              <w:t>(d)</w:t>
            </w:r>
            <w:r w:rsidR="00F954C2">
              <w:t xml:space="preserve"> </w:t>
            </w:r>
            <w:r>
              <w:t xml:space="preserve">Describe any challenges or barriers that the organisation encountered that prevented or constrained the achievement of goals and describe what actions/measures the organisation plans to take to address these challenges and constraints. </w:t>
            </w:r>
          </w:p>
          <w:p w14:paraId="403A033B" w14:textId="77777777" w:rsidR="002768E0" w:rsidRDefault="002768E0" w:rsidP="00F954C2">
            <w:pPr>
              <w:spacing w:after="120"/>
              <w:jc w:val="both"/>
            </w:pPr>
            <w:r>
              <w:t>(e) Describe its future plans to achieve its strategic goals.</w:t>
            </w:r>
          </w:p>
          <w:p w14:paraId="0C9AC8CD" w14:textId="77777777" w:rsidR="002768E0" w:rsidRDefault="002768E0" w:rsidP="00F954C2">
            <w:pPr>
              <w:spacing w:after="120"/>
              <w:jc w:val="both"/>
            </w:pPr>
            <w:r>
              <w:t xml:space="preserve">(f) Demonstrate the difference or impact (in concrete numbers and targets) the organisation has made in the year in terms of what it has done or achieved (outcomes) and the difference it has made (impact).  </w:t>
            </w:r>
          </w:p>
          <w:p w14:paraId="29161633" w14:textId="77777777" w:rsidR="002768E0" w:rsidRDefault="002768E0" w:rsidP="007467A1">
            <w:pPr>
              <w:spacing w:after="120"/>
              <w:jc w:val="both"/>
            </w:pPr>
            <w:r>
              <w:t>(g) Provide specific measures of outputs, outcomes and impact. Where relevant and helpful make good use of case studies</w:t>
            </w:r>
            <w:r w:rsidR="00174491">
              <w:t>,</w:t>
            </w:r>
            <w:r>
              <w:t xml:space="preserve"> testimonials</w:t>
            </w:r>
            <w:r w:rsidR="00174491">
              <w:t>, graphics and photographs</w:t>
            </w:r>
            <w:r>
              <w:t xml:space="preserve"> to support the achievements and impact.</w:t>
            </w:r>
            <w:r w:rsidR="00174491">
              <w:t xml:space="preserve"> (</w:t>
            </w:r>
            <w:r w:rsidR="00174491" w:rsidRPr="00CE77E2">
              <w:t>The Dóchas Code of Conduct on Images and Messages</w:t>
            </w:r>
            <w:r w:rsidR="00174491">
              <w:t xml:space="preserve"> provides helpful guidance on the use of images - see link below)</w:t>
            </w:r>
          </w:p>
          <w:p w14:paraId="4F5E5F12" w14:textId="77777777" w:rsidR="006D1E83" w:rsidRDefault="002768E0" w:rsidP="007467A1">
            <w:pPr>
              <w:jc w:val="both"/>
            </w:pPr>
            <w:r>
              <w:t xml:space="preserve">(h) Provide long –term trend data in relation to the progress being made by the organisation in the achievement of its target outcomes. </w:t>
            </w:r>
          </w:p>
          <w:p w14:paraId="72720662" w14:textId="77777777" w:rsidR="00F954C2" w:rsidRDefault="00F954C2" w:rsidP="007467A1">
            <w:pPr>
              <w:jc w:val="both"/>
            </w:pPr>
          </w:p>
          <w:p w14:paraId="1B6BDD6F" w14:textId="77777777" w:rsidR="002768E0" w:rsidRPr="002768E0" w:rsidRDefault="002768E0" w:rsidP="007467A1">
            <w:pPr>
              <w:jc w:val="both"/>
            </w:pPr>
            <w:r>
              <w:t>(</w:t>
            </w:r>
            <w:proofErr w:type="spellStart"/>
            <w:r>
              <w:t>i</w:t>
            </w:r>
            <w:proofErr w:type="spellEnd"/>
            <w:r>
              <w:t>) Show the link between the current year performance metrics and the achievement of the organisation’s long-term strategy objectives.</w:t>
            </w:r>
          </w:p>
        </w:tc>
      </w:tr>
      <w:tr w:rsidR="002768E0" w14:paraId="696AC364" w14:textId="77777777" w:rsidTr="00CF4046">
        <w:tc>
          <w:tcPr>
            <w:tcW w:w="9016" w:type="dxa"/>
            <w:shd w:val="clear" w:color="auto" w:fill="5B9BD5" w:themeFill="accent1"/>
          </w:tcPr>
          <w:p w14:paraId="5B9E77E7" w14:textId="77777777" w:rsidR="00DB61DB" w:rsidRPr="002768E0" w:rsidRDefault="00CF4046" w:rsidP="007467A1">
            <w:pPr>
              <w:spacing w:after="120"/>
              <w:jc w:val="both"/>
              <w:rPr>
                <w:rFonts w:ascii="Calibri" w:eastAsia="Times New Roman" w:hAnsi="Calibri" w:cs="Times New Roman"/>
                <w:b/>
                <w:bCs/>
                <w:color w:val="FF0000"/>
                <w:sz w:val="28"/>
                <w:lang w:eastAsia="en-IE"/>
              </w:rPr>
            </w:pPr>
            <w:r>
              <w:rPr>
                <w:rFonts w:ascii="Calibri" w:eastAsia="Times New Roman" w:hAnsi="Calibri" w:cs="Times New Roman"/>
                <w:b/>
                <w:bCs/>
                <w:color w:val="000000"/>
                <w:sz w:val="28"/>
                <w:lang w:eastAsia="en-IE"/>
              </w:rPr>
              <w:lastRenderedPageBreak/>
              <w:t xml:space="preserve">Section </w:t>
            </w:r>
            <w:r w:rsidR="002768E0" w:rsidRPr="002768E0">
              <w:rPr>
                <w:rFonts w:ascii="Calibri" w:eastAsia="Times New Roman" w:hAnsi="Calibri" w:cs="Times New Roman"/>
                <w:b/>
                <w:bCs/>
                <w:color w:val="000000"/>
                <w:sz w:val="28"/>
                <w:lang w:eastAsia="en-IE"/>
              </w:rPr>
              <w:t>(4)</w:t>
            </w:r>
            <w:r>
              <w:rPr>
                <w:rFonts w:ascii="Calibri" w:eastAsia="Times New Roman" w:hAnsi="Calibri" w:cs="Times New Roman"/>
                <w:b/>
                <w:bCs/>
                <w:color w:val="000000"/>
                <w:sz w:val="28"/>
                <w:lang w:eastAsia="en-IE"/>
              </w:rPr>
              <w:t>:</w:t>
            </w:r>
            <w:r w:rsidR="00C56304">
              <w:rPr>
                <w:rFonts w:ascii="Calibri" w:eastAsia="Times New Roman" w:hAnsi="Calibri" w:cs="Times New Roman"/>
                <w:b/>
                <w:bCs/>
                <w:color w:val="000000"/>
                <w:sz w:val="28"/>
                <w:lang w:eastAsia="en-IE"/>
              </w:rPr>
              <w:t xml:space="preserve"> Financial Review</w:t>
            </w:r>
            <w:r w:rsidR="00DB61DB">
              <w:rPr>
                <w:rFonts w:ascii="Calibri" w:eastAsia="Times New Roman" w:hAnsi="Calibri" w:cs="Times New Roman"/>
                <w:b/>
                <w:bCs/>
                <w:color w:val="000000"/>
                <w:sz w:val="28"/>
                <w:lang w:eastAsia="en-IE"/>
              </w:rPr>
              <w:t xml:space="preserve"> </w:t>
            </w:r>
            <w:r w:rsidR="00DB61DB">
              <w:rPr>
                <w:b/>
                <w:sz w:val="28"/>
              </w:rPr>
              <w:t>(A Directors/Trustee</w:t>
            </w:r>
            <w:r w:rsidR="00F954C2">
              <w:rPr>
                <w:b/>
                <w:sz w:val="28"/>
              </w:rPr>
              <w:t>s</w:t>
            </w:r>
            <w:r w:rsidR="00B221AA">
              <w:rPr>
                <w:b/>
                <w:sz w:val="28"/>
              </w:rPr>
              <w:t xml:space="preserve"> Report R</w:t>
            </w:r>
            <w:r w:rsidR="00DB61DB">
              <w:rPr>
                <w:b/>
                <w:sz w:val="28"/>
              </w:rPr>
              <w:t>equirement)</w:t>
            </w:r>
          </w:p>
        </w:tc>
      </w:tr>
      <w:tr w:rsidR="002768E0" w14:paraId="564C23B1" w14:textId="77777777" w:rsidTr="002768E0">
        <w:tc>
          <w:tcPr>
            <w:tcW w:w="9016" w:type="dxa"/>
          </w:tcPr>
          <w:p w14:paraId="3FD6B170" w14:textId="77777777" w:rsidR="00CF4046" w:rsidRDefault="00C56304" w:rsidP="007467A1">
            <w:pPr>
              <w:spacing w:after="120"/>
              <w:jc w:val="both"/>
            </w:pPr>
            <w:r>
              <w:t>Under this section</w:t>
            </w:r>
            <w:r w:rsidR="00CF4046">
              <w:t xml:space="preserve"> the annual report should;</w:t>
            </w:r>
          </w:p>
          <w:p w14:paraId="2A61F4EC" w14:textId="77777777" w:rsidR="00C16EBC" w:rsidRDefault="00C16EBC" w:rsidP="007467A1">
            <w:pPr>
              <w:pStyle w:val="ListParagraph"/>
              <w:numPr>
                <w:ilvl w:val="0"/>
                <w:numId w:val="2"/>
              </w:numPr>
              <w:spacing w:after="120"/>
              <w:ind w:left="453" w:hanging="425"/>
              <w:contextualSpacing w:val="0"/>
            </w:pPr>
            <w:r>
              <w:t xml:space="preserve">Contain a review of the organisation’s financial position at the end of the reporting period. </w:t>
            </w:r>
          </w:p>
          <w:p w14:paraId="0AFDD668" w14:textId="77777777" w:rsidR="00022ECC" w:rsidRPr="00022ECC" w:rsidRDefault="00C16EBC" w:rsidP="007467A1">
            <w:pPr>
              <w:pStyle w:val="ListParagraph"/>
              <w:numPr>
                <w:ilvl w:val="0"/>
                <w:numId w:val="2"/>
              </w:numPr>
              <w:spacing w:after="120"/>
              <w:ind w:left="454" w:hanging="425"/>
              <w:contextualSpacing w:val="0"/>
            </w:pPr>
            <w:r>
              <w:t xml:space="preserve">Explain in the report any policy it has for holding reserves and state the amounts of those reserves and why they are held. If the </w:t>
            </w:r>
            <w:r w:rsidR="007F204F">
              <w:t>directors/</w:t>
            </w:r>
            <w:r>
              <w:t xml:space="preserve">trustees have decided that holding reserves is unnecessary, the report must disclose this fact and provide the reasons behind this decision. </w:t>
            </w:r>
            <w:r w:rsidR="00022ECC">
              <w:t xml:space="preserve"> </w:t>
            </w:r>
            <w:r w:rsidR="00022ECC" w:rsidRPr="00022ECC">
              <w:t>Where the reserves held are less than the target level per the policy, a detailed ex</w:t>
            </w:r>
            <w:r w:rsidR="00F954C2">
              <w:t>planation/</w:t>
            </w:r>
            <w:r w:rsidR="00022ECC" w:rsidRPr="00022ECC">
              <w:t>roadmap for achieving that target should be set out.</w:t>
            </w:r>
          </w:p>
          <w:p w14:paraId="471710FF" w14:textId="77777777" w:rsidR="00C16EBC" w:rsidRDefault="00C16EBC" w:rsidP="007467A1">
            <w:pPr>
              <w:pStyle w:val="ListParagraph"/>
              <w:numPr>
                <w:ilvl w:val="0"/>
                <w:numId w:val="2"/>
              </w:numPr>
              <w:spacing w:after="120"/>
              <w:ind w:left="454" w:hanging="425"/>
              <w:contextualSpacing w:val="0"/>
            </w:pPr>
            <w:r>
              <w:t xml:space="preserve">Explain if, at the date of approving the report and accounts, there are uncertainties about the organisation’s ability to continue as a going concern, the nature of these uncertainties. </w:t>
            </w:r>
          </w:p>
          <w:p w14:paraId="5AF3EFD6" w14:textId="77777777" w:rsidR="00C16EBC" w:rsidRDefault="00C16EBC" w:rsidP="007467A1">
            <w:pPr>
              <w:pStyle w:val="ListParagraph"/>
              <w:numPr>
                <w:ilvl w:val="0"/>
                <w:numId w:val="2"/>
              </w:numPr>
              <w:spacing w:after="120"/>
              <w:ind w:left="454" w:hanging="425"/>
              <w:contextualSpacing w:val="0"/>
              <w:jc w:val="both"/>
            </w:pPr>
            <w:r>
              <w:lastRenderedPageBreak/>
              <w:t xml:space="preserve">Identify any fund or subsidiary undertaking that is materially in deficit, explaining the circumstances giving rise to the deficit and the steps being taken to eliminate the deficit. </w:t>
            </w:r>
          </w:p>
          <w:p w14:paraId="5B44BF7B" w14:textId="77777777" w:rsidR="00C16EBC" w:rsidRDefault="00CF4046" w:rsidP="007467A1">
            <w:pPr>
              <w:pStyle w:val="ListParagraph"/>
              <w:numPr>
                <w:ilvl w:val="0"/>
                <w:numId w:val="2"/>
              </w:numPr>
              <w:spacing w:after="120"/>
              <w:ind w:left="454" w:hanging="425"/>
              <w:contextualSpacing w:val="0"/>
              <w:jc w:val="both"/>
            </w:pPr>
            <w:r>
              <w:t xml:space="preserve">Provide clear information on the funding the organisation received in the relevant year by source/type and how that funding was used. </w:t>
            </w:r>
          </w:p>
          <w:p w14:paraId="7772AA3F" w14:textId="77777777" w:rsidR="00C16EBC" w:rsidRDefault="00CF4046" w:rsidP="007467A1">
            <w:pPr>
              <w:pStyle w:val="ListParagraph"/>
              <w:numPr>
                <w:ilvl w:val="0"/>
                <w:numId w:val="2"/>
              </w:numPr>
              <w:spacing w:after="120"/>
              <w:ind w:left="454" w:hanging="425"/>
              <w:contextualSpacing w:val="0"/>
              <w:jc w:val="both"/>
            </w:pPr>
            <w:r>
              <w:t>Provide analysis or information on key movements in or changes to the organisation’s funding from the previous years.</w:t>
            </w:r>
            <w:r w:rsidR="00C16EBC">
              <w:t xml:space="preserve"> </w:t>
            </w:r>
          </w:p>
          <w:p w14:paraId="04FA278E" w14:textId="77777777" w:rsidR="00C16EBC" w:rsidRDefault="00CF4046" w:rsidP="007467A1">
            <w:pPr>
              <w:pStyle w:val="ListParagraph"/>
              <w:numPr>
                <w:ilvl w:val="0"/>
                <w:numId w:val="2"/>
              </w:numPr>
              <w:spacing w:after="120"/>
              <w:ind w:left="454" w:hanging="425"/>
              <w:contextualSpacing w:val="0"/>
              <w:jc w:val="both"/>
            </w:pPr>
            <w:r>
              <w:t>Where there have been movement/changes, that the report should provide reasons or explanations for the movements/changes.</w:t>
            </w:r>
            <w:r w:rsidR="00C16EBC">
              <w:t xml:space="preserve"> </w:t>
            </w:r>
          </w:p>
          <w:p w14:paraId="0BCC1F06" w14:textId="77777777" w:rsidR="00C16EBC" w:rsidRDefault="00CF4046" w:rsidP="007467A1">
            <w:pPr>
              <w:pStyle w:val="ListParagraph"/>
              <w:numPr>
                <w:ilvl w:val="0"/>
                <w:numId w:val="2"/>
              </w:numPr>
              <w:spacing w:after="120"/>
              <w:ind w:left="454" w:hanging="425"/>
              <w:contextualSpacing w:val="0"/>
              <w:jc w:val="both"/>
            </w:pPr>
            <w:r>
              <w:t>Set out planned actions to be taken to improve/ensure sustainability of future funding for the organisation.</w:t>
            </w:r>
            <w:r w:rsidR="00C16EBC">
              <w:t xml:space="preserve"> </w:t>
            </w:r>
          </w:p>
          <w:p w14:paraId="30CED1A4" w14:textId="77777777" w:rsidR="00725455" w:rsidRDefault="00CF4046" w:rsidP="007467A1">
            <w:pPr>
              <w:pStyle w:val="ListParagraph"/>
              <w:numPr>
                <w:ilvl w:val="0"/>
                <w:numId w:val="2"/>
              </w:numPr>
              <w:spacing w:after="120"/>
              <w:ind w:left="454" w:hanging="425"/>
              <w:jc w:val="both"/>
            </w:pPr>
            <w:r>
              <w:t xml:space="preserve">Comment on continuing availability of funding and highlight any risks/challenges to future funding. </w:t>
            </w:r>
            <w:r w:rsidR="00725455">
              <w:t xml:space="preserve"> </w:t>
            </w:r>
          </w:p>
          <w:p w14:paraId="094D5DB8" w14:textId="77777777" w:rsidR="00725455" w:rsidRDefault="00F954C2" w:rsidP="007467A1">
            <w:pPr>
              <w:pStyle w:val="ListParagraph"/>
              <w:numPr>
                <w:ilvl w:val="0"/>
                <w:numId w:val="2"/>
              </w:numPr>
              <w:spacing w:after="120"/>
              <w:ind w:left="454" w:hanging="425"/>
              <w:jc w:val="both"/>
            </w:pPr>
            <w:r>
              <w:t>T</w:t>
            </w:r>
            <w:r w:rsidR="00725455">
              <w:t xml:space="preserve">he impact, if any, of a material pension liability arising from obligations to a defined benefit pension scheme or pension asset on the financial position of the organisation; and </w:t>
            </w:r>
          </w:p>
          <w:p w14:paraId="781106D9" w14:textId="77777777" w:rsidR="00B7636B" w:rsidRPr="00174491" w:rsidRDefault="00F954C2" w:rsidP="007467A1">
            <w:pPr>
              <w:pStyle w:val="ListParagraph"/>
              <w:numPr>
                <w:ilvl w:val="0"/>
                <w:numId w:val="2"/>
              </w:numPr>
              <w:spacing w:after="120"/>
              <w:ind w:left="454" w:hanging="425"/>
              <w:jc w:val="both"/>
            </w:pPr>
            <w:r>
              <w:t>W</w:t>
            </w:r>
            <w:r w:rsidR="00725455">
              <w:t>here the organisation holds material financial investments, the extent (if any) to which it takes social, environmental or ethical considerations into account in its investment policy.</w:t>
            </w:r>
          </w:p>
          <w:p w14:paraId="4040BD13" w14:textId="77777777" w:rsidR="00022ECC" w:rsidRPr="00022ECC" w:rsidRDefault="00022ECC" w:rsidP="007467A1">
            <w:r w:rsidRPr="00022ECC">
              <w:t>It is important that the financial review is not just a repeat or a summary of what is in the financial statements. It should provide insight to the financial statements and the financial performance of the organisation.</w:t>
            </w:r>
          </w:p>
          <w:p w14:paraId="0EA260B1" w14:textId="77777777" w:rsidR="00022ECC" w:rsidRDefault="00022ECC" w:rsidP="007467A1">
            <w:pPr>
              <w:rPr>
                <w:b/>
              </w:rPr>
            </w:pPr>
            <w:r>
              <w:rPr>
                <w:b/>
              </w:rPr>
              <w:t xml:space="preserve"> </w:t>
            </w:r>
          </w:p>
          <w:p w14:paraId="0664112A" w14:textId="77777777" w:rsidR="00B7636B" w:rsidRPr="001A1821" w:rsidRDefault="00F954C2" w:rsidP="007467A1">
            <w:pPr>
              <w:rPr>
                <w:b/>
              </w:rPr>
            </w:pPr>
            <w:r>
              <w:rPr>
                <w:b/>
              </w:rPr>
              <w:t>Plans for Future P</w:t>
            </w:r>
            <w:r w:rsidR="00B7636B" w:rsidRPr="001A1821">
              <w:rPr>
                <w:b/>
              </w:rPr>
              <w:t>eriods</w:t>
            </w:r>
          </w:p>
          <w:p w14:paraId="47F327D6" w14:textId="77777777" w:rsidR="00B7636B" w:rsidRPr="00CF4046" w:rsidRDefault="00B7636B" w:rsidP="007467A1">
            <w:r>
              <w:t>The report should provide a summary of the organisation’s plans for the future, including its aims and objectives and details of any activities planned to achieve them.</w:t>
            </w:r>
            <w:r w:rsidR="00C06549">
              <w:t xml:space="preserve"> </w:t>
            </w:r>
            <w:r>
              <w:t xml:space="preserve">The report should explain the directors/trustees’ perspective of the future direction of the organisation. It should explain, where relevant, how experience gained or lessons learned from past or current activities have influenced future plans and decisions about allocating </w:t>
            </w:r>
            <w:r w:rsidR="00DB61DB">
              <w:t>resources to their best effect.</w:t>
            </w:r>
          </w:p>
        </w:tc>
      </w:tr>
      <w:tr w:rsidR="002768E0" w14:paraId="5147E7FE" w14:textId="77777777" w:rsidTr="00CF4046">
        <w:tc>
          <w:tcPr>
            <w:tcW w:w="9016" w:type="dxa"/>
            <w:shd w:val="clear" w:color="auto" w:fill="5B9BD5" w:themeFill="accent1"/>
          </w:tcPr>
          <w:p w14:paraId="42022D2B" w14:textId="77777777" w:rsidR="002768E0" w:rsidRDefault="00CF4046" w:rsidP="007467A1">
            <w:pPr>
              <w:spacing w:after="120"/>
              <w:jc w:val="both"/>
              <w:rPr>
                <w:rFonts w:ascii="Calibri" w:eastAsia="Times New Roman" w:hAnsi="Calibri" w:cs="Times New Roman"/>
                <w:b/>
                <w:bCs/>
                <w:color w:val="000000"/>
                <w:sz w:val="28"/>
                <w:lang w:eastAsia="en-IE"/>
              </w:rPr>
            </w:pPr>
            <w:r w:rsidRPr="00CF4046">
              <w:rPr>
                <w:rFonts w:ascii="Calibri" w:eastAsia="Times New Roman" w:hAnsi="Calibri" w:cs="Times New Roman"/>
                <w:b/>
                <w:bCs/>
                <w:color w:val="000000"/>
                <w:sz w:val="28"/>
                <w:lang w:eastAsia="en-IE"/>
              </w:rPr>
              <w:lastRenderedPageBreak/>
              <w:t xml:space="preserve">Section (5): </w:t>
            </w:r>
            <w:r w:rsidR="00C56304">
              <w:rPr>
                <w:rFonts w:ascii="Calibri" w:eastAsia="Times New Roman" w:hAnsi="Calibri" w:cs="Times New Roman"/>
                <w:b/>
                <w:bCs/>
                <w:color w:val="000000"/>
                <w:sz w:val="28"/>
                <w:lang w:eastAsia="en-IE"/>
              </w:rPr>
              <w:t xml:space="preserve">Structure, </w:t>
            </w:r>
            <w:r w:rsidRPr="00CF4046">
              <w:rPr>
                <w:rFonts w:ascii="Calibri" w:eastAsia="Times New Roman" w:hAnsi="Calibri" w:cs="Times New Roman"/>
                <w:b/>
                <w:bCs/>
                <w:color w:val="000000"/>
                <w:sz w:val="28"/>
                <w:lang w:eastAsia="en-IE"/>
              </w:rPr>
              <w:t>Governance</w:t>
            </w:r>
            <w:r w:rsidR="00C56304">
              <w:rPr>
                <w:rFonts w:ascii="Calibri" w:eastAsia="Times New Roman" w:hAnsi="Calibri" w:cs="Times New Roman"/>
                <w:b/>
                <w:bCs/>
                <w:color w:val="000000"/>
                <w:sz w:val="28"/>
                <w:lang w:eastAsia="en-IE"/>
              </w:rPr>
              <w:t xml:space="preserve"> &amp; Management</w:t>
            </w:r>
          </w:p>
          <w:p w14:paraId="688BABBA" w14:textId="77777777" w:rsidR="00DB61DB" w:rsidRPr="00CF4046" w:rsidRDefault="00B221AA" w:rsidP="007467A1">
            <w:pPr>
              <w:spacing w:after="120"/>
              <w:jc w:val="both"/>
              <w:rPr>
                <w:rFonts w:ascii="Calibri" w:eastAsia="Times New Roman" w:hAnsi="Calibri" w:cs="Times New Roman"/>
                <w:b/>
                <w:bCs/>
                <w:color w:val="000000"/>
                <w:lang w:eastAsia="en-IE"/>
              </w:rPr>
            </w:pPr>
            <w:r>
              <w:rPr>
                <w:b/>
                <w:sz w:val="28"/>
              </w:rPr>
              <w:t>(A Directors/Trustee Report R</w:t>
            </w:r>
            <w:r w:rsidR="00DB61DB">
              <w:rPr>
                <w:b/>
                <w:sz w:val="28"/>
              </w:rPr>
              <w:t>equirement)</w:t>
            </w:r>
          </w:p>
        </w:tc>
      </w:tr>
      <w:tr w:rsidR="002768E0" w14:paraId="154AFE64" w14:textId="77777777" w:rsidTr="002768E0">
        <w:tc>
          <w:tcPr>
            <w:tcW w:w="9016" w:type="dxa"/>
          </w:tcPr>
          <w:p w14:paraId="4E9BEAEB" w14:textId="77777777" w:rsidR="00CF4046" w:rsidRDefault="00C56304" w:rsidP="007467A1">
            <w:pPr>
              <w:spacing w:after="120"/>
              <w:jc w:val="both"/>
            </w:pPr>
            <w:r>
              <w:t>Under this section</w:t>
            </w:r>
            <w:r w:rsidR="00CF4046">
              <w:t xml:space="preserve"> the annual report should provide clear information on how the organisation is governed. In particular, it should;</w:t>
            </w:r>
          </w:p>
          <w:p w14:paraId="4E900593" w14:textId="77777777" w:rsidR="00CF4046" w:rsidRDefault="00CF4046" w:rsidP="007467A1">
            <w:pPr>
              <w:spacing w:after="120"/>
            </w:pPr>
            <w:r>
              <w:lastRenderedPageBreak/>
              <w:t xml:space="preserve">(a) Give details </w:t>
            </w:r>
            <w:r w:rsidR="00B13D1E">
              <w:t>of</w:t>
            </w:r>
            <w:r>
              <w:t xml:space="preserve"> the role of the board</w:t>
            </w:r>
            <w:r w:rsidR="00B13D1E">
              <w:t>, its board committees and the appointment and term of directors/trustees,</w:t>
            </w:r>
          </w:p>
          <w:p w14:paraId="0632A7D5" w14:textId="77777777" w:rsidR="00CF4046" w:rsidRDefault="00CF4046" w:rsidP="007467A1">
            <w:pPr>
              <w:spacing w:after="120"/>
              <w:jc w:val="both"/>
            </w:pPr>
            <w:r>
              <w:t xml:space="preserve">(b) Disclose the name of the Board Chairperson, (the Vice chair, if applicable), Company Secretary and the CEO or manager of the organisation? </w:t>
            </w:r>
          </w:p>
          <w:p w14:paraId="605D382C" w14:textId="77777777" w:rsidR="00CF4046" w:rsidRDefault="00CF4046" w:rsidP="007467A1">
            <w:pPr>
              <w:spacing w:after="120"/>
              <w:jc w:val="both"/>
            </w:pPr>
            <w:r>
              <w:t xml:space="preserve">(c) Provide details of how often the board and board committees met and the attendance record of board and committee members. </w:t>
            </w:r>
          </w:p>
          <w:p w14:paraId="7340C6C0" w14:textId="77777777" w:rsidR="00CF4046" w:rsidRDefault="00CF4046" w:rsidP="007467A1">
            <w:pPr>
              <w:spacing w:after="120"/>
              <w:jc w:val="both"/>
            </w:pPr>
            <w:r>
              <w:t>(d) Provide a profile of Board members. For example, their skills &amp; experience, tenure, independence and rotation.</w:t>
            </w:r>
          </w:p>
          <w:p w14:paraId="17159AA1" w14:textId="77777777" w:rsidR="00CF4046" w:rsidRDefault="00CF4046" w:rsidP="007467A1">
            <w:pPr>
              <w:spacing w:after="120"/>
              <w:jc w:val="both"/>
            </w:pPr>
            <w:r>
              <w:t xml:space="preserve">(e) Describe how conflicts of interests and loyalties are managed. </w:t>
            </w:r>
          </w:p>
          <w:p w14:paraId="32D9D51A" w14:textId="77777777" w:rsidR="00CF4046" w:rsidRDefault="00CF4046" w:rsidP="007467A1">
            <w:pPr>
              <w:spacing w:after="120"/>
              <w:jc w:val="both"/>
            </w:pPr>
            <w:r>
              <w:t xml:space="preserve">(f) Provide details of how it engages and communicates with its stakeholders. </w:t>
            </w:r>
          </w:p>
          <w:p w14:paraId="69D10C47" w14:textId="77777777" w:rsidR="00CF4046" w:rsidRDefault="00CF4046" w:rsidP="007467A1">
            <w:pPr>
              <w:spacing w:after="120"/>
              <w:jc w:val="both"/>
            </w:pPr>
            <w:r>
              <w:t xml:space="preserve">(g) Make it clear that the CEO is not a member of the board. </w:t>
            </w:r>
          </w:p>
          <w:p w14:paraId="13D0E4B9" w14:textId="77777777" w:rsidR="00CF4046" w:rsidRDefault="00546DC9" w:rsidP="007467A1">
            <w:pPr>
              <w:spacing w:after="120"/>
              <w:jc w:val="both"/>
            </w:pPr>
            <w:r>
              <w:t>(h</w:t>
            </w:r>
            <w:r w:rsidR="00CF4046">
              <w:t xml:space="preserve">) Provide details on how new board members/trustees are recruited, inducted and how their on-going development is addressed. </w:t>
            </w:r>
          </w:p>
          <w:p w14:paraId="4FE35A62" w14:textId="77777777" w:rsidR="00B7636B" w:rsidRDefault="00546DC9" w:rsidP="007467A1">
            <w:r>
              <w:t>(</w:t>
            </w:r>
            <w:proofErr w:type="spellStart"/>
            <w:r>
              <w:t>i</w:t>
            </w:r>
            <w:proofErr w:type="spellEnd"/>
            <w:r w:rsidR="00CF4046">
              <w:t xml:space="preserve">) Provide details of the organisation’s decision-making process and the delegation and oversight of delegated decision-making powers. </w:t>
            </w:r>
            <w:r w:rsidR="00B7636B">
              <w:t>For example, which types of decisions are taken by the directors/trustees and which are delegated to staff;</w:t>
            </w:r>
          </w:p>
          <w:p w14:paraId="600F3EE3" w14:textId="77777777" w:rsidR="00CF4046" w:rsidRDefault="00546DC9" w:rsidP="007467A1">
            <w:pPr>
              <w:spacing w:after="120"/>
              <w:jc w:val="both"/>
            </w:pPr>
            <w:r>
              <w:t>(j</w:t>
            </w:r>
            <w:r w:rsidR="00CF4046">
              <w:t xml:space="preserve">)  Set out the organisation’s approach to risk management and </w:t>
            </w:r>
            <w:r w:rsidR="00725455">
              <w:t>provide a description of the principal risks and uncertainties facing the charity (and its subsidiary undertakings), as identified by the directors/charity trustees, together with a summary of their plans and strategies for managing those risk.</w:t>
            </w:r>
          </w:p>
          <w:p w14:paraId="43EC69C6" w14:textId="77777777" w:rsidR="00CF4046" w:rsidRDefault="00546DC9" w:rsidP="007467A1">
            <w:pPr>
              <w:spacing w:after="120"/>
              <w:jc w:val="both"/>
            </w:pPr>
            <w:r>
              <w:t>(k</w:t>
            </w:r>
            <w:r w:rsidR="00CF4046">
              <w:t>) Describe the organisation’s approach to remuneration &amp; performance management.</w:t>
            </w:r>
          </w:p>
          <w:p w14:paraId="5FA2AC91" w14:textId="77777777" w:rsidR="00CF4046" w:rsidRDefault="00546DC9" w:rsidP="007467A1">
            <w:pPr>
              <w:spacing w:after="120"/>
              <w:jc w:val="both"/>
            </w:pPr>
            <w:r>
              <w:t>(l</w:t>
            </w:r>
            <w:r w:rsidR="00CF4046">
              <w:t xml:space="preserve">) If relevant, describe the organisation’s fundraising activities, if the organisation has signed up to the Statement of Guiding Principles for Fundraising and it has made a statement in its annual report that it is in compliance with these principles. </w:t>
            </w:r>
          </w:p>
          <w:p w14:paraId="7EC31622" w14:textId="77777777" w:rsidR="00CF4046" w:rsidRDefault="00546DC9" w:rsidP="007467A1">
            <w:pPr>
              <w:spacing w:after="120"/>
              <w:jc w:val="both"/>
            </w:pPr>
            <w:r>
              <w:t>(m</w:t>
            </w:r>
            <w:r w:rsidR="00CF4046">
              <w:t xml:space="preserve">) Describe the organisation’s investment policy. </w:t>
            </w:r>
          </w:p>
          <w:p w14:paraId="1D34FFEE" w14:textId="77777777" w:rsidR="008706FA" w:rsidRPr="00CF4046" w:rsidRDefault="00546DC9" w:rsidP="007467A1">
            <w:pPr>
              <w:spacing w:after="120"/>
              <w:jc w:val="both"/>
            </w:pPr>
            <w:r>
              <w:lastRenderedPageBreak/>
              <w:t>(n</w:t>
            </w:r>
            <w:r w:rsidR="00CF4046">
              <w:t xml:space="preserve">) If it has adopted/or is in compliance with the Governance Code and/or other Best Practice Codes &amp; Quality Standards and it has made a statement in its annual report that it is in compliance with these Codes/Standards. </w:t>
            </w:r>
          </w:p>
        </w:tc>
      </w:tr>
      <w:tr w:rsidR="007020A4" w14:paraId="2B1F6908" w14:textId="77777777" w:rsidTr="007020A4">
        <w:tc>
          <w:tcPr>
            <w:tcW w:w="9016" w:type="dxa"/>
            <w:shd w:val="clear" w:color="auto" w:fill="5B9BD5" w:themeFill="accent1"/>
          </w:tcPr>
          <w:p w14:paraId="790E0D41" w14:textId="77777777" w:rsidR="007020A4" w:rsidRDefault="007020A4" w:rsidP="007467A1">
            <w:pPr>
              <w:spacing w:after="120"/>
              <w:jc w:val="both"/>
            </w:pPr>
            <w:r>
              <w:rPr>
                <w:rFonts w:ascii="Calibri" w:eastAsia="Times New Roman" w:hAnsi="Calibri" w:cs="Times New Roman"/>
                <w:b/>
                <w:bCs/>
                <w:color w:val="000000"/>
                <w:sz w:val="28"/>
                <w:lang w:eastAsia="en-IE"/>
              </w:rPr>
              <w:lastRenderedPageBreak/>
              <w:t>Section (6</w:t>
            </w:r>
            <w:r w:rsidRPr="00CF4046">
              <w:rPr>
                <w:rFonts w:ascii="Calibri" w:eastAsia="Times New Roman" w:hAnsi="Calibri" w:cs="Times New Roman"/>
                <w:b/>
                <w:bCs/>
                <w:color w:val="000000"/>
                <w:sz w:val="28"/>
                <w:lang w:eastAsia="en-IE"/>
              </w:rPr>
              <w:t xml:space="preserve">): </w:t>
            </w:r>
            <w:r>
              <w:rPr>
                <w:rFonts w:ascii="Calibri" w:eastAsia="Times New Roman" w:hAnsi="Calibri" w:cs="Times New Roman"/>
                <w:b/>
                <w:bCs/>
                <w:color w:val="000000"/>
                <w:sz w:val="28"/>
                <w:lang w:eastAsia="en-IE"/>
              </w:rPr>
              <w:t>Other Directors’/Trustee Report Requirements</w:t>
            </w:r>
          </w:p>
        </w:tc>
      </w:tr>
      <w:tr w:rsidR="007020A4" w14:paraId="384F54D1" w14:textId="77777777" w:rsidTr="002768E0">
        <w:tc>
          <w:tcPr>
            <w:tcW w:w="9016" w:type="dxa"/>
          </w:tcPr>
          <w:p w14:paraId="6F0D1977" w14:textId="77777777" w:rsidR="007020A4" w:rsidRPr="005C5CAF" w:rsidRDefault="007020A4" w:rsidP="007467A1">
            <w:pPr>
              <w:jc w:val="both"/>
              <w:rPr>
                <w:rFonts w:ascii="Calibri" w:eastAsia="Times New Roman" w:hAnsi="Calibri" w:cs="Times New Roman"/>
                <w:bCs/>
                <w:color w:val="000000"/>
                <w:lang w:eastAsia="en-IE"/>
              </w:rPr>
            </w:pPr>
            <w:r w:rsidRPr="005C5CAF">
              <w:rPr>
                <w:rFonts w:ascii="Calibri" w:eastAsia="Times New Roman" w:hAnsi="Calibri" w:cs="Times New Roman"/>
                <w:bCs/>
                <w:color w:val="000000"/>
                <w:lang w:eastAsia="en-IE"/>
              </w:rPr>
              <w:t>The Directors’/Trustees Report should also include the following items;</w:t>
            </w:r>
          </w:p>
          <w:p w14:paraId="6496E7F5"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lang w:eastAsia="en-IE"/>
              </w:rPr>
            </w:pPr>
            <w:r w:rsidRPr="007020A4">
              <w:rPr>
                <w:rFonts w:eastAsia="Times New Roman" w:cs="Times New Roman"/>
                <w:lang w:eastAsia="en-IE"/>
              </w:rPr>
              <w:t>Subsequent events – details of any events which occurred between the end of the reporting period and the approval of the financial statements.</w:t>
            </w:r>
          </w:p>
          <w:p w14:paraId="0C4D9A6B"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Research and development – details of any research and development activity undertaken by the entity (or if none refer to that fact).</w:t>
            </w:r>
          </w:p>
          <w:p w14:paraId="1829AA61"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Political donations – details of any political donations (or if none refer to that fact).</w:t>
            </w:r>
          </w:p>
          <w:p w14:paraId="117A04DC" w14:textId="77777777" w:rsidR="007020A4" w:rsidRPr="007020A4" w:rsidRDefault="007020A4" w:rsidP="007467A1">
            <w:pPr>
              <w:pStyle w:val="ListParagraph"/>
              <w:numPr>
                <w:ilvl w:val="0"/>
                <w:numId w:val="12"/>
              </w:numPr>
              <w:spacing w:before="100" w:beforeAutospacing="1" w:after="120"/>
              <w:contextualSpacing w:val="0"/>
              <w:rPr>
                <w:rFonts w:eastAsia="Times New Roman" w:cs="Times New Roman"/>
                <w:sz w:val="24"/>
                <w:szCs w:val="24"/>
                <w:lang w:eastAsia="en-IE"/>
              </w:rPr>
            </w:pPr>
            <w:r w:rsidRPr="007020A4">
              <w:rPr>
                <w:rFonts w:eastAsia="Times New Roman" w:cs="Times New Roman"/>
                <w:sz w:val="24"/>
                <w:szCs w:val="24"/>
                <w:lang w:eastAsia="en-IE"/>
              </w:rPr>
              <w:t>Transactions with directors – details of any transactions with directors (of if none refer to that fact).</w:t>
            </w:r>
          </w:p>
          <w:p w14:paraId="1119398D"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sz w:val="24"/>
                <w:szCs w:val="24"/>
                <w:lang w:eastAsia="en-IE"/>
              </w:rPr>
            </w:pPr>
            <w:r w:rsidRPr="007020A4">
              <w:rPr>
                <w:rFonts w:eastAsia="Times New Roman" w:cs="Times New Roman"/>
                <w:sz w:val="24"/>
                <w:szCs w:val="24"/>
                <w:lang w:eastAsia="en-IE"/>
              </w:rPr>
              <w:t>Accounting records – details of where the accounting records are maintained as required by Companies Act 2014.  In this instance it is acceptable to use standard wording in so far as it applies to your organisation, for example:-</w:t>
            </w:r>
          </w:p>
          <w:p w14:paraId="0FC19098" w14:textId="77777777" w:rsidR="007020A4" w:rsidRPr="007020A4" w:rsidRDefault="007020A4" w:rsidP="007467A1">
            <w:pPr>
              <w:pStyle w:val="ListParagraph"/>
              <w:spacing w:after="120"/>
              <w:contextualSpacing w:val="0"/>
              <w:rPr>
                <w:rFonts w:eastAsia="Times New Roman" w:cs="Times New Roman"/>
                <w:sz w:val="24"/>
                <w:szCs w:val="24"/>
                <w:lang w:eastAsia="en-IE"/>
              </w:rPr>
            </w:pPr>
            <w:r w:rsidRPr="007020A4">
              <w:rPr>
                <w:rFonts w:eastAsia="Times New Roman" w:cs="Arial"/>
                <w:i/>
                <w:lang w:eastAsia="en-IE"/>
              </w:rPr>
              <w:t>The measures taken by the Directors to secure compliance with the requirements of Sections 281 to 285 of the Companies Act 2014, with regard to the keeping of accounting records, are the implementation of necessary policies and procedures for recording transactions, employment of appropriately qualified accounting personnel with appropriate expertise, the provision of adequate resources to the financial function and the maintenance of computerised accounting systems. The Company's accounting records are maintained at the Company's registered office at [INSERT ADDRESS OF REGISTERED OFFICE]</w:t>
            </w:r>
            <w:r w:rsidRPr="007020A4">
              <w:rPr>
                <w:rFonts w:ascii="Arial" w:eastAsia="Times New Roman" w:hAnsi="Arial" w:cs="Arial"/>
                <w:sz w:val="24"/>
                <w:szCs w:val="24"/>
                <w:lang w:eastAsia="en-IE"/>
              </w:rPr>
              <w:t>.</w:t>
            </w:r>
          </w:p>
          <w:p w14:paraId="0FD4DDCE" w14:textId="77777777" w:rsidR="007020A4" w:rsidRPr="007020A4" w:rsidRDefault="007020A4" w:rsidP="007467A1">
            <w:pPr>
              <w:pStyle w:val="ListParagraph"/>
              <w:numPr>
                <w:ilvl w:val="0"/>
                <w:numId w:val="12"/>
              </w:numPr>
              <w:spacing w:after="120"/>
              <w:ind w:left="714" w:hanging="357"/>
              <w:contextualSpacing w:val="0"/>
              <w:rPr>
                <w:rFonts w:eastAsia="Times New Roman" w:cs="Times New Roman"/>
                <w:sz w:val="24"/>
                <w:szCs w:val="24"/>
                <w:lang w:eastAsia="en-IE"/>
              </w:rPr>
            </w:pPr>
            <w:r w:rsidRPr="007020A4">
              <w:rPr>
                <w:rFonts w:eastAsia="Times New Roman" w:cs="Times New Roman"/>
                <w:sz w:val="24"/>
                <w:szCs w:val="24"/>
                <w:lang w:eastAsia="en-IE"/>
              </w:rPr>
              <w:t>Statement on relevant audit information – this is a new requirement for 2016 year ends.  It is acceptable in this instance to use standard wording as follows;</w:t>
            </w:r>
          </w:p>
          <w:p w14:paraId="744DDF5B" w14:textId="77777777" w:rsidR="007020A4" w:rsidRPr="007020A4" w:rsidRDefault="007020A4" w:rsidP="007467A1">
            <w:pPr>
              <w:pStyle w:val="ListParagraph"/>
              <w:spacing w:after="120"/>
              <w:contextualSpacing w:val="0"/>
              <w:rPr>
                <w:rFonts w:eastAsia="Times New Roman" w:cs="Arial"/>
                <w:i/>
                <w:lang w:eastAsia="en-IE"/>
              </w:rPr>
            </w:pPr>
            <w:r w:rsidRPr="007020A4">
              <w:rPr>
                <w:rFonts w:eastAsia="Times New Roman" w:cs="Arial"/>
                <w:i/>
                <w:lang w:eastAsia="en-IE"/>
              </w:rPr>
              <w:t>In the case of each of the persons who are directors at the time this report is approved in accordance with Section 332 of the Companies Act 2014:</w:t>
            </w:r>
          </w:p>
          <w:p w14:paraId="6A7E96C0" w14:textId="77777777" w:rsidR="007020A4" w:rsidRPr="007020A4" w:rsidRDefault="007020A4" w:rsidP="007467A1">
            <w:pPr>
              <w:pStyle w:val="ListParagraph"/>
              <w:numPr>
                <w:ilvl w:val="0"/>
                <w:numId w:val="13"/>
              </w:numPr>
              <w:spacing w:before="100" w:beforeAutospacing="1" w:after="120"/>
              <w:contextualSpacing w:val="0"/>
              <w:rPr>
                <w:rFonts w:eastAsia="Times New Roman" w:cs="Arial"/>
                <w:i/>
                <w:lang w:eastAsia="en-IE"/>
              </w:rPr>
            </w:pPr>
            <w:r w:rsidRPr="007020A4">
              <w:rPr>
                <w:rFonts w:eastAsia="Times New Roman" w:cs="Arial"/>
                <w:i/>
                <w:lang w:eastAsia="en-IE"/>
              </w:rPr>
              <w:t>so far as each Director is aware, there is no relevant audit information of which the Company’s statutory auditors are unaware, and</w:t>
            </w:r>
          </w:p>
          <w:p w14:paraId="156A24C9" w14:textId="77777777" w:rsidR="007020A4" w:rsidRPr="007020A4" w:rsidRDefault="007020A4" w:rsidP="007467A1">
            <w:pPr>
              <w:pStyle w:val="ListParagraph"/>
              <w:numPr>
                <w:ilvl w:val="0"/>
                <w:numId w:val="13"/>
              </w:numPr>
              <w:spacing w:before="100" w:beforeAutospacing="1" w:after="120"/>
              <w:contextualSpacing w:val="0"/>
              <w:rPr>
                <w:rFonts w:eastAsia="Times New Roman" w:cs="Times New Roman"/>
                <w:lang w:eastAsia="en-IE"/>
              </w:rPr>
            </w:pPr>
            <w:r w:rsidRPr="007020A4">
              <w:rPr>
                <w:rFonts w:eastAsia="Times New Roman" w:cs="Arial"/>
                <w:i/>
                <w:lang w:eastAsia="en-IE"/>
              </w:rPr>
              <w:lastRenderedPageBreak/>
              <w:t>each Director has taken all of the steps that he or she ought to have taken as a Director in order to make himself or herself aware of any relevant audit information and to establish that the Company’s statutory auditors are aware of that information</w:t>
            </w:r>
            <w:r w:rsidRPr="007020A4">
              <w:rPr>
                <w:rFonts w:eastAsia="Times New Roman" w:cs="Arial"/>
                <w:lang w:eastAsia="en-IE"/>
              </w:rPr>
              <w:t>.</w:t>
            </w:r>
          </w:p>
          <w:p w14:paraId="2411EF1D" w14:textId="77777777" w:rsidR="007020A4" w:rsidRPr="007020A4" w:rsidRDefault="007020A4" w:rsidP="007467A1">
            <w:pPr>
              <w:pStyle w:val="ListParagraph"/>
              <w:numPr>
                <w:ilvl w:val="0"/>
                <w:numId w:val="12"/>
              </w:numPr>
              <w:spacing w:after="120"/>
              <w:contextualSpacing w:val="0"/>
              <w:rPr>
                <w:rFonts w:ascii="Times New Roman" w:eastAsia="Times New Roman" w:hAnsi="Times New Roman" w:cs="Times New Roman"/>
                <w:sz w:val="24"/>
                <w:szCs w:val="24"/>
                <w:lang w:eastAsia="en-IE"/>
              </w:rPr>
            </w:pPr>
            <w:r w:rsidRPr="007020A4">
              <w:rPr>
                <w:rFonts w:eastAsia="Times New Roman" w:cs="Times New Roman"/>
                <w:sz w:val="24"/>
                <w:szCs w:val="24"/>
                <w:lang w:eastAsia="en-IE"/>
              </w:rPr>
              <w:t>Auditors – statement regarding auditors continuing in office.  It is acceptable in this instance to use standard wording;</w:t>
            </w:r>
          </w:p>
          <w:p w14:paraId="5F0EF8EF" w14:textId="77777777" w:rsidR="007020A4" w:rsidRPr="007020A4" w:rsidRDefault="007020A4" w:rsidP="007467A1">
            <w:pPr>
              <w:pStyle w:val="ListParagraph"/>
              <w:spacing w:after="120"/>
              <w:contextualSpacing w:val="0"/>
              <w:rPr>
                <w:rFonts w:eastAsia="Times New Roman" w:cs="Times New Roman"/>
                <w:i/>
                <w:lang w:eastAsia="en-IE"/>
              </w:rPr>
            </w:pPr>
            <w:r w:rsidRPr="007020A4">
              <w:rPr>
                <w:rFonts w:eastAsia="Times New Roman" w:cs="Arial"/>
                <w:i/>
                <w:lang w:eastAsia="en-IE"/>
              </w:rPr>
              <w:t>The auditors, XYZ, Chartered Accountants and Statutory Audit Firm have expressed their willingness to continue in office in accordance with the Companies Act 2014.</w:t>
            </w:r>
          </w:p>
          <w:p w14:paraId="5C70DB03" w14:textId="77777777" w:rsidR="007020A4" w:rsidRPr="007020A4" w:rsidRDefault="007020A4" w:rsidP="007467A1">
            <w:pPr>
              <w:pStyle w:val="ListParagraph"/>
              <w:spacing w:after="120"/>
              <w:contextualSpacing w:val="0"/>
              <w:rPr>
                <w:rFonts w:eastAsia="Times New Roman" w:cs="Times New Roman"/>
                <w:b/>
                <w:i/>
                <w:lang w:eastAsia="en-IE"/>
              </w:rPr>
            </w:pPr>
            <w:r w:rsidRPr="007020A4">
              <w:rPr>
                <w:rFonts w:eastAsia="Times New Roman" w:cs="Times New Roman"/>
                <w:b/>
                <w:i/>
                <w:lang w:eastAsia="en-IE"/>
              </w:rPr>
              <w:t>OR</w:t>
            </w:r>
          </w:p>
          <w:p w14:paraId="708EFB65" w14:textId="77777777" w:rsidR="007020A4" w:rsidRPr="007020A4" w:rsidRDefault="007020A4" w:rsidP="007467A1">
            <w:pPr>
              <w:pStyle w:val="ListParagraph"/>
              <w:spacing w:after="120"/>
              <w:contextualSpacing w:val="0"/>
              <w:rPr>
                <w:rFonts w:eastAsia="Times New Roman" w:cs="Arial"/>
                <w:i/>
                <w:lang w:eastAsia="en-IE"/>
              </w:rPr>
            </w:pPr>
            <w:r w:rsidRPr="007020A4">
              <w:rPr>
                <w:rFonts w:eastAsia="Times New Roman" w:cs="Arial"/>
                <w:i/>
                <w:lang w:eastAsia="en-IE"/>
              </w:rPr>
              <w:t>The auditors, XYZ, Chartered Accountants and Statutory Audit Firm, having been appointed during the year, continue in office in accordance with the Companies Act 2014.</w:t>
            </w:r>
          </w:p>
        </w:tc>
      </w:tr>
      <w:tr w:rsidR="002768E0" w14:paraId="7B2CCC26" w14:textId="77777777" w:rsidTr="00CF4046">
        <w:tc>
          <w:tcPr>
            <w:tcW w:w="9016" w:type="dxa"/>
            <w:shd w:val="clear" w:color="auto" w:fill="5B9BD5" w:themeFill="accent1"/>
          </w:tcPr>
          <w:p w14:paraId="5675AAF8" w14:textId="77777777" w:rsidR="002768E0" w:rsidRPr="00CF4046" w:rsidRDefault="007020A4" w:rsidP="007467A1">
            <w:pPr>
              <w:spacing w:after="120"/>
              <w:jc w:val="both"/>
              <w:rPr>
                <w:rFonts w:ascii="Calibri" w:eastAsia="Times New Roman" w:hAnsi="Calibri" w:cs="Times New Roman"/>
                <w:b/>
                <w:bCs/>
                <w:color w:val="000000"/>
                <w:sz w:val="28"/>
                <w:lang w:eastAsia="en-IE"/>
              </w:rPr>
            </w:pPr>
            <w:r>
              <w:rPr>
                <w:rFonts w:ascii="Calibri" w:eastAsia="Times New Roman" w:hAnsi="Calibri" w:cs="Times New Roman"/>
                <w:b/>
                <w:bCs/>
                <w:color w:val="000000"/>
                <w:sz w:val="28"/>
                <w:lang w:eastAsia="en-IE"/>
              </w:rPr>
              <w:lastRenderedPageBreak/>
              <w:t>Section (7</w:t>
            </w:r>
            <w:r w:rsidR="00CF4046" w:rsidRPr="00CF4046">
              <w:rPr>
                <w:rFonts w:ascii="Calibri" w:eastAsia="Times New Roman" w:hAnsi="Calibri" w:cs="Times New Roman"/>
                <w:b/>
                <w:bCs/>
                <w:color w:val="000000"/>
                <w:sz w:val="28"/>
                <w:lang w:eastAsia="en-IE"/>
              </w:rPr>
              <w:t>): Financial Reporting</w:t>
            </w:r>
          </w:p>
        </w:tc>
      </w:tr>
      <w:tr w:rsidR="002768E0" w14:paraId="10D2D70C" w14:textId="77777777" w:rsidTr="002768E0">
        <w:tc>
          <w:tcPr>
            <w:tcW w:w="9016" w:type="dxa"/>
          </w:tcPr>
          <w:p w14:paraId="00A0C8C4" w14:textId="77777777" w:rsidR="00CF4046" w:rsidRDefault="00CF4046" w:rsidP="007467A1">
            <w:pPr>
              <w:spacing w:after="120"/>
              <w:jc w:val="both"/>
            </w:pPr>
            <w:r>
              <w:t>Specifically in regard to the financial statements component of the annual report, it should;</w:t>
            </w:r>
          </w:p>
          <w:p w14:paraId="3342BD87" w14:textId="77777777" w:rsidR="00CF4046" w:rsidRDefault="00CF4046" w:rsidP="007467A1">
            <w:pPr>
              <w:spacing w:after="120"/>
              <w:jc w:val="both"/>
            </w:pPr>
            <w:r>
              <w:t xml:space="preserve">(a) Tell a consistent story throughout the financial statements by reference to both qualitative and quantitative information. </w:t>
            </w:r>
          </w:p>
          <w:p w14:paraId="226DB1F9" w14:textId="77777777" w:rsidR="00CF4046" w:rsidRDefault="00CF4046" w:rsidP="007467A1">
            <w:pPr>
              <w:spacing w:after="120"/>
              <w:jc w:val="both"/>
            </w:pPr>
            <w:r>
              <w:t xml:space="preserve">(b) Ensure that the financial statements are consistent with the rest of the report and that there aren’t parts of the financial statements, that are unclear, difficult to understand or inconsistent with the rest of the annual report. </w:t>
            </w:r>
          </w:p>
          <w:p w14:paraId="655158D6" w14:textId="77777777" w:rsidR="00CF4046" w:rsidRDefault="00CF4046" w:rsidP="007467A1">
            <w:pPr>
              <w:spacing w:after="120"/>
              <w:jc w:val="both"/>
            </w:pPr>
            <w:r>
              <w:t>(c) Ensure that the financial results of the organisation make sense and stack up in the context of the rest of the document. For example, the surplus or breakeven position in the income statement should be discussed in the report as to how it was achieved. The activities generating the income should be identified. Wher</w:t>
            </w:r>
            <w:r w:rsidR="00F954C2">
              <w:t>e an organisation incurs a loss/</w:t>
            </w:r>
            <w:r>
              <w:t>deficit, there should be a clear explanation of how the los</w:t>
            </w:r>
            <w:r w:rsidR="00F954C2">
              <w:t>s arose and the actions taken/</w:t>
            </w:r>
            <w:r>
              <w:t xml:space="preserve">to be taken to address this situation. The actions should make sense and stack up in the context of the rest of the document. </w:t>
            </w:r>
          </w:p>
          <w:p w14:paraId="7CC9F4D9" w14:textId="77777777" w:rsidR="00CF4046" w:rsidRDefault="00CF4046" w:rsidP="007467A1">
            <w:pPr>
              <w:spacing w:after="120"/>
              <w:jc w:val="both"/>
            </w:pPr>
            <w:r>
              <w:t>(d) Set out a clear reserves policy and ensure that the policy sets out the target minimum reserves level.</w:t>
            </w:r>
          </w:p>
          <w:p w14:paraId="6AC32EF4" w14:textId="77777777" w:rsidR="00CF4046" w:rsidRDefault="00CF4046" w:rsidP="007467A1">
            <w:pPr>
              <w:spacing w:after="120"/>
              <w:jc w:val="both"/>
            </w:pPr>
            <w:r>
              <w:lastRenderedPageBreak/>
              <w:t>(e) Have a detailed disclosure note showing the reserves at the start and end of the period and which shows and explains the movements on those reserves.  Where reserves are below the target minimum level, that there is an explanation of actions to be taken to reach the target level.</w:t>
            </w:r>
          </w:p>
          <w:p w14:paraId="5CED25DF" w14:textId="77777777" w:rsidR="002768E0" w:rsidRPr="00CF4046" w:rsidRDefault="00CF4046" w:rsidP="007467A1">
            <w:pPr>
              <w:spacing w:after="120"/>
              <w:jc w:val="both"/>
            </w:pPr>
            <w:r>
              <w:t>(f) Ensure that the financial statement technically meet the requirements of the accounting standards under which they were prepared (e.g. FRS102, SORP) and Companies Act 2014 requirements</w:t>
            </w:r>
            <w:r w:rsidR="00D40697">
              <w:t xml:space="preserve"> for companies</w:t>
            </w:r>
            <w:r>
              <w:t>.</w:t>
            </w:r>
          </w:p>
        </w:tc>
      </w:tr>
      <w:tr w:rsidR="002768E0" w14:paraId="5F06849A" w14:textId="77777777" w:rsidTr="00CF4046">
        <w:tc>
          <w:tcPr>
            <w:tcW w:w="9016" w:type="dxa"/>
            <w:shd w:val="clear" w:color="auto" w:fill="5B9BD5" w:themeFill="accent1"/>
          </w:tcPr>
          <w:p w14:paraId="0390A494" w14:textId="77777777" w:rsidR="002768E0" w:rsidRDefault="00C56304" w:rsidP="007467A1">
            <w:pPr>
              <w:rPr>
                <w:b/>
              </w:rPr>
            </w:pPr>
            <w:r>
              <w:rPr>
                <w:b/>
                <w:sz w:val="28"/>
              </w:rPr>
              <w:lastRenderedPageBreak/>
              <w:t>Section (</w:t>
            </w:r>
            <w:r w:rsidR="007020A4">
              <w:rPr>
                <w:b/>
                <w:sz w:val="28"/>
              </w:rPr>
              <w:t>8</w:t>
            </w:r>
            <w:r>
              <w:rPr>
                <w:b/>
                <w:sz w:val="28"/>
              </w:rPr>
              <w:t xml:space="preserve">): </w:t>
            </w:r>
            <w:r w:rsidR="00D40697">
              <w:rPr>
                <w:b/>
                <w:sz w:val="28"/>
              </w:rPr>
              <w:t xml:space="preserve">Guidance for Preparing </w:t>
            </w:r>
            <w:r>
              <w:rPr>
                <w:b/>
                <w:sz w:val="28"/>
              </w:rPr>
              <w:t>Financial S</w:t>
            </w:r>
            <w:r w:rsidR="00CF4046" w:rsidRPr="00CF4046">
              <w:rPr>
                <w:b/>
                <w:sz w:val="28"/>
              </w:rPr>
              <w:t xml:space="preserve">tatements </w:t>
            </w:r>
          </w:p>
        </w:tc>
      </w:tr>
      <w:tr w:rsidR="002768E0" w14:paraId="72411F57" w14:textId="77777777" w:rsidTr="002768E0">
        <w:tc>
          <w:tcPr>
            <w:tcW w:w="9016" w:type="dxa"/>
          </w:tcPr>
          <w:p w14:paraId="1819E2B0" w14:textId="77777777" w:rsidR="007C40A0" w:rsidRDefault="007C40A0" w:rsidP="007467A1">
            <w:pPr>
              <w:pStyle w:val="ListParagraph"/>
              <w:numPr>
                <w:ilvl w:val="0"/>
                <w:numId w:val="5"/>
              </w:numPr>
              <w:ind w:left="313" w:hanging="313"/>
            </w:pPr>
            <w:r w:rsidRPr="00481971">
              <w:rPr>
                <w:b/>
              </w:rPr>
              <w:t>STATEMENT OF FINANCIAL ACTIVITIES</w:t>
            </w:r>
            <w:r>
              <w:t xml:space="preserve"> (SOFA) (including an income and expenditure account)</w:t>
            </w:r>
          </w:p>
          <w:p w14:paraId="341A2C24" w14:textId="77777777" w:rsidR="007C40A0" w:rsidRDefault="007C40A0" w:rsidP="007467A1">
            <w:pPr>
              <w:pStyle w:val="ListParagraph"/>
              <w:numPr>
                <w:ilvl w:val="0"/>
                <w:numId w:val="6"/>
              </w:numPr>
              <w:spacing w:after="80"/>
              <w:ind w:left="596" w:hanging="284"/>
              <w:contextualSpacing w:val="0"/>
            </w:pPr>
            <w:r>
              <w:t>The SOFA is the equivalent of the Statement of Comprehensive Income required by FRS102.</w:t>
            </w:r>
          </w:p>
          <w:p w14:paraId="6B1C2F60" w14:textId="77777777" w:rsidR="007C40A0" w:rsidRDefault="007C40A0" w:rsidP="007467A1">
            <w:pPr>
              <w:pStyle w:val="ListParagraph"/>
              <w:numPr>
                <w:ilvl w:val="0"/>
                <w:numId w:val="6"/>
              </w:numPr>
              <w:spacing w:after="80"/>
              <w:ind w:left="596" w:hanging="284"/>
              <w:contextualSpacing w:val="0"/>
            </w:pPr>
            <w:r>
              <w:t xml:space="preserve">The SOFA should include all income, gains, expenditure and losses recognised for a reporting period.  </w:t>
            </w:r>
          </w:p>
          <w:p w14:paraId="33526EF6" w14:textId="77777777" w:rsidR="007C40A0" w:rsidRPr="003333F4" w:rsidRDefault="007C40A0" w:rsidP="007467A1">
            <w:pPr>
              <w:pStyle w:val="ListParagraph"/>
              <w:numPr>
                <w:ilvl w:val="0"/>
                <w:numId w:val="6"/>
              </w:numPr>
              <w:spacing w:after="80"/>
              <w:ind w:left="596" w:hanging="284"/>
              <w:contextualSpacing w:val="0"/>
            </w:pPr>
            <w:r>
              <w:t>The f</w:t>
            </w:r>
            <w:r w:rsidRPr="003333F4">
              <w:t>ormat</w:t>
            </w:r>
            <w:r>
              <w:t xml:space="preserve"> of the SOFA</w:t>
            </w:r>
            <w:r w:rsidRPr="003333F4">
              <w:t xml:space="preserve"> should be in accordance with Section 4 of Charities SORP (FRS102) (see Appendix 1)</w:t>
            </w:r>
          </w:p>
          <w:p w14:paraId="7C779B38" w14:textId="77777777" w:rsidR="007C40A0" w:rsidRPr="003333F4" w:rsidRDefault="007C40A0" w:rsidP="007467A1">
            <w:pPr>
              <w:pStyle w:val="ListParagraph"/>
              <w:numPr>
                <w:ilvl w:val="0"/>
                <w:numId w:val="6"/>
              </w:numPr>
              <w:spacing w:after="80"/>
              <w:ind w:left="596" w:hanging="284"/>
              <w:contextualSpacing w:val="0"/>
            </w:pPr>
            <w:r w:rsidRPr="003333F4">
              <w:t>All items of income and expenditure presented in the SOFA should be split between Restricted, Unrestricted and (where applicable) Designated, Endowment</w:t>
            </w:r>
          </w:p>
          <w:p w14:paraId="138ABAF8" w14:textId="77777777" w:rsidR="007C40A0" w:rsidRPr="003333F4" w:rsidRDefault="007C40A0" w:rsidP="007467A1">
            <w:pPr>
              <w:pStyle w:val="ListParagraph"/>
              <w:numPr>
                <w:ilvl w:val="0"/>
                <w:numId w:val="6"/>
              </w:numPr>
              <w:spacing w:after="80"/>
              <w:ind w:left="596" w:hanging="284"/>
              <w:contextualSpacing w:val="0"/>
            </w:pPr>
            <w:r w:rsidRPr="003333F4">
              <w:t xml:space="preserve">Terminology </w:t>
            </w:r>
            <w:r>
              <w:t>should</w:t>
            </w:r>
            <w:r w:rsidRPr="003333F4">
              <w:t xml:space="preserve"> be in accordance with Section 4 of Charities SORP (FRS102) (</w:t>
            </w:r>
            <w:r w:rsidRPr="003333F4">
              <w:rPr>
                <w:i/>
              </w:rPr>
              <w:t xml:space="preserve">note change in terminology in latest version of Charities SORP) </w:t>
            </w:r>
            <w:r w:rsidRPr="003333F4">
              <w:t>(see Appendix 1)</w:t>
            </w:r>
          </w:p>
          <w:p w14:paraId="4C3366E1" w14:textId="77777777" w:rsidR="007C40A0" w:rsidRDefault="007C40A0" w:rsidP="007467A1">
            <w:pPr>
              <w:pStyle w:val="ListParagraph"/>
              <w:numPr>
                <w:ilvl w:val="0"/>
                <w:numId w:val="6"/>
              </w:numPr>
              <w:spacing w:after="80"/>
              <w:ind w:left="596" w:hanging="284"/>
              <w:contextualSpacing w:val="0"/>
            </w:pPr>
            <w:r>
              <w:t xml:space="preserve">Consolidated income and expenditure should be presented where applicable </w:t>
            </w:r>
          </w:p>
          <w:p w14:paraId="6AFE94B6" w14:textId="77777777" w:rsidR="007C40A0" w:rsidRDefault="007C40A0" w:rsidP="007467A1">
            <w:pPr>
              <w:pStyle w:val="ListParagraph"/>
              <w:numPr>
                <w:ilvl w:val="0"/>
                <w:numId w:val="6"/>
              </w:numPr>
              <w:spacing w:after="80"/>
              <w:ind w:left="596" w:hanging="284"/>
              <w:contextualSpacing w:val="0"/>
            </w:pPr>
            <w:r>
              <w:t xml:space="preserve">Comparative information (split by fund type – restricted /unrestricted /designated /endowment) </w:t>
            </w:r>
            <w:r w:rsidRPr="00481971">
              <w:rPr>
                <w:b/>
              </w:rPr>
              <w:t>must</w:t>
            </w:r>
            <w:r>
              <w:t xml:space="preserve"> be provided for all items of income and expenditure presented in the SOFA albeit this can be presented in a note to the financial statements rather than on the face of the SOFA</w:t>
            </w:r>
          </w:p>
          <w:p w14:paraId="439BF531" w14:textId="77777777" w:rsidR="007C40A0" w:rsidRDefault="007C40A0" w:rsidP="007467A1">
            <w:pPr>
              <w:pStyle w:val="ListParagraph"/>
              <w:numPr>
                <w:ilvl w:val="0"/>
                <w:numId w:val="6"/>
              </w:numPr>
              <w:spacing w:after="80"/>
              <w:ind w:left="596" w:hanging="284"/>
              <w:contextualSpacing w:val="0"/>
            </w:pPr>
            <w:r>
              <w:t>Reporting of income and expenditure should be on a consistent basis, e.g.  if an activity basis of reporting is adopted for income, expenditure should also be reported on an activity basis</w:t>
            </w:r>
          </w:p>
          <w:p w14:paraId="511A2201" w14:textId="77777777" w:rsidR="007C40A0" w:rsidRDefault="007C40A0" w:rsidP="007467A1">
            <w:pPr>
              <w:pStyle w:val="ListParagraph"/>
              <w:numPr>
                <w:ilvl w:val="0"/>
                <w:numId w:val="6"/>
              </w:numPr>
              <w:spacing w:after="80"/>
              <w:ind w:left="596" w:hanging="284"/>
              <w:contextualSpacing w:val="0"/>
            </w:pPr>
            <w:r>
              <w:t>Governance costs are no longer required to be disclosed on the face of the SOFA  but should be separately disclosed in the notes to the financial statements</w:t>
            </w:r>
          </w:p>
          <w:p w14:paraId="72976BF5" w14:textId="77777777" w:rsidR="007C40A0" w:rsidRDefault="007C40A0" w:rsidP="007467A1">
            <w:pPr>
              <w:pStyle w:val="ListParagraph"/>
              <w:numPr>
                <w:ilvl w:val="0"/>
                <w:numId w:val="6"/>
              </w:numPr>
              <w:spacing w:after="80"/>
              <w:ind w:left="596" w:hanging="284"/>
              <w:contextualSpacing w:val="0"/>
            </w:pPr>
            <w:r>
              <w:t>Transfers between different classes of funds must be shown in the transfer row of the SOFA with the total on the transfer line netting to nil</w:t>
            </w:r>
          </w:p>
          <w:p w14:paraId="36158FEA" w14:textId="77777777" w:rsidR="007C40A0" w:rsidRDefault="007C40A0" w:rsidP="007467A1">
            <w:pPr>
              <w:pStyle w:val="ListParagraph"/>
              <w:numPr>
                <w:ilvl w:val="0"/>
                <w:numId w:val="6"/>
              </w:numPr>
              <w:spacing w:after="80"/>
              <w:ind w:left="596" w:hanging="284"/>
              <w:contextualSpacing w:val="0"/>
            </w:pPr>
            <w:r>
              <w:t>The opening and closing balances for each class of fund should be presented at the end of the SOFA.  The closing funds should agree to the balance sheet</w:t>
            </w:r>
          </w:p>
          <w:p w14:paraId="743ECBDC" w14:textId="77777777" w:rsidR="007C40A0" w:rsidRDefault="007C40A0" w:rsidP="007467A1">
            <w:pPr>
              <w:pStyle w:val="ListParagraph"/>
              <w:numPr>
                <w:ilvl w:val="0"/>
                <w:numId w:val="6"/>
              </w:numPr>
              <w:ind w:left="596" w:hanging="283"/>
            </w:pPr>
            <w:r>
              <w:t>Cross references to notes should be included for all material line items in the SOFA.</w:t>
            </w:r>
          </w:p>
          <w:p w14:paraId="281FBE8B" w14:textId="77777777" w:rsidR="007C40A0" w:rsidRDefault="007C40A0" w:rsidP="007467A1">
            <w:pPr>
              <w:ind w:left="720"/>
            </w:pPr>
          </w:p>
          <w:p w14:paraId="64DDABA4" w14:textId="77777777" w:rsidR="007C40A0" w:rsidRDefault="007C40A0" w:rsidP="007467A1">
            <w:pPr>
              <w:pStyle w:val="ListParagraph"/>
              <w:numPr>
                <w:ilvl w:val="0"/>
                <w:numId w:val="5"/>
              </w:numPr>
              <w:ind w:left="313" w:hanging="313"/>
            </w:pPr>
            <w:r w:rsidRPr="005A26D2">
              <w:rPr>
                <w:b/>
              </w:rPr>
              <w:t>STATEMENT OF FINANCIAL POSITION</w:t>
            </w:r>
            <w:r>
              <w:t xml:space="preserve"> (Balance Sheet) </w:t>
            </w:r>
          </w:p>
          <w:p w14:paraId="270EA7EB" w14:textId="77777777" w:rsidR="007C40A0" w:rsidRDefault="007C40A0" w:rsidP="007467A1">
            <w:pPr>
              <w:pStyle w:val="ListParagraph"/>
              <w:numPr>
                <w:ilvl w:val="0"/>
                <w:numId w:val="7"/>
              </w:numPr>
              <w:spacing w:after="80"/>
              <w:ind w:left="596" w:hanging="284"/>
              <w:contextualSpacing w:val="0"/>
            </w:pPr>
            <w:r>
              <w:t>The balance sheet should show the resources available to the charity and whether these are available for all purposes of the charity or whether they must be ‘restricted’ to particular purposes</w:t>
            </w:r>
          </w:p>
          <w:p w14:paraId="784CA714" w14:textId="77777777" w:rsidR="007C40A0" w:rsidRPr="003333F4" w:rsidRDefault="007C40A0" w:rsidP="007467A1">
            <w:pPr>
              <w:pStyle w:val="ListParagraph"/>
              <w:numPr>
                <w:ilvl w:val="0"/>
                <w:numId w:val="7"/>
              </w:numPr>
              <w:spacing w:after="80"/>
              <w:ind w:left="596" w:hanging="284"/>
              <w:contextualSpacing w:val="0"/>
            </w:pPr>
            <w:r>
              <w:t xml:space="preserve">Format and terminology should be in accordance with Section 10 of Charities SORP </w:t>
            </w:r>
            <w:r w:rsidRPr="003333F4">
              <w:t>(FRS102) (see Appendix 2)</w:t>
            </w:r>
          </w:p>
          <w:p w14:paraId="2FB299C3" w14:textId="77777777" w:rsidR="007C40A0" w:rsidRDefault="007C40A0" w:rsidP="007467A1">
            <w:pPr>
              <w:pStyle w:val="ListParagraph"/>
              <w:numPr>
                <w:ilvl w:val="0"/>
                <w:numId w:val="7"/>
              </w:numPr>
              <w:spacing w:after="80"/>
              <w:ind w:left="596" w:hanging="284"/>
              <w:contextualSpacing w:val="0"/>
            </w:pPr>
            <w:r>
              <w:t>Where consolidated financial statements are required to be presented, both a consolidated balance sheet and a parent company balance sheet should be presented</w:t>
            </w:r>
          </w:p>
          <w:p w14:paraId="71C18C1A" w14:textId="77777777" w:rsidR="007C40A0" w:rsidRDefault="007C40A0" w:rsidP="007467A1">
            <w:pPr>
              <w:pStyle w:val="ListParagraph"/>
              <w:numPr>
                <w:ilvl w:val="0"/>
                <w:numId w:val="7"/>
              </w:numPr>
              <w:spacing w:after="80"/>
              <w:ind w:left="596" w:hanging="284"/>
              <w:contextualSpacing w:val="0"/>
            </w:pPr>
            <w:r>
              <w:t>The balance sheet must be signed by two Trustees / Directors and the date which the financial statements were approved by the Trustees/Directors must be specified</w:t>
            </w:r>
          </w:p>
          <w:p w14:paraId="2928BF7A" w14:textId="77777777" w:rsidR="007C40A0" w:rsidRDefault="007C40A0" w:rsidP="007467A1">
            <w:r>
              <w:t>Cross references to notes should be included for all line items in the balance sheet with the exception of cash</w:t>
            </w:r>
          </w:p>
          <w:p w14:paraId="1B4672E1" w14:textId="77777777" w:rsidR="007C40A0" w:rsidRDefault="007C40A0" w:rsidP="007467A1"/>
          <w:p w14:paraId="78B1E71E" w14:textId="77777777" w:rsidR="007C40A0" w:rsidRDefault="007C40A0" w:rsidP="007467A1">
            <w:pPr>
              <w:pStyle w:val="ListParagraph"/>
              <w:numPr>
                <w:ilvl w:val="0"/>
                <w:numId w:val="5"/>
              </w:numPr>
              <w:ind w:left="313" w:hanging="313"/>
            </w:pPr>
            <w:r w:rsidRPr="00D6505E">
              <w:rPr>
                <w:b/>
              </w:rPr>
              <w:t>STATEMENT OF CASH FLOWS</w:t>
            </w:r>
            <w:r>
              <w:t xml:space="preserve"> </w:t>
            </w:r>
          </w:p>
          <w:p w14:paraId="5BFC71BE" w14:textId="77777777" w:rsidR="007C40A0" w:rsidRDefault="007C40A0" w:rsidP="007467A1">
            <w:pPr>
              <w:pStyle w:val="ListParagraph"/>
              <w:numPr>
                <w:ilvl w:val="0"/>
                <w:numId w:val="8"/>
              </w:numPr>
              <w:spacing w:after="80"/>
              <w:ind w:left="596" w:hanging="284"/>
              <w:contextualSpacing w:val="0"/>
            </w:pPr>
            <w:r>
              <w:t>Charities preparing their accounts in accordance with</w:t>
            </w:r>
            <w:r w:rsidR="00546DC9">
              <w:t xml:space="preserve"> FRS102 and Charities SORP (FRS</w:t>
            </w:r>
            <w:r>
              <w:t>102) must provide a statement of cash flows except where disclosure exemptions apply (e.g. the charity is a subsidiary of a parent which prepares a cash flows statement, the results of the subsidiary are consolidated with the parent and those consolidated financial statements including the consolidated statement of cash flows are publicly available)</w:t>
            </w:r>
          </w:p>
          <w:p w14:paraId="7EA46BFF" w14:textId="77777777" w:rsidR="007C40A0" w:rsidRDefault="007C40A0" w:rsidP="007467A1">
            <w:pPr>
              <w:pStyle w:val="ListParagraph"/>
              <w:numPr>
                <w:ilvl w:val="0"/>
                <w:numId w:val="8"/>
              </w:numPr>
              <w:spacing w:after="80"/>
              <w:ind w:left="596" w:hanging="284"/>
              <w:contextualSpacing w:val="0"/>
            </w:pPr>
            <w:r>
              <w:t>The Statement of Cash Flows identifies a charity’s cash flows and the net increase or decrease in cash and cash equivalents in the reporting period.</w:t>
            </w:r>
          </w:p>
          <w:p w14:paraId="04D01E03" w14:textId="77777777" w:rsidR="007C40A0" w:rsidRDefault="007C40A0" w:rsidP="007467A1">
            <w:pPr>
              <w:pStyle w:val="ListParagraph"/>
              <w:numPr>
                <w:ilvl w:val="0"/>
                <w:numId w:val="8"/>
              </w:numPr>
              <w:ind w:left="596" w:hanging="283"/>
            </w:pPr>
            <w:r>
              <w:t xml:space="preserve">Format and terminology should be in accordance with Section 14 of Charities SORP </w:t>
            </w:r>
            <w:r w:rsidRPr="003333F4">
              <w:t>(FRS102) (see Appendix 3) (</w:t>
            </w:r>
            <w:r w:rsidRPr="003333F4">
              <w:rPr>
                <w:i/>
              </w:rPr>
              <w:t>note the change in format in the new SORP – cash flows must</w:t>
            </w:r>
            <w:r w:rsidRPr="00D6505E">
              <w:rPr>
                <w:i/>
              </w:rPr>
              <w:t xml:space="preserve"> now be presented under operating, investing or financing activities</w:t>
            </w:r>
            <w:r>
              <w:rPr>
                <w:i/>
              </w:rPr>
              <w:t xml:space="preserve"> – Sections 14.8 to 14.13 of Charities SORP (FRS102) provide examples of cash flows under each of these categories</w:t>
            </w:r>
            <w:r>
              <w:t>)</w:t>
            </w:r>
          </w:p>
          <w:p w14:paraId="3F1BFCAE" w14:textId="77777777" w:rsidR="007C40A0" w:rsidRDefault="007C40A0" w:rsidP="007467A1">
            <w:pPr>
              <w:pStyle w:val="ListParagraph"/>
              <w:ind w:left="1080"/>
            </w:pPr>
            <w:r>
              <w:t>Where significant cash or cash equivalents are held which are not available for use to further charitable activities (e.g. cash held in endowment funds), the charity should disclose the amount which is unavailable and the reason why it is unavailable)</w:t>
            </w:r>
          </w:p>
          <w:p w14:paraId="2FB983C4" w14:textId="77777777" w:rsidR="006A4157" w:rsidRDefault="006A4157" w:rsidP="007467A1">
            <w:pPr>
              <w:pStyle w:val="ListParagraph"/>
              <w:ind w:left="1080"/>
            </w:pPr>
          </w:p>
          <w:p w14:paraId="7B00C6E6" w14:textId="77777777" w:rsidR="007C40A0" w:rsidRPr="00266F1B" w:rsidRDefault="007C40A0" w:rsidP="007467A1">
            <w:pPr>
              <w:pStyle w:val="ListParagraph"/>
              <w:numPr>
                <w:ilvl w:val="0"/>
                <w:numId w:val="5"/>
              </w:numPr>
              <w:ind w:left="313" w:hanging="313"/>
              <w:rPr>
                <w:b/>
              </w:rPr>
            </w:pPr>
            <w:r w:rsidRPr="00266F1B">
              <w:rPr>
                <w:b/>
              </w:rPr>
              <w:lastRenderedPageBreak/>
              <w:t>ACCOUNTING POLICIES</w:t>
            </w:r>
          </w:p>
          <w:p w14:paraId="67DB5772" w14:textId="77777777" w:rsidR="007C40A0" w:rsidRDefault="007C40A0" w:rsidP="007467A1">
            <w:pPr>
              <w:pStyle w:val="ListParagraph"/>
              <w:numPr>
                <w:ilvl w:val="0"/>
                <w:numId w:val="9"/>
              </w:numPr>
              <w:spacing w:after="80"/>
              <w:ind w:left="596" w:hanging="284"/>
              <w:contextualSpacing w:val="0"/>
            </w:pPr>
            <w:r>
              <w:t>The accounting policies should be included in the notes to the financial statements (</w:t>
            </w:r>
            <w:r w:rsidRPr="00460D47">
              <w:rPr>
                <w:i/>
              </w:rPr>
              <w:t>note that this is a change from previously whereby there were variations as to the positioning of accounting policies</w:t>
            </w:r>
            <w:r>
              <w:t xml:space="preserve">)  </w:t>
            </w:r>
          </w:p>
          <w:p w14:paraId="64B68DD9" w14:textId="77777777" w:rsidR="007C40A0" w:rsidRDefault="007C40A0" w:rsidP="007467A1">
            <w:pPr>
              <w:pStyle w:val="ListParagraph"/>
              <w:numPr>
                <w:ilvl w:val="0"/>
                <w:numId w:val="9"/>
              </w:numPr>
              <w:spacing w:after="80"/>
              <w:ind w:left="596" w:hanging="284"/>
              <w:contextualSpacing w:val="0"/>
            </w:pPr>
            <w:r>
              <w:t xml:space="preserve">Accounting policies explain the basis on which the financial statements are prepared and explain the accounting treatment of </w:t>
            </w:r>
            <w:r w:rsidRPr="00266F1B">
              <w:rPr>
                <w:b/>
              </w:rPr>
              <w:t>material</w:t>
            </w:r>
            <w:r>
              <w:t xml:space="preserve"> transactions or items in those financial statements (note that only material items need to be explained but, equally, all material items must be explained)</w:t>
            </w:r>
          </w:p>
          <w:p w14:paraId="4A6CAB14" w14:textId="77777777" w:rsidR="007C40A0" w:rsidRDefault="007C40A0" w:rsidP="007467A1">
            <w:pPr>
              <w:pStyle w:val="ListParagraph"/>
              <w:numPr>
                <w:ilvl w:val="0"/>
                <w:numId w:val="9"/>
              </w:numPr>
              <w:spacing w:after="80"/>
              <w:ind w:left="596" w:hanging="284"/>
              <w:contextualSpacing w:val="0"/>
            </w:pPr>
            <w:r>
              <w:t xml:space="preserve">The accounting policies should be </w:t>
            </w:r>
            <w:r w:rsidRPr="003333F4">
              <w:rPr>
                <w:b/>
              </w:rPr>
              <w:t>specific</w:t>
            </w:r>
            <w:r>
              <w:t xml:space="preserve"> to the charity and, </w:t>
            </w:r>
            <w:r w:rsidRPr="003333F4">
              <w:rPr>
                <w:b/>
              </w:rPr>
              <w:t>for each material item</w:t>
            </w:r>
            <w:r>
              <w:t xml:space="preserve"> included in the financial statements, should set out the basis for recognition and measurement</w:t>
            </w:r>
          </w:p>
          <w:p w14:paraId="45EBF1A9" w14:textId="77777777" w:rsidR="007C40A0" w:rsidRDefault="007C40A0" w:rsidP="007467A1">
            <w:pPr>
              <w:pStyle w:val="ListParagraph"/>
              <w:numPr>
                <w:ilvl w:val="0"/>
                <w:numId w:val="9"/>
              </w:numPr>
              <w:spacing w:after="80"/>
              <w:ind w:left="596" w:hanging="284"/>
              <w:contextualSpacing w:val="0"/>
            </w:pPr>
            <w:r>
              <w:t>Accounting policies are supplemented by estimation techniques where judgement is required in measuring income, expenditure, assets or liabilities.  Any estimation techniques or judgements applied must be explained in the accounting policies.</w:t>
            </w:r>
          </w:p>
          <w:p w14:paraId="07A2C09B" w14:textId="77777777" w:rsidR="007C40A0" w:rsidRDefault="007C40A0" w:rsidP="007467A1">
            <w:pPr>
              <w:pStyle w:val="ListParagraph"/>
              <w:numPr>
                <w:ilvl w:val="0"/>
                <w:numId w:val="9"/>
              </w:numPr>
              <w:ind w:left="596" w:hanging="283"/>
            </w:pPr>
            <w:r>
              <w:t>Appendix 4 sets out the accounting policies which would be expected.  It should be noted, however, that this list is not necessarily all inclusive and an individual charity may have particular transactions or circumstances which warrant the inclusion of additional accounting policies.  Equally there may be accounting policies within this list which are not applicable to a particular charity.</w:t>
            </w:r>
          </w:p>
          <w:p w14:paraId="09C3B67B" w14:textId="77777777" w:rsidR="007C40A0" w:rsidRDefault="007C40A0" w:rsidP="007467A1"/>
          <w:p w14:paraId="343C3AB1" w14:textId="77777777" w:rsidR="007C40A0" w:rsidRPr="00073728" w:rsidRDefault="007C40A0" w:rsidP="007467A1">
            <w:pPr>
              <w:pStyle w:val="ListParagraph"/>
              <w:numPr>
                <w:ilvl w:val="0"/>
                <w:numId w:val="5"/>
              </w:numPr>
              <w:ind w:left="313" w:hanging="313"/>
              <w:rPr>
                <w:b/>
              </w:rPr>
            </w:pPr>
            <w:r w:rsidRPr="00073728">
              <w:rPr>
                <w:b/>
              </w:rPr>
              <w:t>NOTES TO THE FINANCIAL STATEMENTS</w:t>
            </w:r>
          </w:p>
          <w:p w14:paraId="05A46003" w14:textId="77777777" w:rsidR="007C40A0" w:rsidRDefault="007C40A0" w:rsidP="007467A1">
            <w:pPr>
              <w:pStyle w:val="ListParagraph"/>
              <w:numPr>
                <w:ilvl w:val="0"/>
                <w:numId w:val="10"/>
              </w:numPr>
              <w:spacing w:after="80"/>
              <w:ind w:left="596" w:hanging="284"/>
              <w:contextualSpacing w:val="0"/>
            </w:pPr>
            <w:r>
              <w:t>The notes to the financial statements should support and provide further detail on items included in the SOFA, Balance Sheet and Statement of Cash Flows</w:t>
            </w:r>
          </w:p>
          <w:p w14:paraId="0E04000D" w14:textId="77777777" w:rsidR="007C40A0" w:rsidRDefault="007C40A0" w:rsidP="007467A1">
            <w:pPr>
              <w:pStyle w:val="ListParagraph"/>
              <w:numPr>
                <w:ilvl w:val="0"/>
                <w:numId w:val="10"/>
              </w:numPr>
              <w:spacing w:after="80"/>
              <w:ind w:left="596" w:hanging="284"/>
              <w:contextualSpacing w:val="0"/>
            </w:pPr>
            <w:r>
              <w:t>As noted under Section 1 above, all SOFA items should include full comparatives split by fund type</w:t>
            </w:r>
          </w:p>
          <w:p w14:paraId="4A82A599" w14:textId="77777777" w:rsidR="007C40A0" w:rsidRDefault="007C40A0" w:rsidP="007467A1">
            <w:pPr>
              <w:pStyle w:val="ListParagraph"/>
              <w:numPr>
                <w:ilvl w:val="0"/>
                <w:numId w:val="10"/>
              </w:numPr>
              <w:ind w:left="596" w:hanging="283"/>
            </w:pPr>
            <w:r>
              <w:t>At a minimum the following notes would be expected:-</w:t>
            </w:r>
          </w:p>
          <w:p w14:paraId="1117C53D" w14:textId="77777777" w:rsidR="007C40A0" w:rsidRDefault="007C40A0" w:rsidP="007467A1">
            <w:pPr>
              <w:pStyle w:val="ListParagraph"/>
              <w:numPr>
                <w:ilvl w:val="1"/>
                <w:numId w:val="10"/>
              </w:numPr>
              <w:ind w:left="1021" w:hanging="425"/>
            </w:pPr>
            <w:r>
              <w:t>Income – split by funder type/source, activity type, geographic location</w:t>
            </w:r>
          </w:p>
          <w:p w14:paraId="57F662CA" w14:textId="77777777" w:rsidR="007C40A0" w:rsidRDefault="007C40A0" w:rsidP="007467A1">
            <w:pPr>
              <w:pStyle w:val="ListParagraph"/>
              <w:numPr>
                <w:ilvl w:val="1"/>
                <w:numId w:val="10"/>
              </w:numPr>
              <w:ind w:left="1021" w:hanging="425"/>
            </w:pPr>
            <w:r>
              <w:t>Expenditure – split by activity type; breakdown of support costs and governance costs</w:t>
            </w:r>
          </w:p>
          <w:p w14:paraId="2238D0FA" w14:textId="77777777" w:rsidR="007C40A0" w:rsidRDefault="007C40A0" w:rsidP="007467A1">
            <w:pPr>
              <w:pStyle w:val="ListParagraph"/>
              <w:numPr>
                <w:ilvl w:val="1"/>
                <w:numId w:val="10"/>
              </w:numPr>
              <w:ind w:left="1021" w:hanging="425"/>
            </w:pPr>
            <w:r>
              <w:t>Analysis of what has been charged /credited in arriving at surplus / deficit – in particular the following items – depreciation, foreign exchange, operating lease rentals, impairment of stock, cost of stock recognised as an expense, auditors remuneration (split between statutory audit, other assurance, tax, other non-audit)</w:t>
            </w:r>
          </w:p>
          <w:p w14:paraId="78B5C861" w14:textId="77777777" w:rsidR="007C40A0" w:rsidRDefault="007C40A0" w:rsidP="007467A1">
            <w:pPr>
              <w:pStyle w:val="ListParagraph"/>
              <w:numPr>
                <w:ilvl w:val="1"/>
                <w:numId w:val="10"/>
              </w:numPr>
              <w:ind w:left="1021" w:hanging="425"/>
            </w:pPr>
            <w:r>
              <w:t>Finance costs (interest paid and received)</w:t>
            </w:r>
          </w:p>
          <w:p w14:paraId="70D52EF7" w14:textId="77777777" w:rsidR="007C40A0" w:rsidRDefault="007C40A0" w:rsidP="007467A1">
            <w:pPr>
              <w:pStyle w:val="ListParagraph"/>
              <w:numPr>
                <w:ilvl w:val="1"/>
                <w:numId w:val="10"/>
              </w:numPr>
              <w:ind w:left="1021" w:hanging="425"/>
            </w:pPr>
            <w:r>
              <w:lastRenderedPageBreak/>
              <w:t>Taxation – even though charities are by and large exempt from Corporation Tax, this fact (along with CHY number) should be disclosed</w:t>
            </w:r>
          </w:p>
          <w:p w14:paraId="3D77B224" w14:textId="77777777" w:rsidR="007C40A0" w:rsidRDefault="007C40A0" w:rsidP="007467A1">
            <w:pPr>
              <w:pStyle w:val="ListParagraph"/>
              <w:numPr>
                <w:ilvl w:val="1"/>
                <w:numId w:val="10"/>
              </w:numPr>
              <w:ind w:left="1021" w:hanging="425"/>
            </w:pPr>
            <w:r>
              <w:t xml:space="preserve">Note for </w:t>
            </w:r>
            <w:r w:rsidRPr="001E18DC">
              <w:rPr>
                <w:b/>
              </w:rPr>
              <w:t>each class of asset and liability</w:t>
            </w:r>
            <w:r>
              <w:t xml:space="preserve"> presented on the balance sheet with both debtors and creditors split between less than/greater than one year and full comparatives provided for all.  The terms and conditions attaching to debtors and creditors should be disclosed.</w:t>
            </w:r>
          </w:p>
          <w:p w14:paraId="33F9E506" w14:textId="77777777" w:rsidR="007C40A0" w:rsidRDefault="007C40A0" w:rsidP="007467A1">
            <w:pPr>
              <w:pStyle w:val="ListParagraph"/>
              <w:numPr>
                <w:ilvl w:val="1"/>
                <w:numId w:val="10"/>
              </w:numPr>
              <w:ind w:left="1021" w:hanging="425"/>
            </w:pPr>
            <w:r>
              <w:t>Where charges or mortgages are registered against properties owned by the charity, details of such charges or mortgages must be disclosed (property address, carrying amount, amount secured, person entitled, nature of charge, effective date)</w:t>
            </w:r>
          </w:p>
          <w:p w14:paraId="14D3D7C5" w14:textId="77777777" w:rsidR="007C40A0" w:rsidRDefault="007C40A0" w:rsidP="007467A1">
            <w:pPr>
              <w:pStyle w:val="ListParagraph"/>
              <w:numPr>
                <w:ilvl w:val="0"/>
                <w:numId w:val="10"/>
              </w:numPr>
              <w:spacing w:after="120"/>
              <w:ind w:left="596" w:hanging="283"/>
              <w:contextualSpacing w:val="0"/>
            </w:pPr>
            <w:r>
              <w:t>Staff Costs should be disclosed as follows:-</w:t>
            </w:r>
          </w:p>
          <w:p w14:paraId="1E096A13" w14:textId="77777777" w:rsidR="007C40A0" w:rsidRDefault="007C40A0" w:rsidP="007467A1">
            <w:pPr>
              <w:pStyle w:val="ListParagraph"/>
              <w:numPr>
                <w:ilvl w:val="1"/>
                <w:numId w:val="10"/>
              </w:numPr>
              <w:ind w:left="880" w:hanging="284"/>
            </w:pPr>
            <w:r>
              <w:t xml:space="preserve">Average number of employees split by category (e.g. management, administration, services, </w:t>
            </w:r>
            <w:r w:rsidR="00176B80">
              <w:t>etc.</w:t>
            </w:r>
            <w:r>
              <w:t>)</w:t>
            </w:r>
          </w:p>
          <w:p w14:paraId="6A3715A5" w14:textId="77777777" w:rsidR="007C40A0" w:rsidRDefault="007C40A0" w:rsidP="007467A1">
            <w:pPr>
              <w:pStyle w:val="ListParagraph"/>
              <w:numPr>
                <w:ilvl w:val="1"/>
                <w:numId w:val="10"/>
              </w:numPr>
              <w:ind w:left="880" w:hanging="284"/>
            </w:pPr>
            <w:r>
              <w:t xml:space="preserve">Total staff costs split between Wages &amp; Salaries, Social Welfare Costs, Pension Costs, Other compensation (e.g. termination costs, medical benefits, </w:t>
            </w:r>
            <w:r w:rsidR="00176B80">
              <w:t>etc.</w:t>
            </w:r>
            <w:r>
              <w:t>)</w:t>
            </w:r>
          </w:p>
          <w:p w14:paraId="5E46445D" w14:textId="77777777" w:rsidR="007C40A0" w:rsidRDefault="007C40A0" w:rsidP="007467A1">
            <w:pPr>
              <w:pStyle w:val="ListParagraph"/>
              <w:numPr>
                <w:ilvl w:val="1"/>
                <w:numId w:val="10"/>
              </w:numPr>
              <w:ind w:left="880" w:hanging="284"/>
            </w:pPr>
            <w:r>
              <w:t>Amount of capitalised staff costs</w:t>
            </w:r>
          </w:p>
          <w:p w14:paraId="48B9936E" w14:textId="77777777" w:rsidR="007C40A0" w:rsidRPr="001F4F13" w:rsidRDefault="007C40A0" w:rsidP="007467A1">
            <w:pPr>
              <w:pStyle w:val="ListParagraph"/>
              <w:numPr>
                <w:ilvl w:val="1"/>
                <w:numId w:val="10"/>
              </w:numPr>
              <w:ind w:left="880" w:hanging="284"/>
            </w:pPr>
            <w:r w:rsidRPr="001F4F13">
              <w:t>Salary bands (number of employees whose total employee benefits (excluding employer pension costs) fell within each band of €10,000 from €70,000 upwards</w:t>
            </w:r>
          </w:p>
          <w:p w14:paraId="1259AF2B" w14:textId="77777777" w:rsidR="007C40A0" w:rsidRPr="000F5960" w:rsidRDefault="007C40A0" w:rsidP="007467A1">
            <w:pPr>
              <w:pStyle w:val="ListParagraph"/>
              <w:numPr>
                <w:ilvl w:val="1"/>
                <w:numId w:val="10"/>
              </w:numPr>
              <w:spacing w:after="120"/>
              <w:ind w:left="879" w:hanging="284"/>
              <w:contextualSpacing w:val="0"/>
            </w:pPr>
            <w:r w:rsidRPr="000F5960">
              <w:t>Total amount of employee benefits received by ‘key management personnel’.  The SORP notes that it may be helpful to disclose such benefits on an individual basis.  In addition, in respect of key management personnel the following should be disclosed:-</w:t>
            </w:r>
          </w:p>
          <w:p w14:paraId="15A1ADAF" w14:textId="77777777" w:rsidR="007C40A0" w:rsidRPr="000F5960" w:rsidRDefault="007C40A0" w:rsidP="007467A1">
            <w:pPr>
              <w:pStyle w:val="ListParagraph"/>
              <w:numPr>
                <w:ilvl w:val="2"/>
                <w:numId w:val="10"/>
              </w:numPr>
              <w:ind w:left="1163" w:hanging="283"/>
            </w:pPr>
            <w:r w:rsidRPr="000F5960">
              <w:t>The arrangements for setting the pay and remuneration of the charity’s key management personnel and any benchmarks, parameters or criteria used in setting their pay</w:t>
            </w:r>
          </w:p>
          <w:p w14:paraId="7690DABA" w14:textId="77777777" w:rsidR="007C40A0" w:rsidRPr="000F5960" w:rsidRDefault="007C40A0" w:rsidP="007467A1">
            <w:pPr>
              <w:pStyle w:val="ListParagraph"/>
              <w:numPr>
                <w:ilvl w:val="2"/>
                <w:numId w:val="10"/>
              </w:numPr>
              <w:ind w:left="1163" w:hanging="283"/>
            </w:pPr>
            <w:r w:rsidRPr="000F5960">
              <w:t>The name of any CEO or other senior management personnel to whom the charity trustees/directors delegate day to day management of the charity on the date the report was approved or who served in such a position in the reporting period in question</w:t>
            </w:r>
          </w:p>
          <w:p w14:paraId="2E240EB4" w14:textId="77777777" w:rsidR="007C40A0" w:rsidRPr="000F5960" w:rsidRDefault="007C40A0" w:rsidP="007467A1">
            <w:pPr>
              <w:pStyle w:val="ListParagraph"/>
              <w:numPr>
                <w:ilvl w:val="1"/>
                <w:numId w:val="10"/>
              </w:numPr>
              <w:spacing w:after="120"/>
              <w:ind w:left="879" w:hanging="284"/>
              <w:contextualSpacing w:val="0"/>
            </w:pPr>
            <w:r w:rsidRPr="000F5960">
              <w:t>CEO remuneration package (as opposed to just salary)</w:t>
            </w:r>
          </w:p>
          <w:p w14:paraId="3854D00E" w14:textId="77777777" w:rsidR="007C40A0" w:rsidRDefault="007C40A0" w:rsidP="007467A1">
            <w:pPr>
              <w:pStyle w:val="ListParagraph"/>
              <w:numPr>
                <w:ilvl w:val="0"/>
                <w:numId w:val="10"/>
              </w:numPr>
              <w:spacing w:after="120"/>
              <w:ind w:left="596" w:hanging="283"/>
              <w:contextualSpacing w:val="0"/>
            </w:pPr>
            <w:r w:rsidRPr="00B8213B">
              <w:t>Directors’ remuneration – while it would be expected to be nil, this should be explicitly</w:t>
            </w:r>
            <w:r>
              <w:t xml:space="preserve"> stated.  Reimbursement of expenses to directors should be disclosed in the notes including the total amount reimbursed, nature of those expenses, number of directors reimbursed.  Ideally the amount of expenses reimbursed would be split out by Director although this is not a requirement of the SORP.</w:t>
            </w:r>
          </w:p>
          <w:p w14:paraId="28BE7990" w14:textId="77777777" w:rsidR="007C40A0" w:rsidRDefault="007C40A0" w:rsidP="007467A1">
            <w:pPr>
              <w:pStyle w:val="ListParagraph"/>
              <w:numPr>
                <w:ilvl w:val="0"/>
                <w:numId w:val="10"/>
              </w:numPr>
              <w:ind w:left="596" w:hanging="283"/>
            </w:pPr>
            <w:r>
              <w:t>Funds should be analysed as follows:-</w:t>
            </w:r>
          </w:p>
          <w:p w14:paraId="2E4A3FF0" w14:textId="77777777" w:rsidR="007C40A0" w:rsidRDefault="007C40A0" w:rsidP="007467A1">
            <w:pPr>
              <w:pStyle w:val="ListParagraph"/>
              <w:numPr>
                <w:ilvl w:val="1"/>
                <w:numId w:val="10"/>
              </w:numPr>
              <w:ind w:left="880" w:hanging="284"/>
            </w:pPr>
            <w:r>
              <w:lastRenderedPageBreak/>
              <w:t>Movement by fund type from opening position to closing position (current and prior year)</w:t>
            </w:r>
          </w:p>
          <w:p w14:paraId="71839D9F" w14:textId="77777777" w:rsidR="007C40A0" w:rsidRDefault="007C40A0" w:rsidP="007467A1">
            <w:pPr>
              <w:pStyle w:val="ListParagraph"/>
              <w:numPr>
                <w:ilvl w:val="1"/>
                <w:numId w:val="10"/>
              </w:numPr>
              <w:ind w:left="880" w:hanging="284"/>
            </w:pPr>
            <w:r>
              <w:t>Explanation of what each fund type relates to, restrictions pertaining to each fund and the purpose for which it is held</w:t>
            </w:r>
          </w:p>
          <w:p w14:paraId="6142C8E2" w14:textId="77777777" w:rsidR="007C40A0" w:rsidRDefault="007C40A0" w:rsidP="007467A1">
            <w:pPr>
              <w:pStyle w:val="ListParagraph"/>
              <w:numPr>
                <w:ilvl w:val="1"/>
                <w:numId w:val="10"/>
              </w:numPr>
              <w:ind w:left="880" w:hanging="284"/>
            </w:pPr>
            <w:r>
              <w:t>Explanation for any material transfers between funds</w:t>
            </w:r>
          </w:p>
          <w:p w14:paraId="5A216423" w14:textId="77777777" w:rsidR="007C40A0" w:rsidRDefault="007C40A0" w:rsidP="007467A1">
            <w:pPr>
              <w:pStyle w:val="ListParagraph"/>
              <w:numPr>
                <w:ilvl w:val="1"/>
                <w:numId w:val="10"/>
              </w:numPr>
              <w:ind w:left="880" w:hanging="284"/>
            </w:pPr>
            <w:r>
              <w:t>Details of the planned use of any material designated funds explaining the purpose of the designation</w:t>
            </w:r>
          </w:p>
          <w:p w14:paraId="4E0B6AFB" w14:textId="77777777" w:rsidR="007C40A0" w:rsidRDefault="007C40A0" w:rsidP="007467A1">
            <w:pPr>
              <w:pStyle w:val="ListParagraph"/>
              <w:numPr>
                <w:ilvl w:val="1"/>
                <w:numId w:val="10"/>
              </w:numPr>
              <w:spacing w:after="120"/>
              <w:ind w:left="879" w:hanging="284"/>
              <w:contextualSpacing w:val="0"/>
            </w:pPr>
            <w:r>
              <w:t>A summary of the assets and liabilities of each category of fund</w:t>
            </w:r>
          </w:p>
          <w:p w14:paraId="2713F7FA" w14:textId="77777777" w:rsidR="007C40A0" w:rsidRDefault="007C40A0" w:rsidP="007467A1">
            <w:pPr>
              <w:pStyle w:val="ListParagraph"/>
              <w:numPr>
                <w:ilvl w:val="0"/>
                <w:numId w:val="10"/>
              </w:numPr>
              <w:spacing w:after="120"/>
              <w:ind w:left="596" w:hanging="283"/>
              <w:contextualSpacing w:val="0"/>
            </w:pPr>
            <w:r>
              <w:t>Other items to include in the notes (where relevant):-</w:t>
            </w:r>
          </w:p>
          <w:p w14:paraId="441CEEAA" w14:textId="77777777" w:rsidR="007C40A0" w:rsidRDefault="007C40A0" w:rsidP="007467A1">
            <w:pPr>
              <w:pStyle w:val="ListParagraph"/>
              <w:numPr>
                <w:ilvl w:val="1"/>
                <w:numId w:val="10"/>
              </w:numPr>
              <w:ind w:left="880" w:hanging="284"/>
            </w:pPr>
            <w:r>
              <w:t>Analysis of borrowings – split between current and non-current, maturity analysis, details of security attaching</w:t>
            </w:r>
          </w:p>
          <w:p w14:paraId="24FCB61E" w14:textId="77777777" w:rsidR="007C40A0" w:rsidRDefault="00546DC9" w:rsidP="007467A1">
            <w:pPr>
              <w:pStyle w:val="ListParagraph"/>
              <w:numPr>
                <w:ilvl w:val="1"/>
                <w:numId w:val="10"/>
              </w:numPr>
              <w:ind w:left="880" w:hanging="284"/>
            </w:pPr>
            <w:r>
              <w:t>Leases – note the change in FRS</w:t>
            </w:r>
            <w:r w:rsidR="007C40A0">
              <w:t xml:space="preserve">102 that </w:t>
            </w:r>
            <w:r w:rsidR="007C40A0" w:rsidRPr="00B94109">
              <w:rPr>
                <w:b/>
              </w:rPr>
              <w:t>total amounts payable</w:t>
            </w:r>
            <w:r w:rsidR="007C40A0">
              <w:t xml:space="preserve"> should be disclosed (split between leases expiring in less than a year, between 2 and 5 years and after 5 years) rather than annual commitments</w:t>
            </w:r>
          </w:p>
          <w:p w14:paraId="0DE365E2" w14:textId="77777777" w:rsidR="007C40A0" w:rsidRDefault="007C40A0" w:rsidP="007467A1">
            <w:pPr>
              <w:pStyle w:val="ListParagraph"/>
              <w:numPr>
                <w:ilvl w:val="1"/>
                <w:numId w:val="10"/>
              </w:numPr>
              <w:ind w:left="880" w:hanging="284"/>
            </w:pPr>
            <w:r>
              <w:t>Notes supporting the Statement of Cash Flows (reconciliation of net income/expenditure to net cash provided by/used in operating activities; analysis of cash and cash equivalents; reconciliation of net cash and cash equivalents to movement in net funds)</w:t>
            </w:r>
          </w:p>
          <w:p w14:paraId="67C83F6E" w14:textId="77777777" w:rsidR="007C40A0" w:rsidRDefault="007C40A0" w:rsidP="007467A1">
            <w:pPr>
              <w:pStyle w:val="ListParagraph"/>
              <w:numPr>
                <w:ilvl w:val="1"/>
                <w:numId w:val="10"/>
              </w:numPr>
              <w:ind w:left="880" w:hanging="284"/>
            </w:pPr>
            <w:r>
              <w:t>Contingent liabilities</w:t>
            </w:r>
          </w:p>
          <w:p w14:paraId="08363EDF" w14:textId="77777777" w:rsidR="007C40A0" w:rsidRDefault="007C40A0" w:rsidP="007467A1">
            <w:pPr>
              <w:pStyle w:val="ListParagraph"/>
              <w:numPr>
                <w:ilvl w:val="1"/>
                <w:numId w:val="10"/>
              </w:numPr>
              <w:ind w:left="880" w:hanging="284"/>
            </w:pPr>
            <w:r>
              <w:t>Commitments (capital and other)</w:t>
            </w:r>
          </w:p>
          <w:p w14:paraId="2416B7AC" w14:textId="77777777" w:rsidR="007C40A0" w:rsidRDefault="007C40A0" w:rsidP="007467A1">
            <w:pPr>
              <w:pStyle w:val="ListParagraph"/>
              <w:numPr>
                <w:ilvl w:val="1"/>
                <w:numId w:val="10"/>
              </w:numPr>
              <w:ind w:left="880" w:hanging="284"/>
            </w:pPr>
            <w:r>
              <w:t>Guarantees</w:t>
            </w:r>
          </w:p>
          <w:p w14:paraId="1690FFFA" w14:textId="77777777" w:rsidR="007C40A0" w:rsidRDefault="007C40A0" w:rsidP="007467A1">
            <w:pPr>
              <w:pStyle w:val="ListParagraph"/>
              <w:numPr>
                <w:ilvl w:val="1"/>
                <w:numId w:val="10"/>
              </w:numPr>
              <w:ind w:left="880" w:hanging="284"/>
            </w:pPr>
            <w:r>
              <w:t>Related party transactions (note – if there are no related party transactions this fact should be stated)</w:t>
            </w:r>
          </w:p>
          <w:p w14:paraId="53B8E007" w14:textId="77777777" w:rsidR="007C40A0" w:rsidRDefault="007C40A0" w:rsidP="007467A1">
            <w:pPr>
              <w:pStyle w:val="ListParagraph"/>
              <w:numPr>
                <w:ilvl w:val="1"/>
                <w:numId w:val="10"/>
              </w:numPr>
              <w:ind w:left="880" w:hanging="284"/>
            </w:pPr>
            <w:r>
              <w:t>Where there are investments in group undertakings (subsidiaries, joint ventures, associates), the following disclosures are required:- name of entity, country of incorporation, shareholding, company/charity number, principal activity, performance for current year (income, expenditure, surplus/deficit), financial position at current year end (assets, liabilities, funds)</w:t>
            </w:r>
          </w:p>
          <w:p w14:paraId="76774DF2" w14:textId="77777777" w:rsidR="007C40A0" w:rsidRDefault="007C40A0" w:rsidP="007467A1">
            <w:pPr>
              <w:pStyle w:val="ListParagraph"/>
              <w:numPr>
                <w:ilvl w:val="1"/>
                <w:numId w:val="10"/>
              </w:numPr>
              <w:ind w:left="880" w:hanging="284"/>
            </w:pPr>
            <w:r>
              <w:t>Employee benefits / Retirement benefits</w:t>
            </w:r>
          </w:p>
          <w:p w14:paraId="59F64236" w14:textId="77777777" w:rsidR="007C40A0" w:rsidRDefault="007C40A0" w:rsidP="007467A1">
            <w:pPr>
              <w:pStyle w:val="ListParagraph"/>
              <w:numPr>
                <w:ilvl w:val="1"/>
                <w:numId w:val="10"/>
              </w:numPr>
              <w:ind w:left="880" w:hanging="284"/>
            </w:pPr>
            <w:r>
              <w:t>Financial instruments (even if only basic financial instruments such as cash, trade debtors, trade payables are held)</w:t>
            </w:r>
          </w:p>
          <w:p w14:paraId="5756F0DA" w14:textId="77777777" w:rsidR="007C40A0" w:rsidRDefault="007C40A0" w:rsidP="007467A1">
            <w:pPr>
              <w:pStyle w:val="ListParagraph"/>
              <w:numPr>
                <w:ilvl w:val="1"/>
                <w:numId w:val="10"/>
              </w:numPr>
              <w:ind w:left="880" w:hanging="284"/>
            </w:pPr>
            <w:r>
              <w:t>Provisions and deferred income notes should include a reconciliation from opening to closing position</w:t>
            </w:r>
          </w:p>
          <w:p w14:paraId="3D62AFDD" w14:textId="77777777" w:rsidR="007C40A0" w:rsidRDefault="007C40A0" w:rsidP="007467A1">
            <w:pPr>
              <w:pStyle w:val="ListParagraph"/>
              <w:numPr>
                <w:ilvl w:val="1"/>
                <w:numId w:val="10"/>
              </w:numPr>
              <w:ind w:left="880" w:hanging="284"/>
            </w:pPr>
            <w:r>
              <w:t>Subsequent events</w:t>
            </w:r>
          </w:p>
          <w:p w14:paraId="0E0194DE" w14:textId="77777777" w:rsidR="007C40A0" w:rsidRDefault="007C40A0" w:rsidP="007467A1">
            <w:pPr>
              <w:pStyle w:val="ListParagraph"/>
              <w:numPr>
                <w:ilvl w:val="1"/>
                <w:numId w:val="10"/>
              </w:numPr>
              <w:ind w:left="880" w:hanging="284"/>
            </w:pPr>
            <w:r>
              <w:lastRenderedPageBreak/>
              <w:t>Where the charity has transitioned to, say, Charities SORP in the current year a note showing the effect of the transition should be presented</w:t>
            </w:r>
          </w:p>
          <w:p w14:paraId="6DB8CB7B" w14:textId="77777777" w:rsidR="007C40A0" w:rsidRDefault="007C40A0" w:rsidP="007467A1">
            <w:pPr>
              <w:pStyle w:val="ListParagraph"/>
              <w:numPr>
                <w:ilvl w:val="1"/>
                <w:numId w:val="10"/>
              </w:numPr>
              <w:ind w:left="880" w:hanging="284"/>
            </w:pPr>
            <w:r>
              <w:t>Detail any disclosure exemptions which are being availed of</w:t>
            </w:r>
          </w:p>
          <w:p w14:paraId="65632EC8" w14:textId="77777777" w:rsidR="007C40A0" w:rsidRDefault="007C40A0" w:rsidP="007467A1">
            <w:pPr>
              <w:pStyle w:val="ListParagraph"/>
              <w:numPr>
                <w:ilvl w:val="1"/>
                <w:numId w:val="10"/>
              </w:numPr>
              <w:ind w:left="880" w:hanging="284"/>
            </w:pPr>
            <w:r>
              <w:t xml:space="preserve">Approval of financial statements </w:t>
            </w:r>
          </w:p>
          <w:p w14:paraId="2906ADA9" w14:textId="77777777" w:rsidR="007C40A0" w:rsidRDefault="007C40A0" w:rsidP="007467A1">
            <w:pPr>
              <w:pStyle w:val="ListParagraph"/>
              <w:ind w:left="1080"/>
            </w:pPr>
          </w:p>
          <w:p w14:paraId="004101AB" w14:textId="77777777" w:rsidR="00144756" w:rsidRDefault="00144756" w:rsidP="007467A1">
            <w:pPr>
              <w:pStyle w:val="ListParagraph"/>
              <w:numPr>
                <w:ilvl w:val="0"/>
                <w:numId w:val="10"/>
              </w:numPr>
              <w:spacing w:after="80"/>
              <w:ind w:left="596" w:hanging="284"/>
              <w:contextualSpacing w:val="0"/>
            </w:pPr>
            <w:r>
              <w:t>For those entities required to comply with DPER Circular 13/2014, the notes to the financial statements should include the items specified in Section 5 of that circular (see link below).</w:t>
            </w:r>
          </w:p>
          <w:p w14:paraId="58E9A55B" w14:textId="77777777" w:rsidR="00144756" w:rsidRDefault="00144756" w:rsidP="007467A1">
            <w:pPr>
              <w:pStyle w:val="ListParagraph"/>
              <w:ind w:left="1077"/>
            </w:pPr>
          </w:p>
          <w:p w14:paraId="167982A8" w14:textId="77777777" w:rsidR="007C40A0" w:rsidRPr="003333F4" w:rsidRDefault="007C40A0" w:rsidP="007467A1">
            <w:pPr>
              <w:pStyle w:val="ListParagraph"/>
              <w:numPr>
                <w:ilvl w:val="0"/>
                <w:numId w:val="5"/>
              </w:numPr>
              <w:ind w:left="313" w:hanging="313"/>
              <w:rPr>
                <w:b/>
              </w:rPr>
            </w:pPr>
            <w:r w:rsidRPr="003333F4">
              <w:rPr>
                <w:b/>
              </w:rPr>
              <w:t>FIVE YEAR FINANCIAL SUMMARY</w:t>
            </w:r>
          </w:p>
          <w:p w14:paraId="4E962CCA" w14:textId="77777777" w:rsidR="002768E0" w:rsidRPr="00CE77E2" w:rsidRDefault="007C40A0" w:rsidP="007467A1">
            <w:pPr>
              <w:pStyle w:val="ListParagraph"/>
              <w:ind w:left="313"/>
            </w:pPr>
            <w:r>
              <w:t>While not a requirement, including a five year financial summary – even at quite a summary level – gives the reader a significantly better insight into the finances and performance over time of the organisation.</w:t>
            </w:r>
          </w:p>
        </w:tc>
      </w:tr>
    </w:tbl>
    <w:p w14:paraId="475C4444" w14:textId="77777777" w:rsidR="002768E0" w:rsidRDefault="002768E0" w:rsidP="007467A1">
      <w:pPr>
        <w:spacing w:after="0"/>
        <w:rPr>
          <w:b/>
        </w:rPr>
      </w:pPr>
    </w:p>
    <w:p w14:paraId="39B3C1B1" w14:textId="77777777" w:rsidR="00DB61DB" w:rsidRPr="00DB61DB" w:rsidRDefault="00DB61DB" w:rsidP="007467A1">
      <w:pPr>
        <w:rPr>
          <w:b/>
        </w:rPr>
      </w:pPr>
      <w:r w:rsidRPr="00DB61DB">
        <w:rPr>
          <w:b/>
        </w:rPr>
        <w:t>Useful links</w:t>
      </w:r>
    </w:p>
    <w:p w14:paraId="401A66BD" w14:textId="77777777" w:rsidR="00DB61DB" w:rsidRPr="00DB61DB" w:rsidRDefault="00D45823" w:rsidP="007467A1">
      <w:pPr>
        <w:pStyle w:val="ListParagraph"/>
        <w:numPr>
          <w:ilvl w:val="0"/>
          <w:numId w:val="11"/>
        </w:numPr>
        <w:rPr>
          <w:b/>
        </w:rPr>
      </w:pPr>
      <w:hyperlink r:id="rId10" w:history="1">
        <w:r w:rsidR="00DB61DB" w:rsidRPr="00DB61DB">
          <w:rPr>
            <w:rStyle w:val="Hyperlink"/>
            <w:b/>
          </w:rPr>
          <w:t>http://www.charitysorp.org/</w:t>
        </w:r>
      </w:hyperlink>
    </w:p>
    <w:p w14:paraId="4FE4266B" w14:textId="77777777" w:rsidR="00DB61DB" w:rsidRDefault="00D45823" w:rsidP="007467A1">
      <w:pPr>
        <w:pStyle w:val="ListParagraph"/>
        <w:numPr>
          <w:ilvl w:val="0"/>
          <w:numId w:val="11"/>
        </w:numPr>
      </w:pPr>
      <w:hyperlink r:id="rId11" w:history="1">
        <w:r w:rsidR="00DB61DB" w:rsidRPr="00383121">
          <w:rPr>
            <w:rStyle w:val="Hyperlink"/>
          </w:rPr>
          <w:t>http://www.charitysorp.org/media/623807/esorp_helpsheet1.pdf</w:t>
        </w:r>
      </w:hyperlink>
    </w:p>
    <w:p w14:paraId="7EA2B4D4" w14:textId="77777777" w:rsidR="00DB61DB" w:rsidRPr="00CE77E2" w:rsidRDefault="00D45823" w:rsidP="007467A1">
      <w:pPr>
        <w:pStyle w:val="ListParagraph"/>
        <w:numPr>
          <w:ilvl w:val="0"/>
          <w:numId w:val="11"/>
        </w:numPr>
        <w:rPr>
          <w:rStyle w:val="Hyperlink"/>
          <w:color w:val="auto"/>
          <w:u w:val="none"/>
        </w:rPr>
      </w:pPr>
      <w:hyperlink r:id="rId12" w:history="1">
        <w:r w:rsidR="00DB61DB" w:rsidRPr="00383121">
          <w:rPr>
            <w:rStyle w:val="Hyperlink"/>
          </w:rPr>
          <w:t>http://www.charitysorp.org/media/642655/frc-staff-education-note-13.pdf</w:t>
        </w:r>
      </w:hyperlink>
    </w:p>
    <w:p w14:paraId="430020AD" w14:textId="77777777" w:rsidR="00DB61DB" w:rsidRPr="00144756" w:rsidRDefault="00CE77E2" w:rsidP="007467A1">
      <w:pPr>
        <w:pStyle w:val="ListParagraph"/>
        <w:numPr>
          <w:ilvl w:val="0"/>
          <w:numId w:val="11"/>
        </w:numPr>
        <w:rPr>
          <w:b/>
        </w:rPr>
      </w:pPr>
      <w:r w:rsidRPr="00CE77E2">
        <w:t>The Dóchas Code of Conduct on Images and Messages</w:t>
      </w:r>
      <w:r>
        <w:t xml:space="preserve"> </w:t>
      </w:r>
      <w:hyperlink r:id="rId13" w:history="1">
        <w:r w:rsidRPr="00677F18">
          <w:rPr>
            <w:rStyle w:val="Hyperlink"/>
          </w:rPr>
          <w:t>http://www.dochas.ie/images-and-messages</w:t>
        </w:r>
      </w:hyperlink>
      <w:r>
        <w:t xml:space="preserve"> </w:t>
      </w:r>
    </w:p>
    <w:p w14:paraId="76F269D5" w14:textId="77777777" w:rsidR="00144756" w:rsidRPr="00144756" w:rsidRDefault="00D45823" w:rsidP="007467A1">
      <w:pPr>
        <w:pStyle w:val="ListParagraph"/>
        <w:numPr>
          <w:ilvl w:val="0"/>
          <w:numId w:val="11"/>
        </w:numPr>
        <w:rPr>
          <w:b/>
        </w:rPr>
      </w:pPr>
      <w:hyperlink r:id="rId14" w:history="1">
        <w:r w:rsidR="00144756" w:rsidRPr="00F15480">
          <w:rPr>
            <w:rStyle w:val="Hyperlink"/>
          </w:rPr>
          <w:t>http://circulars.gov.ie/pdf/circular/per/2014/13.pdf</w:t>
        </w:r>
      </w:hyperlink>
      <w:r w:rsidR="00144756">
        <w:t xml:space="preserve"> </w:t>
      </w:r>
    </w:p>
    <w:p w14:paraId="4CD2FA2D" w14:textId="77777777" w:rsidR="00DB61DB" w:rsidRDefault="00DB61DB" w:rsidP="007467A1">
      <w:pPr>
        <w:rPr>
          <w:b/>
        </w:rPr>
      </w:pPr>
      <w:r>
        <w:rPr>
          <w:b/>
        </w:rPr>
        <w:br w:type="page"/>
      </w:r>
    </w:p>
    <w:p w14:paraId="54D47C78" w14:textId="77777777" w:rsidR="00403047" w:rsidRDefault="00403047" w:rsidP="007467A1">
      <w:pPr>
        <w:rPr>
          <w:b/>
        </w:rPr>
      </w:pPr>
      <w:r>
        <w:rPr>
          <w:b/>
        </w:rPr>
        <w:lastRenderedPageBreak/>
        <w:t>APPENDIX 1 – STATEMENT OF FINANCIAL ACTIVITY (SOFA)</w:t>
      </w:r>
    </w:p>
    <w:tbl>
      <w:tblPr>
        <w:tblStyle w:val="TableGrid0"/>
        <w:tblpPr w:vertAnchor="text" w:tblpX="-107" w:tblpY="422"/>
        <w:tblOverlap w:val="never"/>
        <w:tblW w:w="8616" w:type="dxa"/>
        <w:tblInd w:w="0" w:type="dxa"/>
        <w:tblCellMar>
          <w:left w:w="106" w:type="dxa"/>
          <w:right w:w="54" w:type="dxa"/>
        </w:tblCellMar>
        <w:tblLook w:val="04A0" w:firstRow="1" w:lastRow="0" w:firstColumn="1" w:lastColumn="0" w:noHBand="0" w:noVBand="1"/>
      </w:tblPr>
      <w:tblGrid>
        <w:gridCol w:w="4242"/>
        <w:gridCol w:w="874"/>
        <w:gridCol w:w="876"/>
        <w:gridCol w:w="876"/>
        <w:gridCol w:w="874"/>
        <w:gridCol w:w="874"/>
      </w:tblGrid>
      <w:tr w:rsidR="00403047" w14:paraId="35B35BF3" w14:textId="77777777" w:rsidTr="00176B80">
        <w:trPr>
          <w:trHeight w:val="1425"/>
        </w:trPr>
        <w:tc>
          <w:tcPr>
            <w:tcW w:w="4242" w:type="dxa"/>
            <w:tcBorders>
              <w:top w:val="single" w:sz="12" w:space="0" w:color="000000"/>
              <w:left w:val="single" w:sz="4" w:space="0" w:color="000000"/>
              <w:bottom w:val="single" w:sz="17" w:space="0" w:color="98C439"/>
              <w:right w:val="single" w:sz="4" w:space="0" w:color="000000"/>
            </w:tcBorders>
            <w:shd w:val="clear" w:color="auto" w:fill="D9D9D9"/>
            <w:vAlign w:val="center"/>
          </w:tcPr>
          <w:p w14:paraId="76B7E58D" w14:textId="77777777" w:rsidR="00403047" w:rsidRDefault="00403047" w:rsidP="007467A1">
            <w:pPr>
              <w:spacing w:line="259" w:lineRule="auto"/>
              <w:ind w:left="7"/>
              <w:jc w:val="center"/>
            </w:pP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07EE49E3" w14:textId="77777777" w:rsidR="00403047" w:rsidRDefault="00403047" w:rsidP="007467A1">
            <w:pPr>
              <w:spacing w:line="259" w:lineRule="auto"/>
              <w:ind w:left="74"/>
            </w:pPr>
            <w:r>
              <w:rPr>
                <w:rFonts w:ascii="Calibri" w:eastAsia="Calibri" w:hAnsi="Calibri" w:cs="Calibri"/>
                <w:noProof/>
              </w:rPr>
              <mc:AlternateContent>
                <mc:Choice Requires="wpg">
                  <w:drawing>
                    <wp:inline distT="0" distB="0" distL="0" distR="0" wp14:anchorId="43DF057A" wp14:editId="5DE1FD33">
                      <wp:extent cx="320924" cy="864522"/>
                      <wp:effectExtent l="0" t="0" r="0" b="0"/>
                      <wp:docPr id="182450" name="Group 182450"/>
                      <wp:cNvGraphicFramePr/>
                      <a:graphic xmlns:a="http://schemas.openxmlformats.org/drawingml/2006/main">
                        <a:graphicData uri="http://schemas.microsoft.com/office/word/2010/wordprocessingGroup">
                          <wpg:wgp>
                            <wpg:cNvGrpSpPr/>
                            <wpg:grpSpPr>
                              <a:xfrm>
                                <a:off x="0" y="0"/>
                                <a:ext cx="320924" cy="864522"/>
                                <a:chOff x="0" y="0"/>
                                <a:chExt cx="320924" cy="864522"/>
                              </a:xfrm>
                            </wpg:grpSpPr>
                            <wps:wsp>
                              <wps:cNvPr id="7355" name="Rectangle 7355"/>
                              <wps:cNvSpPr/>
                              <wps:spPr>
                                <a:xfrm rot="-5399999">
                                  <a:off x="-470946" y="185654"/>
                                  <a:ext cx="1149815" cy="207921"/>
                                </a:xfrm>
                                <a:prstGeom prst="rect">
                                  <a:avLst/>
                                </a:prstGeom>
                                <a:ln>
                                  <a:noFill/>
                                </a:ln>
                              </wps:spPr>
                              <wps:txbx>
                                <w:txbxContent>
                                  <w:p w14:paraId="3C5F6FE3" w14:textId="77777777" w:rsidR="007467A1" w:rsidRDefault="007467A1" w:rsidP="00403047">
                                    <w:r>
                                      <w:rPr>
                                        <w:rFonts w:ascii="Arial" w:eastAsia="Arial" w:hAnsi="Arial" w:cs="Arial"/>
                                        <w:b/>
                                      </w:rPr>
                                      <w:t xml:space="preserve">Unrestricted </w:t>
                                    </w:r>
                                  </w:p>
                                </w:txbxContent>
                              </wps:txbx>
                              <wps:bodyPr horzOverflow="overflow" vert="horz" lIns="0" tIns="0" rIns="0" bIns="0" rtlCol="0">
                                <a:noAutofit/>
                              </wps:bodyPr>
                            </wps:wsp>
                            <wps:wsp>
                              <wps:cNvPr id="7357" name="Rectangle 7357"/>
                              <wps:cNvSpPr/>
                              <wps:spPr>
                                <a:xfrm rot="-5399999">
                                  <a:off x="15877" y="285382"/>
                                  <a:ext cx="505352" cy="207921"/>
                                </a:xfrm>
                                <a:prstGeom prst="rect">
                                  <a:avLst/>
                                </a:prstGeom>
                                <a:ln>
                                  <a:noFill/>
                                </a:ln>
                              </wps:spPr>
                              <wps:txbx>
                                <w:txbxContent>
                                  <w:p w14:paraId="1D338C2A" w14:textId="77777777" w:rsidR="007467A1" w:rsidRDefault="007467A1" w:rsidP="00403047">
                                    <w:r>
                                      <w:rPr>
                                        <w:rFonts w:ascii="Arial" w:eastAsia="Arial" w:hAnsi="Arial" w:cs="Arial"/>
                                        <w:b/>
                                      </w:rPr>
                                      <w:t>funds</w:t>
                                    </w:r>
                                  </w:p>
                                </w:txbxContent>
                              </wps:txbx>
                              <wps:bodyPr horzOverflow="overflow" vert="horz" lIns="0" tIns="0" rIns="0" bIns="0" rtlCol="0">
                                <a:noAutofit/>
                              </wps:bodyPr>
                            </wps:wsp>
                            <wps:wsp>
                              <wps:cNvPr id="7358" name="Rectangle 7358"/>
                              <wps:cNvSpPr/>
                              <wps:spPr>
                                <a:xfrm rot="-5399999">
                                  <a:off x="242633" y="131138"/>
                                  <a:ext cx="51840" cy="207921"/>
                                </a:xfrm>
                                <a:prstGeom prst="rect">
                                  <a:avLst/>
                                </a:prstGeom>
                                <a:ln>
                                  <a:noFill/>
                                </a:ln>
                              </wps:spPr>
                              <wps:txbx>
                                <w:txbxContent>
                                  <w:p w14:paraId="36300696"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3DF057A" id="Group 182450" o:spid="_x0000_s1026" style="width:25.25pt;height:68.05pt;mso-position-horizontal-relative:char;mso-position-vertical-relative:line" coordsize="3209,8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">
                      <v:rect id="Rectangle 7355" o:spid="_x0000_s1027" style="position:absolute;left:-4709;top:1857;width:1149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4cccA&#10;AADdAAAADwAAAGRycy9kb3ducmV2LnhtbESPW2vCQBSE3wv+h+UU+lY3qbVK6kaKIOlLBa/08TR7&#10;csHs2ZhdNf33bkHo4zAz3zCzeW8acaHO1ZYVxMMIBHFudc2lgt12+TwF4TyyxsYyKfglB/N08DDD&#10;RNsrr+my8aUIEHYJKqi8bxMpXV6RQTe0LXHwCtsZ9EF2pdQdXgPcNPIlit6kwZrDQoUtLSrKj5uz&#10;UbCPt+dD5lY//F2cJq9fPlsVZabU02P/8Q7CU+//w/f2p1YwGY3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w+HHHAAAA3QAAAA8AAAAAAAAAAAAAAAAAmAIAAGRy&#10;cy9kb3ducmV2LnhtbFBLBQYAAAAABAAEAPUAAACMAwAAAAA=&#10;" filled="f" stroked="f">
                        <v:textbox inset="0,0,0,0">
                          <w:txbxContent>
                            <w:p w14:paraId="3C5F6FE3" w14:textId="77777777" w:rsidR="007467A1" w:rsidRDefault="007467A1" w:rsidP="00403047">
                              <w:r>
                                <w:rPr>
                                  <w:rFonts w:ascii="Arial" w:eastAsia="Arial" w:hAnsi="Arial" w:cs="Arial"/>
                                  <w:b/>
                                </w:rPr>
                                <w:t xml:space="preserve">Unrestricted </w:t>
                              </w:r>
                            </w:p>
                          </w:txbxContent>
                        </v:textbox>
                      </v:rect>
                      <v:rect id="Rectangle 7357" o:spid="_x0000_s1028" style="position:absolute;left:158;top:2853;width:5054;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DnccA&#10;AADdAAAADwAAAGRycy9kb3ducmV2LnhtbESPT2vCQBTE7wW/w/IEb3VjtU2JriIFiZcKmrb0+My+&#10;/MHs25hdNf323ULB4zAzv2EWq9404kqdqy0rmIwjEMS51TWXCj6yzeMrCOeRNTaWScEPOVgtBw8L&#10;TLS98Z6uB1+KAGGXoILK+zaR0uUVGXRj2xIHr7CdQR9kV0rd4S3ATSOfouhFGqw5LFTY0ltF+elw&#10;MQo+J9nlK3W7I38X53j27tNdUaZKjYb9eg7CU+/v4f/2ViuIp88x/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uw53HAAAA3QAAAA8AAAAAAAAAAAAAAAAAmAIAAGRy&#10;cy9kb3ducmV2LnhtbFBLBQYAAAAABAAEAPUAAACMAwAAAAA=&#10;" filled="f" stroked="f">
                        <v:textbox inset="0,0,0,0">
                          <w:txbxContent>
                            <w:p w14:paraId="1D338C2A" w14:textId="77777777" w:rsidR="007467A1" w:rsidRDefault="007467A1" w:rsidP="00403047">
                              <w:r>
                                <w:rPr>
                                  <w:rFonts w:ascii="Arial" w:eastAsia="Arial" w:hAnsi="Arial" w:cs="Arial"/>
                                  <w:b/>
                                </w:rPr>
                                <w:t>funds</w:t>
                              </w:r>
                            </w:p>
                          </w:txbxContent>
                        </v:textbox>
                      </v:rect>
                      <v:rect id="Rectangle 7358" o:spid="_x0000_s1029" style="position:absolute;left:2425;top:1311;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X78MA&#10;AADdAAAADwAAAGRycy9kb3ducmV2LnhtbERPy2oCMRTdC/2HcIXuNKO1KqNRRCjTjYJPXF4ndx50&#10;cjNOok7/vlkUXB7Oe75sTSUe1LjSsoJBPwJBnFpdcq7gePjqTUE4j6yxskwKfsnBcvHWmWOs7ZN3&#10;9Nj7XIQQdjEqKLyvYyldWpBB17c1ceAy2xj0ATa51A0+Q7ip5DCKxtJgyaGhwJrWBaU/+7tRcBoc&#10;7ufEba98yW6T0cYn2yxPlHrvtqsZCE+tf4n/3d9aweTjM8wN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FX78MAAADdAAAADwAAAAAAAAAAAAAAAACYAgAAZHJzL2Rv&#10;d25yZXYueG1sUEsFBgAAAAAEAAQA9QAAAIgDAAAAAA==&#10;" filled="f" stroked="f">
                        <v:textbox inset="0,0,0,0">
                          <w:txbxContent>
                            <w:p w14:paraId="36300696"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6" w:type="dxa"/>
            <w:tcBorders>
              <w:top w:val="single" w:sz="12" w:space="0" w:color="000000"/>
              <w:left w:val="single" w:sz="4" w:space="0" w:color="000000"/>
              <w:bottom w:val="single" w:sz="17" w:space="0" w:color="98C439"/>
              <w:right w:val="single" w:sz="4" w:space="0" w:color="000000"/>
            </w:tcBorders>
            <w:shd w:val="clear" w:color="auto" w:fill="D9D9D9"/>
          </w:tcPr>
          <w:p w14:paraId="5B954016" w14:textId="77777777" w:rsidR="00403047" w:rsidRDefault="00403047" w:rsidP="007467A1">
            <w:pPr>
              <w:spacing w:line="259" w:lineRule="auto"/>
              <w:ind w:left="79"/>
            </w:pPr>
            <w:r>
              <w:rPr>
                <w:rFonts w:ascii="Calibri" w:eastAsia="Calibri" w:hAnsi="Calibri" w:cs="Calibri"/>
                <w:noProof/>
              </w:rPr>
              <mc:AlternateContent>
                <mc:Choice Requires="wpg">
                  <w:drawing>
                    <wp:inline distT="0" distB="0" distL="0" distR="0" wp14:anchorId="41BB6C3D" wp14:editId="4E342A6A">
                      <wp:extent cx="318130" cy="724315"/>
                      <wp:effectExtent l="0" t="0" r="0" b="0"/>
                      <wp:docPr id="182454" name="Group 182454"/>
                      <wp:cNvGraphicFramePr/>
                      <a:graphic xmlns:a="http://schemas.openxmlformats.org/drawingml/2006/main">
                        <a:graphicData uri="http://schemas.microsoft.com/office/word/2010/wordprocessingGroup">
                          <wpg:wgp>
                            <wpg:cNvGrpSpPr/>
                            <wpg:grpSpPr>
                              <a:xfrm>
                                <a:off x="0" y="0"/>
                                <a:ext cx="318130" cy="724315"/>
                                <a:chOff x="0" y="0"/>
                                <a:chExt cx="318130" cy="724315"/>
                              </a:xfrm>
                            </wpg:grpSpPr>
                            <wps:wsp>
                              <wps:cNvPr id="7362" name="Rectangle 7362"/>
                              <wps:cNvSpPr/>
                              <wps:spPr>
                                <a:xfrm rot="-5399999">
                                  <a:off x="-377707" y="138684"/>
                                  <a:ext cx="963339" cy="207922"/>
                                </a:xfrm>
                                <a:prstGeom prst="rect">
                                  <a:avLst/>
                                </a:prstGeom>
                                <a:ln>
                                  <a:noFill/>
                                </a:ln>
                              </wps:spPr>
                              <wps:txbx>
                                <w:txbxContent>
                                  <w:p w14:paraId="2D50A229" w14:textId="77777777" w:rsidR="007467A1" w:rsidRDefault="007467A1" w:rsidP="00403047">
                                    <w:r>
                                      <w:rPr>
                                        <w:rFonts w:ascii="Arial" w:eastAsia="Arial" w:hAnsi="Arial" w:cs="Arial"/>
                                        <w:b/>
                                      </w:rPr>
                                      <w:t xml:space="preserve">Restricted </w:t>
                                    </w:r>
                                  </w:p>
                                </w:txbxContent>
                              </wps:txbx>
                              <wps:bodyPr horzOverflow="overflow" vert="horz" lIns="0" tIns="0" rIns="0" bIns="0" rtlCol="0">
                                <a:noAutofit/>
                              </wps:bodyPr>
                            </wps:wsp>
                            <wps:wsp>
                              <wps:cNvPr id="7364" name="Rectangle 7364"/>
                              <wps:cNvSpPr/>
                              <wps:spPr>
                                <a:xfrm rot="-5399999">
                                  <a:off x="121426" y="323621"/>
                                  <a:ext cx="288666" cy="207921"/>
                                </a:xfrm>
                                <a:prstGeom prst="rect">
                                  <a:avLst/>
                                </a:prstGeom>
                                <a:ln>
                                  <a:noFill/>
                                </a:ln>
                              </wps:spPr>
                              <wps:txbx>
                                <w:txbxContent>
                                  <w:p w14:paraId="3868271D" w14:textId="77777777" w:rsidR="007467A1" w:rsidRDefault="007467A1" w:rsidP="00403047">
                                    <w:r>
                                      <w:rPr>
                                        <w:rFonts w:ascii="Arial" w:eastAsia="Arial" w:hAnsi="Arial" w:cs="Arial"/>
                                        <w:b/>
                                      </w:rPr>
                                      <w:t>fun</w:t>
                                    </w:r>
                                  </w:p>
                                </w:txbxContent>
                              </wps:txbx>
                              <wps:bodyPr horzOverflow="overflow" vert="horz" lIns="0" tIns="0" rIns="0" bIns="0" rtlCol="0">
                                <a:noAutofit/>
                              </wps:bodyPr>
                            </wps:wsp>
                            <wps:wsp>
                              <wps:cNvPr id="7365" name="Rectangle 7365"/>
                              <wps:cNvSpPr/>
                              <wps:spPr>
                                <a:xfrm rot="-5399999">
                                  <a:off x="157379" y="143166"/>
                                  <a:ext cx="216760" cy="207921"/>
                                </a:xfrm>
                                <a:prstGeom prst="rect">
                                  <a:avLst/>
                                </a:prstGeom>
                                <a:ln>
                                  <a:noFill/>
                                </a:ln>
                              </wps:spPr>
                              <wps:txbx>
                                <w:txbxContent>
                                  <w:p w14:paraId="443E4A39" w14:textId="77777777" w:rsidR="007467A1" w:rsidRDefault="007467A1" w:rsidP="00403047">
                                    <w:r>
                                      <w:rPr>
                                        <w:rFonts w:ascii="Arial" w:eastAsia="Arial" w:hAnsi="Arial" w:cs="Arial"/>
                                        <w:b/>
                                      </w:rPr>
                                      <w:t>ds</w:t>
                                    </w:r>
                                  </w:p>
                                </w:txbxContent>
                              </wps:txbx>
                              <wps:bodyPr horzOverflow="overflow" vert="horz" lIns="0" tIns="0" rIns="0" bIns="0" rtlCol="0">
                                <a:noAutofit/>
                              </wps:bodyPr>
                            </wps:wsp>
                            <wps:wsp>
                              <wps:cNvPr id="7366" name="Rectangle 7366"/>
                              <wps:cNvSpPr/>
                              <wps:spPr>
                                <a:xfrm rot="-5399999">
                                  <a:off x="239839" y="61034"/>
                                  <a:ext cx="51840" cy="207921"/>
                                </a:xfrm>
                                <a:prstGeom prst="rect">
                                  <a:avLst/>
                                </a:prstGeom>
                                <a:ln>
                                  <a:noFill/>
                                </a:ln>
                              </wps:spPr>
                              <wps:txbx>
                                <w:txbxContent>
                                  <w:p w14:paraId="63805A9A"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1BB6C3D" id="Group 182454" o:spid="_x0000_s1030" style="width:25.05pt;height:57.05pt;mso-position-horizontal-relative:char;mso-position-vertical-relative:line" coordsize="3181,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">
                      <v:rect id="Rectangle 7362" o:spid="_x0000_s1031" style="position:absolute;left:-3777;top:1387;width:9633;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uMcA&#10;AADdAAAADwAAAGRycy9kb3ducmV2LnhtbESPW2vCQBSE34X+h+UIfdONF4yk2UgpSPqiUK2lj6fZ&#10;kwtmz6bZVdN/3y0IfRxm5hsm3QymFVfqXWNZwWwagSAurG64UvB+3E7WIJxH1thaJgU/5GCTPYxS&#10;TLS98RtdD74SAcIuQQW1910ipStqMuimtiMOXml7gz7IvpK6x1uAm1bOo2glDTYcFmrs6KWm4ny4&#10;GAWn2fHykbv9F3+W3/Fy5/N9WeVKPY6H5ycQngb/H763X7WCeLGaw9+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1qrjHAAAA3QAAAA8AAAAAAAAAAAAAAAAAmAIAAGRy&#10;cy9kb3ducmV2LnhtbFBLBQYAAAAABAAEAPUAAACMAwAAAAA=&#10;" filled="f" stroked="f">
                        <v:textbox inset="0,0,0,0">
                          <w:txbxContent>
                            <w:p w14:paraId="2D50A229" w14:textId="77777777" w:rsidR="007467A1" w:rsidRDefault="007467A1" w:rsidP="00403047">
                              <w:r>
                                <w:rPr>
                                  <w:rFonts w:ascii="Arial" w:eastAsia="Arial" w:hAnsi="Arial" w:cs="Arial"/>
                                  <w:b/>
                                </w:rPr>
                                <w:t xml:space="preserve">Restricted </w:t>
                              </w:r>
                            </w:p>
                          </w:txbxContent>
                        </v:textbox>
                      </v:rect>
                      <v:rect id="Rectangle 7364" o:spid="_x0000_s1032" style="position:absolute;left:1213;top:3236;width:2887;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V8cA&#10;AADdAAAADwAAAGRycy9kb3ducmV2LnhtbESPT2vCQBTE74V+h+UJvdWNVlRiVilCiReFahWPz+zL&#10;H8y+TbMbTb99tyD0OMzMb5hk1Zta3Kh1lWUFo2EEgjizuuJCwdfh43UOwnlkjbVlUvBDDlbL56cE&#10;Y23v/Em3vS9EgLCLUUHpfRNL6bKSDLqhbYiDl9vWoA+yLaRu8R7gppbjKJpKgxWHhRIbWpeUXfed&#10;UXAcHbpT6nYXPuffs8nWp7u8SJV6GfTvCxCeev8ffrQ3WsHsbTqB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Ql1fHAAAA3QAAAA8AAAAAAAAAAAAAAAAAmAIAAGRy&#10;cy9kb3ducmV2LnhtbFBLBQYAAAAABAAEAPUAAACMAwAAAAA=&#10;" filled="f" stroked="f">
                        <v:textbox inset="0,0,0,0">
                          <w:txbxContent>
                            <w:p w14:paraId="3868271D" w14:textId="77777777" w:rsidR="007467A1" w:rsidRDefault="007467A1" w:rsidP="00403047">
                              <w:r>
                                <w:rPr>
                                  <w:rFonts w:ascii="Arial" w:eastAsia="Arial" w:hAnsi="Arial" w:cs="Arial"/>
                                  <w:b/>
                                </w:rPr>
                                <w:t>fun</w:t>
                              </w:r>
                            </w:p>
                          </w:txbxContent>
                        </v:textbox>
                      </v:rect>
                      <v:rect id="Rectangle 7365" o:spid="_x0000_s1033" style="position:absolute;left:1573;top:1431;width:2168;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yzMcA&#10;AADdAAAADwAAAGRycy9kb3ducmV2LnhtbESPS2vDMBCE74X8B7GF3hrZTfPAjRxKILiXBvKkx621&#10;fhBr5VhK4v77qFDocZiZb5j5ojeNuFLnassK4mEEgji3uuZSwX63ep6BcB5ZY2OZFPyQg0U6eJhj&#10;ou2NN3Td+lIECLsEFVTet4mULq/IoBvaljh4he0M+iC7UuoObwFuGvkSRRNpsOawUGFLy4ry0/Zi&#10;FBzi3eWYufU3fxXn6eunz9ZFmSn19Ni/v4Hw1Pv/8F/7QyuYjiZj+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cMszHAAAA3QAAAA8AAAAAAAAAAAAAAAAAmAIAAGRy&#10;cy9kb3ducmV2LnhtbFBLBQYAAAAABAAEAPUAAACMAwAAAAA=&#10;" filled="f" stroked="f">
                        <v:textbox inset="0,0,0,0">
                          <w:txbxContent>
                            <w:p w14:paraId="443E4A39" w14:textId="77777777" w:rsidR="007467A1" w:rsidRDefault="007467A1" w:rsidP="00403047">
                              <w:r>
                                <w:rPr>
                                  <w:rFonts w:ascii="Arial" w:eastAsia="Arial" w:hAnsi="Arial" w:cs="Arial"/>
                                  <w:b/>
                                </w:rPr>
                                <w:t>ds</w:t>
                              </w:r>
                            </w:p>
                          </w:txbxContent>
                        </v:textbox>
                      </v:rect>
                      <v:rect id="Rectangle 7366" o:spid="_x0000_s1034" style="position:absolute;left:2397;top:610;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su8YA&#10;AADdAAAADwAAAGRycy9kb3ducmV2LnhtbESPT2vCQBTE74LfYXmCN91oJZbUVUqhxItCtS0en9mX&#10;PzT7NmZXjd++Kwgeh5n5DbNYdaYWF2pdZVnBZByBIM6srrhQ8L3/HL2CcB5ZY22ZFNzIwWrZ7y0w&#10;0fbKX3TZ+UIECLsEFZTeN4mULivJoBvbhjh4uW0N+iDbQuoWrwFuajmNolgarDgslNjQR0nZ3+5s&#10;FPxM9uff1G2PfMhP89nGp9u8SJUaDrr3NxCeOv8MP9prrWD+Es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6su8YAAADdAAAADwAAAAAAAAAAAAAAAACYAgAAZHJz&#10;L2Rvd25yZXYueG1sUEsFBgAAAAAEAAQA9QAAAIsDAAAAAA==&#10;" filled="f" stroked="f">
                        <v:textbox inset="0,0,0,0">
                          <w:txbxContent>
                            <w:p w14:paraId="63805A9A"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6" w:type="dxa"/>
            <w:tcBorders>
              <w:top w:val="single" w:sz="12" w:space="0" w:color="000000"/>
              <w:left w:val="single" w:sz="4" w:space="0" w:color="000000"/>
              <w:bottom w:val="single" w:sz="17" w:space="0" w:color="98C439"/>
              <w:right w:val="single" w:sz="4" w:space="0" w:color="000000"/>
            </w:tcBorders>
            <w:shd w:val="clear" w:color="auto" w:fill="D9D9D9"/>
          </w:tcPr>
          <w:p w14:paraId="07C875CB" w14:textId="77777777" w:rsidR="00403047" w:rsidRDefault="00403047" w:rsidP="007467A1">
            <w:pPr>
              <w:spacing w:line="259" w:lineRule="auto"/>
              <w:ind w:left="76"/>
            </w:pPr>
            <w:r>
              <w:rPr>
                <w:rFonts w:ascii="Calibri" w:eastAsia="Calibri" w:hAnsi="Calibri" w:cs="Calibri"/>
                <w:noProof/>
              </w:rPr>
              <mc:AlternateContent>
                <mc:Choice Requires="wpg">
                  <w:drawing>
                    <wp:inline distT="0" distB="0" distL="0" distR="0" wp14:anchorId="424BFE92" wp14:editId="78720D9D">
                      <wp:extent cx="320924" cy="831153"/>
                      <wp:effectExtent l="0" t="0" r="0" b="0"/>
                      <wp:docPr id="182458" name="Group 182458"/>
                      <wp:cNvGraphicFramePr/>
                      <a:graphic xmlns:a="http://schemas.openxmlformats.org/drawingml/2006/main">
                        <a:graphicData uri="http://schemas.microsoft.com/office/word/2010/wordprocessingGroup">
                          <wpg:wgp>
                            <wpg:cNvGrpSpPr/>
                            <wpg:grpSpPr>
                              <a:xfrm>
                                <a:off x="0" y="0"/>
                                <a:ext cx="320924" cy="831153"/>
                                <a:chOff x="0" y="0"/>
                                <a:chExt cx="320924" cy="831153"/>
                              </a:xfrm>
                            </wpg:grpSpPr>
                            <wps:wsp>
                              <wps:cNvPr id="7370" name="Rectangle 7370"/>
                              <wps:cNvSpPr/>
                              <wps:spPr>
                                <a:xfrm rot="-5399999">
                                  <a:off x="-448755" y="174475"/>
                                  <a:ext cx="1105434" cy="207921"/>
                                </a:xfrm>
                                <a:prstGeom prst="rect">
                                  <a:avLst/>
                                </a:prstGeom>
                                <a:ln>
                                  <a:noFill/>
                                </a:ln>
                              </wps:spPr>
                              <wps:txbx>
                                <w:txbxContent>
                                  <w:p w14:paraId="583C4A0C" w14:textId="77777777" w:rsidR="007467A1" w:rsidRDefault="007467A1" w:rsidP="00403047">
                                    <w:r>
                                      <w:rPr>
                                        <w:rFonts w:ascii="Arial" w:eastAsia="Arial" w:hAnsi="Arial" w:cs="Arial"/>
                                        <w:b/>
                                      </w:rPr>
                                      <w:t xml:space="preserve">Endowment </w:t>
                                    </w:r>
                                  </w:p>
                                </w:txbxContent>
                              </wps:txbx>
                              <wps:bodyPr horzOverflow="overflow" vert="horz" lIns="0" tIns="0" rIns="0" bIns="0" rtlCol="0">
                                <a:noAutofit/>
                              </wps:bodyPr>
                            </wps:wsp>
                            <wps:wsp>
                              <wps:cNvPr id="7372" name="Rectangle 7372"/>
                              <wps:cNvSpPr/>
                              <wps:spPr>
                                <a:xfrm rot="-5399999">
                                  <a:off x="15877" y="270301"/>
                                  <a:ext cx="505352" cy="207921"/>
                                </a:xfrm>
                                <a:prstGeom prst="rect">
                                  <a:avLst/>
                                </a:prstGeom>
                                <a:ln>
                                  <a:noFill/>
                                </a:ln>
                              </wps:spPr>
                              <wps:txbx>
                                <w:txbxContent>
                                  <w:p w14:paraId="1E4D43D2" w14:textId="77777777" w:rsidR="007467A1" w:rsidRDefault="007467A1" w:rsidP="00403047">
                                    <w:r>
                                      <w:rPr>
                                        <w:rFonts w:ascii="Arial" w:eastAsia="Arial" w:hAnsi="Arial" w:cs="Arial"/>
                                        <w:b/>
                                      </w:rPr>
                                      <w:t>funds</w:t>
                                    </w:r>
                                  </w:p>
                                </w:txbxContent>
                              </wps:txbx>
                              <wps:bodyPr horzOverflow="overflow" vert="horz" lIns="0" tIns="0" rIns="0" bIns="0" rtlCol="0">
                                <a:noAutofit/>
                              </wps:bodyPr>
                            </wps:wsp>
                            <wps:wsp>
                              <wps:cNvPr id="7373" name="Rectangle 7373"/>
                              <wps:cNvSpPr/>
                              <wps:spPr>
                                <a:xfrm rot="-5399999">
                                  <a:off x="242632" y="116056"/>
                                  <a:ext cx="51840" cy="207921"/>
                                </a:xfrm>
                                <a:prstGeom prst="rect">
                                  <a:avLst/>
                                </a:prstGeom>
                                <a:ln>
                                  <a:noFill/>
                                </a:ln>
                              </wps:spPr>
                              <wps:txbx>
                                <w:txbxContent>
                                  <w:p w14:paraId="5B25A5F6"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24BFE92" id="Group 182458" o:spid="_x0000_s1035" style="width:25.25pt;height:65.45pt;mso-position-horizontal-relative:char;mso-position-vertical-relative:line" coordsize="3209,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">
                      <v:rect id="Rectangle 7370" o:spid="_x0000_s1036" style="position:absolute;left:-4487;top:1745;width:11053;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HicQA&#10;AADdAAAADwAAAGRycy9kb3ducmV2LnhtbERPy2rCQBTdF/yH4Qrd1YlVjEQnQQRJNwpqK13eZm4e&#10;mLmTZkZN/76zKHR5OO91NphW3Kl3jWUF00kEgriwuuFKwft597IE4TyyxtYyKfghB1k6elpjou2D&#10;j3Q/+UqEEHYJKqi97xIpXVGTQTexHXHgStsb9AH2ldQ9PkK4aeVrFC2kwYZDQ40dbWsqrqebUfAx&#10;Pd8uuTt88Wf5Hc/3Pj+UVa7U83jYrEB4Gvy/+M/9phXEszjsD2/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yB4nEAAAA3QAAAA8AAAAAAAAAAAAAAAAAmAIAAGRycy9k&#10;b3ducmV2LnhtbFBLBQYAAAAABAAEAPUAAACJAwAAAAA=&#10;" filled="f" stroked="f">
                        <v:textbox inset="0,0,0,0">
                          <w:txbxContent>
                            <w:p w14:paraId="583C4A0C" w14:textId="77777777" w:rsidR="007467A1" w:rsidRDefault="007467A1" w:rsidP="00403047">
                              <w:r>
                                <w:rPr>
                                  <w:rFonts w:ascii="Arial" w:eastAsia="Arial" w:hAnsi="Arial" w:cs="Arial"/>
                                  <w:b/>
                                </w:rPr>
                                <w:t xml:space="preserve">Endowment </w:t>
                              </w:r>
                            </w:p>
                          </w:txbxContent>
                        </v:textbox>
                      </v:rect>
                      <v:rect id="Rectangle 7372" o:spid="_x0000_s1037" style="position:absolute;left:158;top:2702;width:5054;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8ZcYA&#10;AADdAAAADwAAAGRycy9kb3ducmV2LnhtbESPT2vCQBTE74LfYXlCb7rRiimpq5SCxIuC2haPz+zL&#10;H5p9G7Orxm/fLQgeh5n5DTNfdqYWV2pdZVnBeBSBIM6srrhQ8HVYDd9AOI+ssbZMCu7kYLno9+aY&#10;aHvjHV33vhABwi5BBaX3TSKly0oy6Ea2IQ5ebluDPsi2kLrFW4CbWk6iaCYNVhwWSmzos6Tsd38x&#10;Cr7Hh8tP6rYnPubneLrx6TYvUqVeBt3HOwhPnX+GH+21VhC/xh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w8ZcYAAADdAAAADwAAAAAAAAAAAAAAAACYAgAAZHJz&#10;L2Rvd25yZXYueG1sUEsFBgAAAAAEAAQA9QAAAIsDAAAAAA==&#10;" filled="f" stroked="f">
                        <v:textbox inset="0,0,0,0">
                          <w:txbxContent>
                            <w:p w14:paraId="1E4D43D2" w14:textId="77777777" w:rsidR="007467A1" w:rsidRDefault="007467A1" w:rsidP="00403047">
                              <w:r>
                                <w:rPr>
                                  <w:rFonts w:ascii="Arial" w:eastAsia="Arial" w:hAnsi="Arial" w:cs="Arial"/>
                                  <w:b/>
                                </w:rPr>
                                <w:t>funds</w:t>
                              </w:r>
                            </w:p>
                          </w:txbxContent>
                        </v:textbox>
                      </v:rect>
                      <v:rect id="Rectangle 7373" o:spid="_x0000_s1038" style="position:absolute;left:2425;top:1160;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Z/sYA&#10;AADdAAAADwAAAGRycy9kb3ducmV2LnhtbESPW2vCQBSE3wX/w3KEvunGC6akrlIKJb4oqG3x8Zg9&#10;udDs2ZhdNf77bkHwcZiZb5jFqjO1uFLrKssKxqMIBHFmdcWFgq/D5/AVhPPIGmvLpOBODlbLfm+B&#10;ibY33tF17wsRIOwSVFB63yRSuqwkg25kG+Lg5bY16INsC6lbvAW4qeUkiubSYMVhocSGPkrKfvcX&#10;o+B7fLj8pG574mN+jmcbn27zIlXqZdC9v4Hw1Pln+NFeawXxN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CZ/sYAAADdAAAADwAAAAAAAAAAAAAAAACYAgAAZHJz&#10;L2Rvd25yZXYueG1sUEsFBgAAAAAEAAQA9QAAAIsDAAAAAA==&#10;" filled="f" stroked="f">
                        <v:textbox inset="0,0,0,0">
                          <w:txbxContent>
                            <w:p w14:paraId="5B25A5F6"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305BB281" w14:textId="77777777" w:rsidR="00403047" w:rsidRDefault="00403047" w:rsidP="007467A1">
            <w:pPr>
              <w:spacing w:line="259" w:lineRule="auto"/>
              <w:ind w:left="204"/>
            </w:pPr>
            <w:r>
              <w:rPr>
                <w:rFonts w:ascii="Calibri" w:eastAsia="Calibri" w:hAnsi="Calibri" w:cs="Calibri"/>
                <w:noProof/>
              </w:rPr>
              <mc:AlternateContent>
                <mc:Choice Requires="wpg">
                  <w:drawing>
                    <wp:inline distT="0" distB="0" distL="0" distR="0" wp14:anchorId="4A81336D" wp14:editId="599EABF2">
                      <wp:extent cx="156332" cy="792214"/>
                      <wp:effectExtent l="0" t="0" r="0" b="0"/>
                      <wp:docPr id="182462" name="Group 182462"/>
                      <wp:cNvGraphicFramePr/>
                      <a:graphic xmlns:a="http://schemas.openxmlformats.org/drawingml/2006/main">
                        <a:graphicData uri="http://schemas.microsoft.com/office/word/2010/wordprocessingGroup">
                          <wpg:wgp>
                            <wpg:cNvGrpSpPr/>
                            <wpg:grpSpPr>
                              <a:xfrm>
                                <a:off x="0" y="0"/>
                                <a:ext cx="156332" cy="792214"/>
                                <a:chOff x="0" y="0"/>
                                <a:chExt cx="156332" cy="792214"/>
                              </a:xfrm>
                            </wpg:grpSpPr>
                            <wps:wsp>
                              <wps:cNvPr id="7377" name="Rectangle 7377"/>
                              <wps:cNvSpPr/>
                              <wps:spPr>
                                <a:xfrm rot="-5399999">
                                  <a:off x="-397753" y="186538"/>
                                  <a:ext cx="1003431" cy="207921"/>
                                </a:xfrm>
                                <a:prstGeom prst="rect">
                                  <a:avLst/>
                                </a:prstGeom>
                                <a:ln>
                                  <a:noFill/>
                                </a:ln>
                              </wps:spPr>
                              <wps:txbx>
                                <w:txbxContent>
                                  <w:p w14:paraId="5323D122" w14:textId="77777777" w:rsidR="007467A1" w:rsidRDefault="007467A1" w:rsidP="00403047">
                                    <w:r>
                                      <w:rPr>
                                        <w:rFonts w:ascii="Arial" w:eastAsia="Arial" w:hAnsi="Arial" w:cs="Arial"/>
                                        <w:b/>
                                      </w:rPr>
                                      <w:t>Total funds</w:t>
                                    </w:r>
                                  </w:p>
                                </w:txbxContent>
                              </wps:txbx>
                              <wps:bodyPr horzOverflow="overflow" vert="horz" lIns="0" tIns="0" rIns="0" bIns="0" rtlCol="0">
                                <a:noAutofit/>
                              </wps:bodyPr>
                            </wps:wsp>
                            <wps:wsp>
                              <wps:cNvPr id="7378" name="Rectangle 7378"/>
                              <wps:cNvSpPr/>
                              <wps:spPr>
                                <a:xfrm rot="-5399999">
                                  <a:off x="78041" y="-90902"/>
                                  <a:ext cx="51840" cy="207921"/>
                                </a:xfrm>
                                <a:prstGeom prst="rect">
                                  <a:avLst/>
                                </a:prstGeom>
                                <a:ln>
                                  <a:noFill/>
                                </a:ln>
                              </wps:spPr>
                              <wps:txbx>
                                <w:txbxContent>
                                  <w:p w14:paraId="42C5E2E7"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4A81336D" id="Group 182462" o:spid="_x0000_s1039" style="width:12.3pt;height:62.4pt;mso-position-horizontal-relative:char;mso-position-vertical-relative:line" coordsize="1563,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">
                      <v:rect id="Rectangle 7377" o:spid="_x0000_s1040" style="position:absolute;left:-3977;top:1865;width:10034;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f/ccA&#10;AADdAAAADwAAAGRycy9kb3ducmV2LnhtbESPT2vCQBTE74V+h+UVeqsbrTQlZiNFkHhRqLbi8Zl9&#10;+UOzb2N21fjtuwWhx2FmfsOk88G04kK9aywrGI8iEMSF1Q1XCr52y5d3EM4ja2wtk4IbOZhnjw8p&#10;Jtpe+ZMuW1+JAGGXoILa+y6R0hU1GXQj2xEHr7S9QR9kX0nd4zXATSsnUfQmDTYcFmrsaFFT8bM9&#10;GwXf4915n7vNkQ/lKZ6ufb4pq1yp56fhYwbC0+D/w/f2SiuIX+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bn/3HAAAA3QAAAA8AAAAAAAAAAAAAAAAAmAIAAGRy&#10;cy9kb3ducmV2LnhtbFBLBQYAAAAABAAEAPUAAACMAwAAAAA=&#10;" filled="f" stroked="f">
                        <v:textbox inset="0,0,0,0">
                          <w:txbxContent>
                            <w:p w14:paraId="5323D122" w14:textId="77777777" w:rsidR="007467A1" w:rsidRDefault="007467A1" w:rsidP="00403047">
                              <w:r>
                                <w:rPr>
                                  <w:rFonts w:ascii="Arial" w:eastAsia="Arial" w:hAnsi="Arial" w:cs="Arial"/>
                                  <w:b/>
                                </w:rPr>
                                <w:t>Total funds</w:t>
                              </w:r>
                            </w:p>
                          </w:txbxContent>
                        </v:textbox>
                      </v:rect>
                      <v:rect id="Rectangle 7378" o:spid="_x0000_s1041" style="position:absolute;left:781;top:-909;width:51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Lj8QA&#10;AADdAAAADwAAAGRycy9kb3ducmV2LnhtbERPy2rCQBTdF/yH4Qrd1YlVjEQnQQRJNwpqK13eZm4e&#10;mLmTZkZN/76zKHR5OO91NphW3Kl3jWUF00kEgriwuuFKwft597IE4TyyxtYyKfghB1k6elpjou2D&#10;j3Q/+UqEEHYJKqi97xIpXVGTQTexHXHgStsb9AH2ldQ9PkK4aeVrFC2kwYZDQ40dbWsqrqebUfAx&#10;Pd8uuTt88Wf5Hc/3Pj+UVa7U83jYrEB4Gvy/+M/9phXEszjMDW/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EC4/EAAAA3QAAAA8AAAAAAAAAAAAAAAAAmAIAAGRycy9k&#10;b3ducmV2LnhtbFBLBQYAAAAABAAEAPUAAACJAwAAAAA=&#10;" filled="f" stroked="f">
                        <v:textbox inset="0,0,0,0">
                          <w:txbxContent>
                            <w:p w14:paraId="42C5E2E7"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874" w:type="dxa"/>
            <w:tcBorders>
              <w:top w:val="single" w:sz="12" w:space="0" w:color="000000"/>
              <w:left w:val="single" w:sz="4" w:space="0" w:color="000000"/>
              <w:bottom w:val="single" w:sz="17" w:space="0" w:color="98C439"/>
              <w:right w:val="single" w:sz="4" w:space="0" w:color="000000"/>
            </w:tcBorders>
            <w:shd w:val="clear" w:color="auto" w:fill="D9D9D9"/>
          </w:tcPr>
          <w:p w14:paraId="48DBDCD3" w14:textId="77777777" w:rsidR="00403047" w:rsidRDefault="00403047" w:rsidP="007467A1">
            <w:pPr>
              <w:spacing w:line="259" w:lineRule="auto"/>
              <w:ind w:left="79"/>
            </w:pPr>
            <w:r>
              <w:rPr>
                <w:rFonts w:ascii="Calibri" w:eastAsia="Calibri" w:hAnsi="Calibri" w:cs="Calibri"/>
                <w:noProof/>
              </w:rPr>
              <mc:AlternateContent>
                <mc:Choice Requires="wpg">
                  <w:drawing>
                    <wp:inline distT="0" distB="0" distL="0" distR="0" wp14:anchorId="37374A77" wp14:editId="5F30921E">
                      <wp:extent cx="318130" cy="830873"/>
                      <wp:effectExtent l="0" t="0" r="0" b="0"/>
                      <wp:docPr id="182466" name="Group 182466"/>
                      <wp:cNvGraphicFramePr/>
                      <a:graphic xmlns:a="http://schemas.openxmlformats.org/drawingml/2006/main">
                        <a:graphicData uri="http://schemas.microsoft.com/office/word/2010/wordprocessingGroup">
                          <wpg:wgp>
                            <wpg:cNvGrpSpPr/>
                            <wpg:grpSpPr>
                              <a:xfrm>
                                <a:off x="0" y="0"/>
                                <a:ext cx="318130" cy="830873"/>
                                <a:chOff x="0" y="0"/>
                                <a:chExt cx="318130" cy="830873"/>
                              </a:xfrm>
                            </wpg:grpSpPr>
                            <wps:wsp>
                              <wps:cNvPr id="7382" name="Rectangle 7382"/>
                              <wps:cNvSpPr/>
                              <wps:spPr>
                                <a:xfrm rot="-5399999">
                                  <a:off x="-448568" y="174382"/>
                                  <a:ext cx="1105060" cy="207921"/>
                                </a:xfrm>
                                <a:prstGeom prst="rect">
                                  <a:avLst/>
                                </a:prstGeom>
                                <a:ln>
                                  <a:noFill/>
                                </a:ln>
                              </wps:spPr>
                              <wps:txbx>
                                <w:txbxContent>
                                  <w:p w14:paraId="2A840E90" w14:textId="77777777" w:rsidR="007467A1" w:rsidRDefault="007467A1" w:rsidP="00403047">
                                    <w:r>
                                      <w:rPr>
                                        <w:rFonts w:ascii="Arial" w:eastAsia="Arial" w:hAnsi="Arial" w:cs="Arial"/>
                                        <w:b/>
                                      </w:rPr>
                                      <w:t xml:space="preserve">Prior period </w:t>
                                    </w:r>
                                  </w:p>
                                </w:txbxContent>
                              </wps:txbx>
                              <wps:bodyPr horzOverflow="overflow" vert="horz" lIns="0" tIns="0" rIns="0" bIns="0" rtlCol="0">
                                <a:noAutofit/>
                              </wps:bodyPr>
                            </wps:wsp>
                            <wps:wsp>
                              <wps:cNvPr id="7385" name="Rectangle 7385"/>
                              <wps:cNvSpPr/>
                              <wps:spPr>
                                <a:xfrm rot="-5399999">
                                  <a:off x="-209662" y="211865"/>
                                  <a:ext cx="950844" cy="207922"/>
                                </a:xfrm>
                                <a:prstGeom prst="rect">
                                  <a:avLst/>
                                </a:prstGeom>
                                <a:ln>
                                  <a:noFill/>
                                </a:ln>
                              </wps:spPr>
                              <wps:txbx>
                                <w:txbxContent>
                                  <w:p w14:paraId="6401E871" w14:textId="77777777" w:rsidR="007467A1" w:rsidRDefault="007467A1" w:rsidP="00403047">
                                    <w:r>
                                      <w:rPr>
                                        <w:rFonts w:ascii="Arial" w:eastAsia="Arial" w:hAnsi="Arial" w:cs="Arial"/>
                                        <w:b/>
                                      </w:rPr>
                                      <w:t>total funds</w:t>
                                    </w:r>
                                  </w:p>
                                </w:txbxContent>
                              </wps:txbx>
                              <wps:bodyPr horzOverflow="overflow" vert="horz" lIns="0" tIns="0" rIns="0" bIns="0" rtlCol="0">
                                <a:noAutofit/>
                              </wps:bodyPr>
                            </wps:wsp>
                            <wps:wsp>
                              <wps:cNvPr id="7386" name="Rectangle 7386"/>
                              <wps:cNvSpPr/>
                              <wps:spPr>
                                <a:xfrm rot="-5399999">
                                  <a:off x="239839" y="-52244"/>
                                  <a:ext cx="51840" cy="207921"/>
                                </a:xfrm>
                                <a:prstGeom prst="rect">
                                  <a:avLst/>
                                </a:prstGeom>
                                <a:ln>
                                  <a:noFill/>
                                </a:ln>
                              </wps:spPr>
                              <wps:txbx>
                                <w:txbxContent>
                                  <w:p w14:paraId="6B0C97BC"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37374A77" id="Group 182466" o:spid="_x0000_s1042" style="width:25.05pt;height:65.4pt;mso-position-horizontal-relative:char;mso-position-vertical-relative:line" coordsize="3181,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">
                      <v:rect id="Rectangle 7382" o:spid="_x0000_s1043" style="position:absolute;left:-4485;top:1744;width:11049;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MQscA&#10;AADdAAAADwAAAGRycy9kb3ducmV2LnhtbESPT2vCQBTE7wW/w/KE3upGW6qk2UgpSLwoVKt4fGZf&#10;/tDs25hdNf32riD0OMzMb5hk3ptGXKhztWUF41EEgji3uuZSwc928TID4TyyxsYyKfgjB/N08JRg&#10;rO2Vv+my8aUIEHYxKqi8b2MpXV6RQTeyLXHwCtsZ9EF2pdQdXgPcNHISRe/SYM1hocKWvirKfzdn&#10;o2A33p73mVsf+VCcpm8rn62LMlPqedh/foDw1Pv/8KO91Aqmr7MJ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5TELHAAAA3QAAAA8AAAAAAAAAAAAAAAAAmAIAAGRy&#10;cy9kb3ducmV2LnhtbFBLBQYAAAAABAAEAPUAAACMAwAAAAA=&#10;" filled="f" stroked="f">
                        <v:textbox inset="0,0,0,0">
                          <w:txbxContent>
                            <w:p w14:paraId="2A840E90" w14:textId="77777777" w:rsidR="007467A1" w:rsidRDefault="007467A1" w:rsidP="00403047">
                              <w:r>
                                <w:rPr>
                                  <w:rFonts w:ascii="Arial" w:eastAsia="Arial" w:hAnsi="Arial" w:cs="Arial"/>
                                  <w:b/>
                                </w:rPr>
                                <w:t xml:space="preserve">Prior period </w:t>
                              </w:r>
                            </w:p>
                          </w:txbxContent>
                        </v:textbox>
                      </v:rect>
                      <v:rect id="Rectangle 7385" o:spid="_x0000_s1044" style="position:absolute;left:-2097;top:2119;width:9507;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UNscA&#10;AADdAAAADwAAAGRycy9kb3ducmV2LnhtbESPT2vCQBTE74V+h+UVvNWNVavEbEQKEi8V1Lb0+My+&#10;/MHs25hdNf323YLQ4zAzv2GSZW8acaXO1ZYVjIYRCOLc6ppLBR+H9fMchPPIGhvLpOCHHCzTx4cE&#10;Y21vvKPr3pciQNjFqKDyvo2ldHlFBt3QtsTBK2xn0AfZlVJ3eAtw08iXKHqVBmsOCxW29FZRftpf&#10;jILP0eHylbntkb+L82zy7rNtUWZKDZ761QKEp97/h+/tjVYwG8+n8PcmP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Q1DbHAAAA3QAAAA8AAAAAAAAAAAAAAAAAmAIAAGRy&#10;cy9kb3ducmV2LnhtbFBLBQYAAAAABAAEAPUAAACMAwAAAAA=&#10;" filled="f" stroked="f">
                        <v:textbox inset="0,0,0,0">
                          <w:txbxContent>
                            <w:p w14:paraId="6401E871" w14:textId="77777777" w:rsidR="007467A1" w:rsidRDefault="007467A1" w:rsidP="00403047">
                              <w:r>
                                <w:rPr>
                                  <w:rFonts w:ascii="Arial" w:eastAsia="Arial" w:hAnsi="Arial" w:cs="Arial"/>
                                  <w:b/>
                                </w:rPr>
                                <w:t>total funds</w:t>
                              </w:r>
                            </w:p>
                          </w:txbxContent>
                        </v:textbox>
                      </v:rect>
                      <v:rect id="Rectangle 7386" o:spid="_x0000_s1045" style="position:absolute;left:2397;top:-523;width:519;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KQccA&#10;AADdAAAADwAAAGRycy9kb3ducmV2LnhtbESPW2vCQBSE3wv9D8sp+FY3XlBJs5FSkPiiULWlj6fZ&#10;kwvNno3ZVeO/7wqCj8PMfMMky9404kydqy0rGA0jEMS51TWXCg771esChPPIGhvLpOBKDpbp81OC&#10;sbYX/qTzzpciQNjFqKDyvo2ldHlFBt3QtsTBK2xn0AfZlVJ3eAlw08hxFM2kwZrDQoUtfVSU/+1O&#10;RsHXaH/6ztz2l3+K43y68dm2KDOlBi/9+xsIT71/hO/ttVYwnyxmcHs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CSkHHAAAA3QAAAA8AAAAAAAAAAAAAAAAAmAIAAGRy&#10;cy9kb3ducmV2LnhtbFBLBQYAAAAABAAEAPUAAACMAwAAAAA=&#10;" filled="f" stroked="f">
                        <v:textbox inset="0,0,0,0">
                          <w:txbxContent>
                            <w:p w14:paraId="6B0C97BC" w14:textId="77777777" w:rsidR="007467A1" w:rsidRDefault="007467A1" w:rsidP="00403047">
                              <w:r>
                                <w:rPr>
                                  <w:rFonts w:ascii="Arial" w:eastAsia="Arial" w:hAnsi="Arial" w:cs="Arial"/>
                                  <w:b/>
                                </w:rPr>
                                <w:t xml:space="preserve"> </w:t>
                              </w:r>
                            </w:p>
                          </w:txbxContent>
                        </v:textbox>
                      </v:rect>
                      <w10:anchorlock/>
                    </v:group>
                  </w:pict>
                </mc:Fallback>
              </mc:AlternateContent>
            </w:r>
          </w:p>
        </w:tc>
      </w:tr>
      <w:tr w:rsidR="00403047" w14:paraId="1DAF4C83" w14:textId="77777777" w:rsidTr="00176B80">
        <w:trPr>
          <w:trHeight w:val="400"/>
        </w:trPr>
        <w:tc>
          <w:tcPr>
            <w:tcW w:w="4242" w:type="dxa"/>
            <w:tcBorders>
              <w:top w:val="single" w:sz="17" w:space="0" w:color="98C439"/>
              <w:left w:val="single" w:sz="4" w:space="0" w:color="000000"/>
              <w:bottom w:val="single" w:sz="4" w:space="0" w:color="98C439"/>
              <w:right w:val="single" w:sz="4" w:space="0" w:color="000000"/>
            </w:tcBorders>
            <w:shd w:val="clear" w:color="auto" w:fill="D9D9D9"/>
          </w:tcPr>
          <w:p w14:paraId="3CDB5630" w14:textId="77777777" w:rsidR="00403047" w:rsidRDefault="00403047" w:rsidP="007467A1">
            <w:pPr>
              <w:spacing w:line="259" w:lineRule="auto"/>
              <w:ind w:left="7"/>
              <w:jc w:val="center"/>
            </w:pPr>
            <w:r>
              <w:rPr>
                <w:rFonts w:ascii="Arial" w:eastAsia="Arial" w:hAnsi="Arial" w:cs="Arial"/>
                <w:b/>
              </w:rPr>
              <w:t xml:space="preserve"> </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45865245" w14:textId="77777777" w:rsidR="00403047" w:rsidRDefault="00403047" w:rsidP="007467A1">
            <w:pPr>
              <w:spacing w:line="259" w:lineRule="auto"/>
              <w:ind w:right="53"/>
              <w:jc w:val="center"/>
            </w:pPr>
            <w:r>
              <w:rPr>
                <w:rFonts w:ascii="Arial" w:eastAsia="Arial" w:hAnsi="Arial" w:cs="Arial"/>
                <w:b/>
              </w:rPr>
              <w:t xml:space="preserve">€ </w:t>
            </w:r>
          </w:p>
        </w:tc>
        <w:tc>
          <w:tcPr>
            <w:tcW w:w="876" w:type="dxa"/>
            <w:tcBorders>
              <w:top w:val="single" w:sz="17" w:space="0" w:color="98C439"/>
              <w:left w:val="single" w:sz="4" w:space="0" w:color="000000"/>
              <w:bottom w:val="single" w:sz="4" w:space="0" w:color="98C439"/>
              <w:right w:val="single" w:sz="4" w:space="0" w:color="000000"/>
            </w:tcBorders>
            <w:shd w:val="clear" w:color="auto" w:fill="D9D9D9"/>
          </w:tcPr>
          <w:p w14:paraId="4D0EEAF2" w14:textId="77777777" w:rsidR="00403047" w:rsidRDefault="00403047" w:rsidP="007467A1">
            <w:pPr>
              <w:spacing w:line="259" w:lineRule="auto"/>
              <w:ind w:right="47"/>
              <w:jc w:val="center"/>
            </w:pPr>
            <w:r>
              <w:rPr>
                <w:rFonts w:ascii="Arial" w:eastAsia="Arial" w:hAnsi="Arial" w:cs="Arial"/>
                <w:b/>
              </w:rPr>
              <w:t xml:space="preserve">€ </w:t>
            </w:r>
          </w:p>
        </w:tc>
        <w:tc>
          <w:tcPr>
            <w:tcW w:w="876" w:type="dxa"/>
            <w:tcBorders>
              <w:top w:val="single" w:sz="17" w:space="0" w:color="98C439"/>
              <w:left w:val="single" w:sz="4" w:space="0" w:color="000000"/>
              <w:bottom w:val="single" w:sz="4" w:space="0" w:color="98C439"/>
              <w:right w:val="single" w:sz="4" w:space="0" w:color="000000"/>
            </w:tcBorders>
            <w:shd w:val="clear" w:color="auto" w:fill="D9D9D9"/>
          </w:tcPr>
          <w:p w14:paraId="50582380" w14:textId="77777777" w:rsidR="00403047" w:rsidRDefault="00403047" w:rsidP="007467A1">
            <w:pPr>
              <w:spacing w:line="259" w:lineRule="auto"/>
              <w:ind w:right="51"/>
              <w:jc w:val="center"/>
            </w:pPr>
            <w:r>
              <w:rPr>
                <w:rFonts w:ascii="Arial" w:eastAsia="Arial" w:hAnsi="Arial" w:cs="Arial"/>
                <w:b/>
              </w:rPr>
              <w:t xml:space="preserve">€ </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6056BA51" w14:textId="77777777" w:rsidR="00403047" w:rsidRDefault="00403047" w:rsidP="007467A1">
            <w:pPr>
              <w:spacing w:line="259" w:lineRule="auto"/>
              <w:ind w:right="53"/>
              <w:jc w:val="center"/>
            </w:pPr>
            <w:r>
              <w:rPr>
                <w:rFonts w:ascii="Arial" w:eastAsia="Arial" w:hAnsi="Arial" w:cs="Arial"/>
                <w:b/>
              </w:rPr>
              <w:t>€</w:t>
            </w:r>
          </w:p>
        </w:tc>
        <w:tc>
          <w:tcPr>
            <w:tcW w:w="874" w:type="dxa"/>
            <w:tcBorders>
              <w:top w:val="single" w:sz="17" w:space="0" w:color="98C439"/>
              <w:left w:val="single" w:sz="4" w:space="0" w:color="000000"/>
              <w:bottom w:val="single" w:sz="4" w:space="0" w:color="98C439"/>
              <w:right w:val="single" w:sz="4" w:space="0" w:color="000000"/>
            </w:tcBorders>
            <w:shd w:val="clear" w:color="auto" w:fill="D9D9D9"/>
          </w:tcPr>
          <w:p w14:paraId="7A36A6F0" w14:textId="77777777" w:rsidR="00403047" w:rsidRDefault="00403047" w:rsidP="007467A1">
            <w:pPr>
              <w:spacing w:line="259" w:lineRule="auto"/>
              <w:ind w:right="44"/>
              <w:jc w:val="center"/>
            </w:pPr>
            <w:r>
              <w:rPr>
                <w:rFonts w:ascii="Arial" w:eastAsia="Arial" w:hAnsi="Arial" w:cs="Arial"/>
                <w:b/>
              </w:rPr>
              <w:t>€</w:t>
            </w:r>
          </w:p>
        </w:tc>
      </w:tr>
      <w:tr w:rsidR="00403047" w14:paraId="66B5669C" w14:textId="77777777" w:rsidTr="00176B80">
        <w:trPr>
          <w:trHeight w:val="386"/>
        </w:trPr>
        <w:tc>
          <w:tcPr>
            <w:tcW w:w="4242" w:type="dxa"/>
            <w:tcBorders>
              <w:top w:val="single" w:sz="4" w:space="0" w:color="98C439"/>
              <w:left w:val="single" w:sz="4" w:space="0" w:color="000000"/>
              <w:bottom w:val="single" w:sz="4" w:space="0" w:color="000000"/>
              <w:right w:val="single" w:sz="4" w:space="0" w:color="000000"/>
            </w:tcBorders>
          </w:tcPr>
          <w:p w14:paraId="6916F2DD" w14:textId="77777777" w:rsidR="00403047" w:rsidRDefault="00403047" w:rsidP="007467A1">
            <w:pPr>
              <w:spacing w:line="259" w:lineRule="auto"/>
              <w:ind w:left="1"/>
            </w:pPr>
            <w:r>
              <w:rPr>
                <w:rFonts w:ascii="Arial" w:eastAsia="Arial" w:hAnsi="Arial" w:cs="Arial"/>
                <w:b/>
              </w:rPr>
              <w:t xml:space="preserve">Income and endowments: </w:t>
            </w:r>
          </w:p>
        </w:tc>
        <w:tc>
          <w:tcPr>
            <w:tcW w:w="874" w:type="dxa"/>
            <w:tcBorders>
              <w:top w:val="single" w:sz="4" w:space="0" w:color="98C439"/>
              <w:left w:val="single" w:sz="4" w:space="0" w:color="000000"/>
              <w:bottom w:val="single" w:sz="4" w:space="0" w:color="000000"/>
              <w:right w:val="single" w:sz="4" w:space="0" w:color="000000"/>
            </w:tcBorders>
          </w:tcPr>
          <w:p w14:paraId="306FE7BF" w14:textId="77777777" w:rsidR="00403047" w:rsidRDefault="00403047" w:rsidP="007467A1">
            <w:pPr>
              <w:spacing w:line="259" w:lineRule="auto"/>
            </w:pPr>
            <w:r>
              <w:t xml:space="preserve"> </w:t>
            </w:r>
          </w:p>
        </w:tc>
        <w:tc>
          <w:tcPr>
            <w:tcW w:w="876" w:type="dxa"/>
            <w:tcBorders>
              <w:top w:val="single" w:sz="4" w:space="0" w:color="98C439"/>
              <w:left w:val="single" w:sz="4" w:space="0" w:color="000000"/>
              <w:bottom w:val="single" w:sz="4" w:space="0" w:color="000000"/>
              <w:right w:val="single" w:sz="4" w:space="0" w:color="000000"/>
            </w:tcBorders>
          </w:tcPr>
          <w:p w14:paraId="501A4D99" w14:textId="77777777" w:rsidR="00403047" w:rsidRDefault="00403047" w:rsidP="007467A1">
            <w:pPr>
              <w:spacing w:line="259" w:lineRule="auto"/>
              <w:ind w:left="5"/>
            </w:pPr>
            <w:r>
              <w:t xml:space="preserve"> </w:t>
            </w:r>
          </w:p>
        </w:tc>
        <w:tc>
          <w:tcPr>
            <w:tcW w:w="876" w:type="dxa"/>
            <w:tcBorders>
              <w:top w:val="single" w:sz="4" w:space="0" w:color="98C439"/>
              <w:left w:val="single" w:sz="4" w:space="0" w:color="000000"/>
              <w:bottom w:val="single" w:sz="4" w:space="0" w:color="000000"/>
              <w:right w:val="single" w:sz="4" w:space="0" w:color="000000"/>
            </w:tcBorders>
          </w:tcPr>
          <w:p w14:paraId="1C1FBDCD" w14:textId="77777777" w:rsidR="00403047" w:rsidRDefault="00403047" w:rsidP="007467A1">
            <w:pPr>
              <w:spacing w:line="259" w:lineRule="auto"/>
              <w:ind w:left="2"/>
            </w:pPr>
            <w:r>
              <w:t xml:space="preserve"> </w:t>
            </w:r>
          </w:p>
        </w:tc>
        <w:tc>
          <w:tcPr>
            <w:tcW w:w="874" w:type="dxa"/>
            <w:tcBorders>
              <w:top w:val="single" w:sz="4" w:space="0" w:color="98C439"/>
              <w:left w:val="single" w:sz="4" w:space="0" w:color="000000"/>
              <w:bottom w:val="single" w:sz="4" w:space="0" w:color="000000"/>
              <w:right w:val="single" w:sz="4" w:space="0" w:color="000000"/>
            </w:tcBorders>
          </w:tcPr>
          <w:p w14:paraId="08C12570" w14:textId="77777777" w:rsidR="00403047" w:rsidRDefault="00403047" w:rsidP="007467A1">
            <w:pPr>
              <w:spacing w:line="259" w:lineRule="auto"/>
              <w:ind w:left="1"/>
            </w:pPr>
            <w:r>
              <w:t xml:space="preserve"> </w:t>
            </w:r>
          </w:p>
        </w:tc>
        <w:tc>
          <w:tcPr>
            <w:tcW w:w="874" w:type="dxa"/>
            <w:tcBorders>
              <w:top w:val="single" w:sz="4" w:space="0" w:color="98C439"/>
              <w:left w:val="single" w:sz="4" w:space="0" w:color="000000"/>
              <w:bottom w:val="single" w:sz="4" w:space="0" w:color="000000"/>
              <w:right w:val="single" w:sz="4" w:space="0" w:color="000000"/>
            </w:tcBorders>
          </w:tcPr>
          <w:p w14:paraId="74C5E37F" w14:textId="77777777" w:rsidR="00403047" w:rsidRDefault="00403047" w:rsidP="007467A1">
            <w:pPr>
              <w:spacing w:line="259" w:lineRule="auto"/>
              <w:ind w:left="5"/>
            </w:pPr>
            <w:r>
              <w:t xml:space="preserve"> </w:t>
            </w:r>
          </w:p>
        </w:tc>
      </w:tr>
      <w:tr w:rsidR="00403047" w14:paraId="1C7F5013"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582E6907" w14:textId="77777777" w:rsidR="00403047" w:rsidRDefault="00403047" w:rsidP="007467A1">
            <w:pPr>
              <w:spacing w:line="259" w:lineRule="auto"/>
              <w:ind w:left="1"/>
            </w:pPr>
            <w:r>
              <w:t xml:space="preserve">Donations </w:t>
            </w:r>
          </w:p>
        </w:tc>
        <w:tc>
          <w:tcPr>
            <w:tcW w:w="874" w:type="dxa"/>
            <w:tcBorders>
              <w:top w:val="single" w:sz="4" w:space="0" w:color="000000"/>
              <w:left w:val="single" w:sz="4" w:space="0" w:color="000000"/>
              <w:bottom w:val="single" w:sz="4" w:space="0" w:color="000000"/>
              <w:right w:val="single" w:sz="4" w:space="0" w:color="000000"/>
            </w:tcBorders>
          </w:tcPr>
          <w:p w14:paraId="07802323"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9D0B747"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713F629"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3D754CB"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46DCB7AD" w14:textId="77777777" w:rsidR="00403047" w:rsidRDefault="00403047" w:rsidP="007467A1">
            <w:pPr>
              <w:spacing w:line="259" w:lineRule="auto"/>
              <w:ind w:left="5"/>
            </w:pPr>
            <w:r>
              <w:t xml:space="preserve"> </w:t>
            </w:r>
          </w:p>
        </w:tc>
      </w:tr>
      <w:tr w:rsidR="00403047" w14:paraId="49679214" w14:textId="77777777" w:rsidTr="00176B80">
        <w:trPr>
          <w:trHeight w:val="379"/>
        </w:trPr>
        <w:tc>
          <w:tcPr>
            <w:tcW w:w="4242" w:type="dxa"/>
            <w:tcBorders>
              <w:top w:val="single" w:sz="4" w:space="0" w:color="000000"/>
              <w:left w:val="single" w:sz="4" w:space="0" w:color="000000"/>
              <w:bottom w:val="single" w:sz="4" w:space="0" w:color="000000"/>
              <w:right w:val="single" w:sz="4" w:space="0" w:color="000000"/>
            </w:tcBorders>
          </w:tcPr>
          <w:p w14:paraId="5B2FB5C7" w14:textId="77777777" w:rsidR="00403047" w:rsidRDefault="00403047" w:rsidP="007467A1">
            <w:pPr>
              <w:spacing w:line="259" w:lineRule="auto"/>
              <w:ind w:left="1"/>
            </w:pPr>
            <w:r>
              <w:t xml:space="preserve">Earned from charitable activities </w:t>
            </w:r>
          </w:p>
        </w:tc>
        <w:tc>
          <w:tcPr>
            <w:tcW w:w="874" w:type="dxa"/>
            <w:tcBorders>
              <w:top w:val="single" w:sz="4" w:space="0" w:color="000000"/>
              <w:left w:val="single" w:sz="4" w:space="0" w:color="000000"/>
              <w:bottom w:val="single" w:sz="4" w:space="0" w:color="000000"/>
              <w:right w:val="single" w:sz="4" w:space="0" w:color="000000"/>
            </w:tcBorders>
          </w:tcPr>
          <w:p w14:paraId="505D7B11"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D472AF8"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1E48463C"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55BB32FA"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99F9018" w14:textId="77777777" w:rsidR="00403047" w:rsidRDefault="00403047" w:rsidP="007467A1">
            <w:pPr>
              <w:spacing w:line="259" w:lineRule="auto"/>
              <w:ind w:left="5"/>
            </w:pPr>
            <w:r>
              <w:t xml:space="preserve"> </w:t>
            </w:r>
          </w:p>
        </w:tc>
      </w:tr>
      <w:tr w:rsidR="00403047" w14:paraId="5E5F3AE3"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255BED4C" w14:textId="77777777" w:rsidR="00403047" w:rsidRDefault="00403047" w:rsidP="007467A1">
            <w:pPr>
              <w:spacing w:line="259" w:lineRule="auto"/>
              <w:ind w:left="1"/>
            </w:pPr>
            <w:r>
              <w:t xml:space="preserve">Earned from other activities </w:t>
            </w:r>
          </w:p>
        </w:tc>
        <w:tc>
          <w:tcPr>
            <w:tcW w:w="874" w:type="dxa"/>
            <w:tcBorders>
              <w:top w:val="single" w:sz="4" w:space="0" w:color="000000"/>
              <w:left w:val="single" w:sz="4" w:space="0" w:color="000000"/>
              <w:bottom w:val="single" w:sz="4" w:space="0" w:color="000000"/>
              <w:right w:val="single" w:sz="4" w:space="0" w:color="000000"/>
            </w:tcBorders>
          </w:tcPr>
          <w:p w14:paraId="52AB42E4"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F320D3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E315EB5"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70AFEED"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BE29447" w14:textId="77777777" w:rsidR="00403047" w:rsidRDefault="00403047" w:rsidP="007467A1">
            <w:pPr>
              <w:spacing w:line="259" w:lineRule="auto"/>
              <w:ind w:left="5"/>
            </w:pPr>
            <w:r>
              <w:t xml:space="preserve"> </w:t>
            </w:r>
          </w:p>
        </w:tc>
      </w:tr>
      <w:tr w:rsidR="00403047" w14:paraId="5C7EC2B0"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0663012B" w14:textId="77777777" w:rsidR="00403047" w:rsidRDefault="00403047" w:rsidP="007467A1">
            <w:pPr>
              <w:spacing w:line="259" w:lineRule="auto"/>
              <w:ind w:left="1"/>
            </w:pPr>
            <w:r>
              <w:t xml:space="preserve">Investment and other income </w:t>
            </w:r>
          </w:p>
        </w:tc>
        <w:tc>
          <w:tcPr>
            <w:tcW w:w="874" w:type="dxa"/>
            <w:tcBorders>
              <w:top w:val="single" w:sz="4" w:space="0" w:color="000000"/>
              <w:left w:val="single" w:sz="4" w:space="0" w:color="000000"/>
              <w:bottom w:val="single" w:sz="12" w:space="0" w:color="000000"/>
              <w:right w:val="single" w:sz="4" w:space="0" w:color="000000"/>
            </w:tcBorders>
          </w:tcPr>
          <w:p w14:paraId="1F3074E9"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101E184"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60355ABF"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79E72A66"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452832A" w14:textId="77777777" w:rsidR="00403047" w:rsidRDefault="00403047" w:rsidP="007467A1">
            <w:pPr>
              <w:spacing w:line="259" w:lineRule="auto"/>
              <w:ind w:left="5"/>
            </w:pPr>
            <w:r>
              <w:t xml:space="preserve"> </w:t>
            </w:r>
          </w:p>
        </w:tc>
      </w:tr>
      <w:tr w:rsidR="00403047" w14:paraId="558B2D94" w14:textId="77777777" w:rsidTr="00176B80">
        <w:trPr>
          <w:trHeight w:val="403"/>
        </w:trPr>
        <w:tc>
          <w:tcPr>
            <w:tcW w:w="4242" w:type="dxa"/>
            <w:tcBorders>
              <w:top w:val="single" w:sz="4" w:space="0" w:color="000000"/>
              <w:left w:val="single" w:sz="4" w:space="0" w:color="000000"/>
              <w:bottom w:val="single" w:sz="4" w:space="0" w:color="000000"/>
              <w:right w:val="single" w:sz="4" w:space="0" w:color="000000"/>
            </w:tcBorders>
          </w:tcPr>
          <w:p w14:paraId="05FFD161" w14:textId="77777777" w:rsidR="00403047" w:rsidRDefault="00403047" w:rsidP="007467A1">
            <w:pPr>
              <w:spacing w:line="259" w:lineRule="auto"/>
              <w:ind w:left="1"/>
            </w:pPr>
            <w:r>
              <w:t xml:space="preserve">Total  </w:t>
            </w:r>
          </w:p>
        </w:tc>
        <w:tc>
          <w:tcPr>
            <w:tcW w:w="874" w:type="dxa"/>
            <w:tcBorders>
              <w:top w:val="single" w:sz="12" w:space="0" w:color="000000"/>
              <w:left w:val="single" w:sz="4" w:space="0" w:color="000000"/>
              <w:bottom w:val="single" w:sz="12" w:space="0" w:color="000000"/>
              <w:right w:val="single" w:sz="4" w:space="0" w:color="000000"/>
            </w:tcBorders>
          </w:tcPr>
          <w:p w14:paraId="421017E2"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7E7101EE"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5063F694"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5F773FE"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129A427" w14:textId="77777777" w:rsidR="00403047" w:rsidRDefault="00403047" w:rsidP="007467A1">
            <w:pPr>
              <w:spacing w:line="259" w:lineRule="auto"/>
              <w:ind w:left="5"/>
            </w:pPr>
            <w:r>
              <w:t xml:space="preserve"> </w:t>
            </w:r>
          </w:p>
        </w:tc>
      </w:tr>
      <w:tr w:rsidR="00403047" w14:paraId="1601601B"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5760768F" w14:textId="77777777" w:rsidR="00403047" w:rsidRDefault="00403047" w:rsidP="007467A1">
            <w:pPr>
              <w:spacing w:line="259" w:lineRule="auto"/>
              <w:ind w:left="1"/>
            </w:pPr>
            <w:r>
              <w:rPr>
                <w:rFonts w:ascii="Arial" w:eastAsia="Arial" w:hAnsi="Arial" w:cs="Arial"/>
                <w:b/>
              </w:rPr>
              <w:t xml:space="preserve">Expenditure: </w:t>
            </w:r>
          </w:p>
        </w:tc>
        <w:tc>
          <w:tcPr>
            <w:tcW w:w="874" w:type="dxa"/>
            <w:tcBorders>
              <w:top w:val="single" w:sz="12" w:space="0" w:color="000000"/>
              <w:left w:val="single" w:sz="4" w:space="0" w:color="000000"/>
              <w:bottom w:val="single" w:sz="4" w:space="0" w:color="000000"/>
              <w:right w:val="single" w:sz="4" w:space="0" w:color="000000"/>
            </w:tcBorders>
          </w:tcPr>
          <w:p w14:paraId="2AB12617"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90F0789"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00A1020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3BD8095B"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69EBCC16" w14:textId="77777777" w:rsidR="00403047" w:rsidRDefault="00403047" w:rsidP="007467A1">
            <w:pPr>
              <w:spacing w:line="259" w:lineRule="auto"/>
              <w:ind w:left="5"/>
            </w:pPr>
            <w:r>
              <w:t xml:space="preserve"> </w:t>
            </w:r>
          </w:p>
        </w:tc>
      </w:tr>
      <w:tr w:rsidR="00403047" w14:paraId="079833D1"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4DD0A5CD" w14:textId="77777777" w:rsidR="00403047" w:rsidRDefault="00403047" w:rsidP="007467A1">
            <w:pPr>
              <w:spacing w:line="259" w:lineRule="auto"/>
              <w:ind w:left="1"/>
            </w:pPr>
            <w:r>
              <w:t xml:space="preserve">Cost of raising funds </w:t>
            </w:r>
          </w:p>
        </w:tc>
        <w:tc>
          <w:tcPr>
            <w:tcW w:w="874" w:type="dxa"/>
            <w:tcBorders>
              <w:top w:val="single" w:sz="4" w:space="0" w:color="000000"/>
              <w:left w:val="single" w:sz="4" w:space="0" w:color="000000"/>
              <w:bottom w:val="single" w:sz="4" w:space="0" w:color="000000"/>
              <w:right w:val="single" w:sz="4" w:space="0" w:color="000000"/>
            </w:tcBorders>
          </w:tcPr>
          <w:p w14:paraId="587599F0"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29F7EAE"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BCBA1AB"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E05E966"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03D7C473" w14:textId="77777777" w:rsidR="00403047" w:rsidRDefault="00403047" w:rsidP="007467A1">
            <w:pPr>
              <w:spacing w:line="259" w:lineRule="auto"/>
              <w:ind w:left="5"/>
            </w:pPr>
            <w:r>
              <w:t xml:space="preserve"> </w:t>
            </w:r>
          </w:p>
        </w:tc>
      </w:tr>
      <w:tr w:rsidR="00403047" w14:paraId="4F96177B" w14:textId="77777777" w:rsidTr="00176B80">
        <w:trPr>
          <w:trHeight w:val="380"/>
        </w:trPr>
        <w:tc>
          <w:tcPr>
            <w:tcW w:w="4242" w:type="dxa"/>
            <w:tcBorders>
              <w:top w:val="single" w:sz="4" w:space="0" w:color="000000"/>
              <w:left w:val="single" w:sz="4" w:space="0" w:color="000000"/>
              <w:bottom w:val="single" w:sz="4" w:space="0" w:color="000000"/>
              <w:right w:val="single" w:sz="4" w:space="0" w:color="000000"/>
            </w:tcBorders>
          </w:tcPr>
          <w:p w14:paraId="750889B4" w14:textId="77777777" w:rsidR="00403047" w:rsidRDefault="00403047" w:rsidP="007467A1">
            <w:pPr>
              <w:spacing w:line="259" w:lineRule="auto"/>
              <w:ind w:left="1"/>
            </w:pPr>
            <w:r>
              <w:t xml:space="preserve">Expenditure on charitable activities </w:t>
            </w:r>
          </w:p>
        </w:tc>
        <w:tc>
          <w:tcPr>
            <w:tcW w:w="874" w:type="dxa"/>
            <w:tcBorders>
              <w:top w:val="single" w:sz="4" w:space="0" w:color="000000"/>
              <w:left w:val="single" w:sz="4" w:space="0" w:color="000000"/>
              <w:bottom w:val="single" w:sz="4" w:space="0" w:color="000000"/>
              <w:right w:val="single" w:sz="4" w:space="0" w:color="000000"/>
            </w:tcBorders>
          </w:tcPr>
          <w:p w14:paraId="6397A1BE"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24F0D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6337EA0D"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31AEA48"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6A9ACC22" w14:textId="77777777" w:rsidR="00403047" w:rsidRDefault="00403047" w:rsidP="007467A1">
            <w:pPr>
              <w:spacing w:line="259" w:lineRule="auto"/>
              <w:ind w:left="5"/>
            </w:pPr>
            <w:r>
              <w:t xml:space="preserve"> </w:t>
            </w:r>
          </w:p>
        </w:tc>
      </w:tr>
      <w:tr w:rsidR="00403047" w14:paraId="7CB838E3" w14:textId="77777777" w:rsidTr="00176B80">
        <w:trPr>
          <w:trHeight w:val="391"/>
        </w:trPr>
        <w:tc>
          <w:tcPr>
            <w:tcW w:w="4242" w:type="dxa"/>
            <w:tcBorders>
              <w:top w:val="single" w:sz="4" w:space="0" w:color="000000"/>
              <w:left w:val="single" w:sz="4" w:space="0" w:color="000000"/>
              <w:bottom w:val="single" w:sz="4" w:space="0" w:color="000000"/>
              <w:right w:val="single" w:sz="4" w:space="0" w:color="000000"/>
            </w:tcBorders>
          </w:tcPr>
          <w:p w14:paraId="4C0FAF70" w14:textId="77777777" w:rsidR="00403047" w:rsidRDefault="00403047" w:rsidP="007467A1">
            <w:pPr>
              <w:spacing w:line="259" w:lineRule="auto"/>
              <w:ind w:left="1"/>
            </w:pPr>
            <w:r>
              <w:t xml:space="preserve">Other expenditure </w:t>
            </w:r>
          </w:p>
        </w:tc>
        <w:tc>
          <w:tcPr>
            <w:tcW w:w="874" w:type="dxa"/>
            <w:tcBorders>
              <w:top w:val="single" w:sz="4" w:space="0" w:color="000000"/>
              <w:left w:val="single" w:sz="4" w:space="0" w:color="000000"/>
              <w:bottom w:val="single" w:sz="12" w:space="0" w:color="000000"/>
              <w:right w:val="single" w:sz="4" w:space="0" w:color="000000"/>
            </w:tcBorders>
          </w:tcPr>
          <w:p w14:paraId="10CA28C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368BA3B3"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613ED76"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5897CC4"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6844E2E" w14:textId="77777777" w:rsidR="00403047" w:rsidRDefault="00403047" w:rsidP="007467A1">
            <w:pPr>
              <w:spacing w:line="259" w:lineRule="auto"/>
              <w:ind w:left="5"/>
            </w:pPr>
            <w:r>
              <w:t xml:space="preserve"> </w:t>
            </w:r>
          </w:p>
        </w:tc>
      </w:tr>
      <w:tr w:rsidR="00403047" w14:paraId="3BFA3EA9" w14:textId="77777777" w:rsidTr="00176B80">
        <w:trPr>
          <w:trHeight w:val="403"/>
        </w:trPr>
        <w:tc>
          <w:tcPr>
            <w:tcW w:w="4242" w:type="dxa"/>
            <w:tcBorders>
              <w:top w:val="single" w:sz="4" w:space="0" w:color="000000"/>
              <w:left w:val="single" w:sz="4" w:space="0" w:color="000000"/>
              <w:bottom w:val="single" w:sz="4" w:space="0" w:color="000000"/>
              <w:right w:val="single" w:sz="4" w:space="0" w:color="000000"/>
            </w:tcBorders>
          </w:tcPr>
          <w:p w14:paraId="426B582C" w14:textId="77777777" w:rsidR="00403047" w:rsidRDefault="00403047" w:rsidP="007467A1">
            <w:pPr>
              <w:spacing w:line="259" w:lineRule="auto"/>
              <w:ind w:left="1"/>
            </w:pPr>
            <w:r>
              <w:t xml:space="preserve">Total  </w:t>
            </w:r>
          </w:p>
        </w:tc>
        <w:tc>
          <w:tcPr>
            <w:tcW w:w="874" w:type="dxa"/>
            <w:tcBorders>
              <w:top w:val="single" w:sz="12" w:space="0" w:color="000000"/>
              <w:left w:val="single" w:sz="4" w:space="0" w:color="000000"/>
              <w:bottom w:val="single" w:sz="12" w:space="0" w:color="000000"/>
              <w:right w:val="single" w:sz="4" w:space="0" w:color="000000"/>
            </w:tcBorders>
          </w:tcPr>
          <w:p w14:paraId="2B2265A1"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61A19C91"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100040A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74BD995D"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28B17C4C" w14:textId="77777777" w:rsidR="00403047" w:rsidRDefault="00403047" w:rsidP="007467A1">
            <w:pPr>
              <w:spacing w:line="259" w:lineRule="auto"/>
              <w:ind w:left="5"/>
            </w:pPr>
            <w:r>
              <w:t xml:space="preserve"> </w:t>
            </w:r>
          </w:p>
        </w:tc>
      </w:tr>
      <w:tr w:rsidR="00403047" w14:paraId="6DD16BE9" w14:textId="77777777" w:rsidTr="00176B80">
        <w:trPr>
          <w:trHeight w:val="905"/>
        </w:trPr>
        <w:tc>
          <w:tcPr>
            <w:tcW w:w="4242" w:type="dxa"/>
            <w:tcBorders>
              <w:top w:val="single" w:sz="4" w:space="0" w:color="000000"/>
              <w:left w:val="single" w:sz="4" w:space="0" w:color="000000"/>
              <w:bottom w:val="single" w:sz="4" w:space="0" w:color="000000"/>
              <w:right w:val="single" w:sz="4" w:space="0" w:color="000000"/>
            </w:tcBorders>
          </w:tcPr>
          <w:p w14:paraId="0A42A513" w14:textId="77777777" w:rsidR="00403047" w:rsidRDefault="00403047" w:rsidP="007467A1">
            <w:pPr>
              <w:spacing w:line="259" w:lineRule="auto"/>
              <w:ind w:left="1" w:right="320"/>
            </w:pPr>
            <w:r>
              <w:rPr>
                <w:rFonts w:ascii="Arial" w:eastAsia="Arial" w:hAnsi="Arial" w:cs="Arial"/>
                <w:b/>
              </w:rPr>
              <w:t xml:space="preserve">Net incoming resources  (resources expended) before investment gains/(losses) </w:t>
            </w:r>
          </w:p>
        </w:tc>
        <w:tc>
          <w:tcPr>
            <w:tcW w:w="874" w:type="dxa"/>
            <w:tcBorders>
              <w:top w:val="single" w:sz="12" w:space="0" w:color="000000"/>
              <w:left w:val="single" w:sz="4" w:space="0" w:color="000000"/>
              <w:bottom w:val="single" w:sz="4" w:space="0" w:color="000000"/>
              <w:right w:val="single" w:sz="4" w:space="0" w:color="000000"/>
            </w:tcBorders>
          </w:tcPr>
          <w:p w14:paraId="39C38EE9"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1E4E65A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409E6573"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7A6C5F2"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74048E3B" w14:textId="77777777" w:rsidR="00403047" w:rsidRDefault="00403047" w:rsidP="007467A1">
            <w:pPr>
              <w:spacing w:line="259" w:lineRule="auto"/>
              <w:ind w:left="5"/>
            </w:pPr>
            <w:r>
              <w:t xml:space="preserve"> </w:t>
            </w:r>
          </w:p>
        </w:tc>
      </w:tr>
      <w:tr w:rsidR="00403047" w14:paraId="73713273" w14:textId="77777777" w:rsidTr="00176B80">
        <w:trPr>
          <w:trHeight w:val="386"/>
        </w:trPr>
        <w:tc>
          <w:tcPr>
            <w:tcW w:w="4242" w:type="dxa"/>
            <w:tcBorders>
              <w:top w:val="single" w:sz="4" w:space="0" w:color="000000"/>
              <w:left w:val="single" w:sz="4" w:space="0" w:color="000000"/>
              <w:bottom w:val="single" w:sz="4" w:space="0" w:color="000000"/>
              <w:right w:val="single" w:sz="4" w:space="0" w:color="000000"/>
            </w:tcBorders>
          </w:tcPr>
          <w:p w14:paraId="1625BADD" w14:textId="77777777" w:rsidR="00403047" w:rsidRDefault="00403047" w:rsidP="007467A1">
            <w:pPr>
              <w:spacing w:line="259" w:lineRule="auto"/>
              <w:ind w:left="1"/>
            </w:pPr>
            <w:r>
              <w:t xml:space="preserve">Net gains/(losses) on investments </w:t>
            </w:r>
          </w:p>
        </w:tc>
        <w:tc>
          <w:tcPr>
            <w:tcW w:w="874" w:type="dxa"/>
            <w:tcBorders>
              <w:top w:val="single" w:sz="4" w:space="0" w:color="000000"/>
              <w:left w:val="single" w:sz="4" w:space="0" w:color="000000"/>
              <w:bottom w:val="single" w:sz="12" w:space="0" w:color="000000"/>
              <w:right w:val="single" w:sz="4" w:space="0" w:color="000000"/>
            </w:tcBorders>
          </w:tcPr>
          <w:p w14:paraId="407E7572"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4E6C62FD"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F1E762D"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EA87643"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5FCDC0FA" w14:textId="77777777" w:rsidR="00403047" w:rsidRDefault="00403047" w:rsidP="007467A1">
            <w:pPr>
              <w:spacing w:line="259" w:lineRule="auto"/>
              <w:ind w:left="5"/>
            </w:pPr>
            <w:r>
              <w:t xml:space="preserve"> </w:t>
            </w:r>
          </w:p>
        </w:tc>
      </w:tr>
      <w:tr w:rsidR="00403047" w14:paraId="20DE997F" w14:textId="77777777" w:rsidTr="00176B80">
        <w:trPr>
          <w:trHeight w:val="650"/>
        </w:trPr>
        <w:tc>
          <w:tcPr>
            <w:tcW w:w="4242" w:type="dxa"/>
            <w:tcBorders>
              <w:top w:val="single" w:sz="4" w:space="0" w:color="000000"/>
              <w:left w:val="single" w:sz="4" w:space="0" w:color="000000"/>
              <w:bottom w:val="single" w:sz="4" w:space="0" w:color="000000"/>
              <w:right w:val="single" w:sz="4" w:space="0" w:color="000000"/>
            </w:tcBorders>
          </w:tcPr>
          <w:p w14:paraId="58A95ABD" w14:textId="77777777" w:rsidR="00403047" w:rsidRDefault="00403047" w:rsidP="007467A1">
            <w:pPr>
              <w:spacing w:line="259" w:lineRule="auto"/>
              <w:ind w:left="1" w:right="320"/>
            </w:pPr>
            <w:r>
              <w:rPr>
                <w:rFonts w:ascii="Arial" w:eastAsia="Arial" w:hAnsi="Arial" w:cs="Arial"/>
                <w:b/>
              </w:rPr>
              <w:t xml:space="preserve">Net incoming resources  (resources expended) </w:t>
            </w:r>
          </w:p>
        </w:tc>
        <w:tc>
          <w:tcPr>
            <w:tcW w:w="874" w:type="dxa"/>
            <w:tcBorders>
              <w:top w:val="single" w:sz="12" w:space="0" w:color="000000"/>
              <w:left w:val="single" w:sz="4" w:space="0" w:color="000000"/>
              <w:bottom w:val="single" w:sz="4" w:space="0" w:color="000000"/>
              <w:right w:val="single" w:sz="4" w:space="0" w:color="000000"/>
            </w:tcBorders>
          </w:tcPr>
          <w:p w14:paraId="740AF354"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325C238"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3A98BCFB"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096AC79"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7F6355C6" w14:textId="77777777" w:rsidR="00403047" w:rsidRDefault="00403047" w:rsidP="007467A1">
            <w:pPr>
              <w:spacing w:line="259" w:lineRule="auto"/>
              <w:ind w:left="5"/>
            </w:pPr>
            <w:r>
              <w:t xml:space="preserve"> </w:t>
            </w:r>
          </w:p>
        </w:tc>
      </w:tr>
      <w:tr w:rsidR="00403047" w14:paraId="212603C9"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16B36DB0" w14:textId="77777777" w:rsidR="00403047" w:rsidRDefault="00403047" w:rsidP="007467A1">
            <w:pPr>
              <w:spacing w:line="259" w:lineRule="auto"/>
              <w:ind w:left="1"/>
            </w:pPr>
            <w:r>
              <w:rPr>
                <w:rFonts w:ascii="Arial" w:eastAsia="Arial" w:hAnsi="Arial" w:cs="Arial"/>
                <w:b/>
              </w:rPr>
              <w:t xml:space="preserve">Transfers between funds </w:t>
            </w:r>
          </w:p>
        </w:tc>
        <w:tc>
          <w:tcPr>
            <w:tcW w:w="874" w:type="dxa"/>
            <w:tcBorders>
              <w:top w:val="single" w:sz="4" w:space="0" w:color="000000"/>
              <w:left w:val="single" w:sz="4" w:space="0" w:color="000000"/>
              <w:bottom w:val="single" w:sz="12" w:space="0" w:color="000000"/>
              <w:right w:val="single" w:sz="4" w:space="0" w:color="000000"/>
            </w:tcBorders>
          </w:tcPr>
          <w:p w14:paraId="7C83B686"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63FE3EB8"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2BB9056B"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741194E9"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18AB3F1" w14:textId="77777777" w:rsidR="00403047" w:rsidRDefault="00403047" w:rsidP="007467A1">
            <w:pPr>
              <w:spacing w:line="259" w:lineRule="auto"/>
              <w:ind w:left="5"/>
            </w:pPr>
            <w:r>
              <w:t xml:space="preserve"> </w:t>
            </w:r>
          </w:p>
        </w:tc>
      </w:tr>
      <w:tr w:rsidR="00403047" w14:paraId="0C3DF3F7"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4A6C0AB0" w14:textId="77777777" w:rsidR="00403047" w:rsidRDefault="00403047" w:rsidP="007467A1">
            <w:pPr>
              <w:spacing w:line="259" w:lineRule="auto"/>
              <w:ind w:left="1"/>
            </w:pPr>
            <w:r>
              <w:rPr>
                <w:rFonts w:ascii="Arial" w:eastAsia="Arial" w:hAnsi="Arial" w:cs="Arial"/>
                <w:b/>
              </w:rPr>
              <w:t xml:space="preserve">Other recognised gains/(losses): </w:t>
            </w:r>
          </w:p>
        </w:tc>
        <w:tc>
          <w:tcPr>
            <w:tcW w:w="874" w:type="dxa"/>
            <w:tcBorders>
              <w:top w:val="single" w:sz="12" w:space="0" w:color="000000"/>
              <w:left w:val="single" w:sz="4" w:space="0" w:color="000000"/>
              <w:bottom w:val="single" w:sz="4" w:space="0" w:color="000000"/>
              <w:right w:val="single" w:sz="4" w:space="0" w:color="000000"/>
            </w:tcBorders>
          </w:tcPr>
          <w:p w14:paraId="2DE2E585"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748BE22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356FCCE8"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1D14B8ED"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3F070B01" w14:textId="77777777" w:rsidR="00403047" w:rsidRDefault="00403047" w:rsidP="007467A1">
            <w:pPr>
              <w:spacing w:line="259" w:lineRule="auto"/>
              <w:ind w:left="5"/>
            </w:pPr>
            <w:r>
              <w:t xml:space="preserve"> </w:t>
            </w:r>
          </w:p>
        </w:tc>
      </w:tr>
      <w:tr w:rsidR="00403047" w14:paraId="6F97D647" w14:textId="77777777" w:rsidTr="00176B80">
        <w:trPr>
          <w:trHeight w:val="634"/>
        </w:trPr>
        <w:tc>
          <w:tcPr>
            <w:tcW w:w="4242" w:type="dxa"/>
            <w:tcBorders>
              <w:top w:val="single" w:sz="4" w:space="0" w:color="000000"/>
              <w:left w:val="single" w:sz="4" w:space="0" w:color="000000"/>
              <w:bottom w:val="single" w:sz="4" w:space="0" w:color="000000"/>
              <w:right w:val="single" w:sz="4" w:space="0" w:color="000000"/>
            </w:tcBorders>
          </w:tcPr>
          <w:p w14:paraId="3FC512F6" w14:textId="77777777" w:rsidR="00403047" w:rsidRDefault="00403047" w:rsidP="007467A1">
            <w:pPr>
              <w:spacing w:line="259" w:lineRule="auto"/>
              <w:ind w:left="1"/>
            </w:pPr>
            <w:r>
              <w:t xml:space="preserve">Gains/(losses) on revaluation of fixed assets </w:t>
            </w:r>
          </w:p>
        </w:tc>
        <w:tc>
          <w:tcPr>
            <w:tcW w:w="874" w:type="dxa"/>
            <w:tcBorders>
              <w:top w:val="single" w:sz="4" w:space="0" w:color="000000"/>
              <w:left w:val="single" w:sz="4" w:space="0" w:color="000000"/>
              <w:bottom w:val="single" w:sz="4" w:space="0" w:color="000000"/>
              <w:right w:val="single" w:sz="4" w:space="0" w:color="000000"/>
            </w:tcBorders>
          </w:tcPr>
          <w:p w14:paraId="0675451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5BE8D933"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EE162CE"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798342D"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5169D28" w14:textId="77777777" w:rsidR="00403047" w:rsidRDefault="00403047" w:rsidP="007467A1">
            <w:pPr>
              <w:spacing w:line="259" w:lineRule="auto"/>
              <w:ind w:left="5"/>
            </w:pPr>
            <w:r>
              <w:t xml:space="preserve"> </w:t>
            </w:r>
          </w:p>
        </w:tc>
      </w:tr>
      <w:tr w:rsidR="00403047" w14:paraId="6074F248" w14:textId="77777777" w:rsidTr="00176B80">
        <w:trPr>
          <w:trHeight w:val="639"/>
        </w:trPr>
        <w:tc>
          <w:tcPr>
            <w:tcW w:w="4242" w:type="dxa"/>
            <w:tcBorders>
              <w:top w:val="single" w:sz="4" w:space="0" w:color="000000"/>
              <w:left w:val="single" w:sz="4" w:space="0" w:color="000000"/>
              <w:bottom w:val="single" w:sz="4" w:space="0" w:color="000000"/>
              <w:right w:val="single" w:sz="4" w:space="0" w:color="000000"/>
            </w:tcBorders>
          </w:tcPr>
          <w:p w14:paraId="2F045E53" w14:textId="77777777" w:rsidR="00403047" w:rsidRDefault="00403047" w:rsidP="007467A1">
            <w:pPr>
              <w:spacing w:line="259" w:lineRule="auto"/>
              <w:ind w:left="1"/>
            </w:pPr>
            <w:r>
              <w:t xml:space="preserve">Actuarial gains/(losses) on defined benefit pension schemes </w:t>
            </w:r>
          </w:p>
        </w:tc>
        <w:tc>
          <w:tcPr>
            <w:tcW w:w="874" w:type="dxa"/>
            <w:tcBorders>
              <w:top w:val="single" w:sz="4" w:space="0" w:color="000000"/>
              <w:left w:val="single" w:sz="4" w:space="0" w:color="000000"/>
              <w:bottom w:val="single" w:sz="4" w:space="0" w:color="000000"/>
              <w:right w:val="single" w:sz="4" w:space="0" w:color="000000"/>
            </w:tcBorders>
          </w:tcPr>
          <w:p w14:paraId="55A36BC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96B3C2F"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1F0D76E"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F855048"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865B246" w14:textId="77777777" w:rsidR="00403047" w:rsidRDefault="00403047" w:rsidP="007467A1">
            <w:pPr>
              <w:spacing w:line="259" w:lineRule="auto"/>
              <w:ind w:left="5"/>
            </w:pPr>
            <w:r>
              <w:t xml:space="preserve"> </w:t>
            </w:r>
          </w:p>
        </w:tc>
      </w:tr>
      <w:tr w:rsidR="00403047" w14:paraId="5B93C684" w14:textId="77777777" w:rsidTr="00176B80">
        <w:trPr>
          <w:trHeight w:val="386"/>
        </w:trPr>
        <w:tc>
          <w:tcPr>
            <w:tcW w:w="4242" w:type="dxa"/>
            <w:tcBorders>
              <w:top w:val="single" w:sz="4" w:space="0" w:color="000000"/>
              <w:left w:val="single" w:sz="4" w:space="0" w:color="000000"/>
              <w:bottom w:val="single" w:sz="4" w:space="0" w:color="000000"/>
              <w:right w:val="single" w:sz="4" w:space="0" w:color="000000"/>
            </w:tcBorders>
          </w:tcPr>
          <w:p w14:paraId="017F9F9C" w14:textId="77777777" w:rsidR="00403047" w:rsidRDefault="00403047" w:rsidP="007467A1">
            <w:pPr>
              <w:spacing w:line="259" w:lineRule="auto"/>
              <w:ind w:left="1"/>
            </w:pPr>
            <w:r>
              <w:t xml:space="preserve">Other gains/(losses) </w:t>
            </w:r>
          </w:p>
        </w:tc>
        <w:tc>
          <w:tcPr>
            <w:tcW w:w="874" w:type="dxa"/>
            <w:tcBorders>
              <w:top w:val="single" w:sz="4" w:space="0" w:color="000000"/>
              <w:left w:val="single" w:sz="4" w:space="0" w:color="000000"/>
              <w:bottom w:val="single" w:sz="12" w:space="0" w:color="000000"/>
              <w:right w:val="single" w:sz="4" w:space="0" w:color="000000"/>
            </w:tcBorders>
          </w:tcPr>
          <w:p w14:paraId="181AC2EB"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55B48165"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08D4E4BC"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6A57C4C7"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4425073F" w14:textId="77777777" w:rsidR="00403047" w:rsidRDefault="00403047" w:rsidP="007467A1">
            <w:pPr>
              <w:spacing w:line="259" w:lineRule="auto"/>
              <w:ind w:left="5"/>
            </w:pPr>
            <w:r>
              <w:t xml:space="preserve"> </w:t>
            </w:r>
          </w:p>
        </w:tc>
      </w:tr>
      <w:tr w:rsidR="00403047" w14:paraId="1D96FC47" w14:textId="77777777" w:rsidTr="00176B80">
        <w:trPr>
          <w:trHeight w:val="396"/>
        </w:trPr>
        <w:tc>
          <w:tcPr>
            <w:tcW w:w="4242" w:type="dxa"/>
            <w:tcBorders>
              <w:top w:val="single" w:sz="4" w:space="0" w:color="000000"/>
              <w:left w:val="single" w:sz="4" w:space="0" w:color="000000"/>
              <w:bottom w:val="single" w:sz="4" w:space="0" w:color="000000"/>
              <w:right w:val="single" w:sz="4" w:space="0" w:color="000000"/>
            </w:tcBorders>
          </w:tcPr>
          <w:p w14:paraId="4F338C7F" w14:textId="77777777" w:rsidR="00403047" w:rsidRDefault="00403047" w:rsidP="007467A1">
            <w:pPr>
              <w:spacing w:line="259" w:lineRule="auto"/>
              <w:ind w:left="1"/>
            </w:pPr>
            <w:r>
              <w:rPr>
                <w:rFonts w:ascii="Arial" w:eastAsia="Arial" w:hAnsi="Arial" w:cs="Arial"/>
                <w:b/>
              </w:rPr>
              <w:t xml:space="preserve">Net movement in funds </w:t>
            </w:r>
          </w:p>
        </w:tc>
        <w:tc>
          <w:tcPr>
            <w:tcW w:w="874" w:type="dxa"/>
            <w:tcBorders>
              <w:top w:val="single" w:sz="12" w:space="0" w:color="000000"/>
              <w:left w:val="single" w:sz="4" w:space="0" w:color="000000"/>
              <w:bottom w:val="single" w:sz="4" w:space="0" w:color="000000"/>
              <w:right w:val="single" w:sz="4" w:space="0" w:color="000000"/>
            </w:tcBorders>
          </w:tcPr>
          <w:p w14:paraId="07A1B61D"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61D41F12"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4" w:space="0" w:color="000000"/>
              <w:right w:val="single" w:sz="4" w:space="0" w:color="000000"/>
            </w:tcBorders>
          </w:tcPr>
          <w:p w14:paraId="21B8D9A5"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4B825C31"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4" w:space="0" w:color="000000"/>
              <w:right w:val="single" w:sz="4" w:space="0" w:color="000000"/>
            </w:tcBorders>
          </w:tcPr>
          <w:p w14:paraId="6317A80E" w14:textId="77777777" w:rsidR="00403047" w:rsidRDefault="00403047" w:rsidP="007467A1">
            <w:pPr>
              <w:spacing w:line="259" w:lineRule="auto"/>
              <w:ind w:left="5"/>
            </w:pPr>
            <w:r>
              <w:t xml:space="preserve"> </w:t>
            </w:r>
          </w:p>
        </w:tc>
      </w:tr>
      <w:tr w:rsidR="00403047" w14:paraId="115C0E8B" w14:textId="77777777" w:rsidTr="00176B80">
        <w:trPr>
          <w:trHeight w:val="384"/>
        </w:trPr>
        <w:tc>
          <w:tcPr>
            <w:tcW w:w="4242" w:type="dxa"/>
            <w:tcBorders>
              <w:top w:val="single" w:sz="4" w:space="0" w:color="000000"/>
              <w:left w:val="single" w:sz="4" w:space="0" w:color="000000"/>
              <w:bottom w:val="single" w:sz="4" w:space="0" w:color="000000"/>
              <w:right w:val="single" w:sz="4" w:space="0" w:color="000000"/>
            </w:tcBorders>
          </w:tcPr>
          <w:p w14:paraId="4458E571" w14:textId="77777777" w:rsidR="00403047" w:rsidRDefault="00403047" w:rsidP="007467A1">
            <w:pPr>
              <w:spacing w:line="259" w:lineRule="auto"/>
              <w:ind w:left="1"/>
            </w:pPr>
            <w:r>
              <w:rPr>
                <w:rFonts w:ascii="Arial" w:eastAsia="Arial" w:hAnsi="Arial" w:cs="Arial"/>
                <w:b/>
              </w:rPr>
              <w:t xml:space="preserve">Reconciliation of funds: </w:t>
            </w:r>
          </w:p>
        </w:tc>
        <w:tc>
          <w:tcPr>
            <w:tcW w:w="874" w:type="dxa"/>
            <w:tcBorders>
              <w:top w:val="single" w:sz="4" w:space="0" w:color="000000"/>
              <w:left w:val="single" w:sz="4" w:space="0" w:color="000000"/>
              <w:bottom w:val="single" w:sz="4" w:space="0" w:color="000000"/>
              <w:right w:val="single" w:sz="4" w:space="0" w:color="000000"/>
            </w:tcBorders>
          </w:tcPr>
          <w:p w14:paraId="2166FBFD"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6DDEDE2"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4" w:space="0" w:color="000000"/>
              <w:right w:val="single" w:sz="4" w:space="0" w:color="000000"/>
            </w:tcBorders>
          </w:tcPr>
          <w:p w14:paraId="0AFBA9D5"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73AF02BA"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4" w:space="0" w:color="000000"/>
              <w:right w:val="single" w:sz="4" w:space="0" w:color="000000"/>
            </w:tcBorders>
          </w:tcPr>
          <w:p w14:paraId="1C089C2C" w14:textId="77777777" w:rsidR="00403047" w:rsidRDefault="00403047" w:rsidP="007467A1">
            <w:pPr>
              <w:spacing w:line="259" w:lineRule="auto"/>
              <w:ind w:left="5"/>
            </w:pPr>
            <w:r>
              <w:t xml:space="preserve"> </w:t>
            </w:r>
          </w:p>
        </w:tc>
      </w:tr>
      <w:tr w:rsidR="00403047" w14:paraId="05FB68AF" w14:textId="77777777" w:rsidTr="00176B80">
        <w:trPr>
          <w:trHeight w:val="392"/>
        </w:trPr>
        <w:tc>
          <w:tcPr>
            <w:tcW w:w="4242" w:type="dxa"/>
            <w:tcBorders>
              <w:top w:val="single" w:sz="4" w:space="0" w:color="000000"/>
              <w:left w:val="single" w:sz="4" w:space="0" w:color="000000"/>
              <w:bottom w:val="single" w:sz="4" w:space="0" w:color="000000"/>
              <w:right w:val="single" w:sz="4" w:space="0" w:color="000000"/>
            </w:tcBorders>
          </w:tcPr>
          <w:p w14:paraId="13A693B6" w14:textId="77777777" w:rsidR="00403047" w:rsidRDefault="00403047" w:rsidP="007467A1">
            <w:pPr>
              <w:spacing w:line="259" w:lineRule="auto"/>
              <w:ind w:left="1"/>
            </w:pPr>
            <w:r>
              <w:lastRenderedPageBreak/>
              <w:t xml:space="preserve">Total funds brought forward </w:t>
            </w:r>
          </w:p>
        </w:tc>
        <w:tc>
          <w:tcPr>
            <w:tcW w:w="874" w:type="dxa"/>
            <w:tcBorders>
              <w:top w:val="single" w:sz="4" w:space="0" w:color="000000"/>
              <w:left w:val="single" w:sz="4" w:space="0" w:color="000000"/>
              <w:bottom w:val="single" w:sz="12" w:space="0" w:color="000000"/>
              <w:right w:val="single" w:sz="4" w:space="0" w:color="000000"/>
            </w:tcBorders>
          </w:tcPr>
          <w:p w14:paraId="787D5CD8" w14:textId="77777777" w:rsidR="00403047" w:rsidRDefault="00403047" w:rsidP="007467A1">
            <w:pPr>
              <w:spacing w:line="259" w:lineRule="auto"/>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7C5FBF5B" w14:textId="77777777" w:rsidR="00403047" w:rsidRDefault="00403047" w:rsidP="007467A1">
            <w:pPr>
              <w:spacing w:line="259" w:lineRule="auto"/>
              <w:ind w:left="5"/>
            </w:pPr>
            <w:r>
              <w:t xml:space="preserve"> </w:t>
            </w:r>
          </w:p>
        </w:tc>
        <w:tc>
          <w:tcPr>
            <w:tcW w:w="876" w:type="dxa"/>
            <w:tcBorders>
              <w:top w:val="single" w:sz="4" w:space="0" w:color="000000"/>
              <w:left w:val="single" w:sz="4" w:space="0" w:color="000000"/>
              <w:bottom w:val="single" w:sz="12" w:space="0" w:color="000000"/>
              <w:right w:val="single" w:sz="4" w:space="0" w:color="000000"/>
            </w:tcBorders>
          </w:tcPr>
          <w:p w14:paraId="003CEDB0" w14:textId="77777777" w:rsidR="00403047" w:rsidRDefault="00403047" w:rsidP="007467A1">
            <w:pPr>
              <w:spacing w:line="259" w:lineRule="auto"/>
              <w:ind w:left="2"/>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3C773482" w14:textId="77777777" w:rsidR="00403047" w:rsidRDefault="00403047" w:rsidP="007467A1">
            <w:pPr>
              <w:spacing w:line="259" w:lineRule="auto"/>
              <w:ind w:left="1"/>
            </w:pPr>
            <w:r>
              <w:t xml:space="preserve"> </w:t>
            </w:r>
          </w:p>
        </w:tc>
        <w:tc>
          <w:tcPr>
            <w:tcW w:w="874" w:type="dxa"/>
            <w:tcBorders>
              <w:top w:val="single" w:sz="4" w:space="0" w:color="000000"/>
              <w:left w:val="single" w:sz="4" w:space="0" w:color="000000"/>
              <w:bottom w:val="single" w:sz="12" w:space="0" w:color="000000"/>
              <w:right w:val="single" w:sz="4" w:space="0" w:color="000000"/>
            </w:tcBorders>
          </w:tcPr>
          <w:p w14:paraId="44262237" w14:textId="77777777" w:rsidR="00403047" w:rsidRDefault="00403047" w:rsidP="007467A1">
            <w:pPr>
              <w:spacing w:line="259" w:lineRule="auto"/>
              <w:ind w:left="5"/>
            </w:pPr>
            <w:r>
              <w:t xml:space="preserve"> </w:t>
            </w:r>
          </w:p>
        </w:tc>
      </w:tr>
      <w:tr w:rsidR="00403047" w14:paraId="237E52E8" w14:textId="77777777" w:rsidTr="00176B80">
        <w:trPr>
          <w:trHeight w:val="408"/>
        </w:trPr>
        <w:tc>
          <w:tcPr>
            <w:tcW w:w="4242" w:type="dxa"/>
            <w:tcBorders>
              <w:top w:val="single" w:sz="4" w:space="0" w:color="000000"/>
              <w:left w:val="single" w:sz="4" w:space="0" w:color="000000"/>
              <w:bottom w:val="single" w:sz="4" w:space="0" w:color="000000"/>
              <w:right w:val="single" w:sz="4" w:space="0" w:color="000000"/>
            </w:tcBorders>
          </w:tcPr>
          <w:p w14:paraId="18EBA6BE" w14:textId="77777777" w:rsidR="00403047" w:rsidRDefault="00403047" w:rsidP="007467A1">
            <w:pPr>
              <w:spacing w:line="259" w:lineRule="auto"/>
              <w:ind w:left="1"/>
            </w:pPr>
            <w:r>
              <w:rPr>
                <w:rFonts w:ascii="Arial" w:eastAsia="Arial" w:hAnsi="Arial" w:cs="Arial"/>
                <w:b/>
              </w:rPr>
              <w:t xml:space="preserve">Total funds carried forward </w:t>
            </w:r>
          </w:p>
        </w:tc>
        <w:tc>
          <w:tcPr>
            <w:tcW w:w="874" w:type="dxa"/>
            <w:tcBorders>
              <w:top w:val="single" w:sz="12" w:space="0" w:color="000000"/>
              <w:left w:val="single" w:sz="4" w:space="0" w:color="000000"/>
              <w:bottom w:val="single" w:sz="12" w:space="0" w:color="000000"/>
              <w:right w:val="single" w:sz="4" w:space="0" w:color="000000"/>
            </w:tcBorders>
          </w:tcPr>
          <w:p w14:paraId="23687E19" w14:textId="77777777" w:rsidR="00403047" w:rsidRDefault="00403047" w:rsidP="007467A1">
            <w:pPr>
              <w:spacing w:line="259" w:lineRule="auto"/>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7ABA4BF6" w14:textId="77777777" w:rsidR="00403047" w:rsidRDefault="00403047" w:rsidP="007467A1">
            <w:pPr>
              <w:spacing w:line="259" w:lineRule="auto"/>
              <w:ind w:left="5"/>
            </w:pPr>
            <w:r>
              <w:t xml:space="preserve"> </w:t>
            </w:r>
          </w:p>
        </w:tc>
        <w:tc>
          <w:tcPr>
            <w:tcW w:w="876" w:type="dxa"/>
            <w:tcBorders>
              <w:top w:val="single" w:sz="12" w:space="0" w:color="000000"/>
              <w:left w:val="single" w:sz="4" w:space="0" w:color="000000"/>
              <w:bottom w:val="single" w:sz="12" w:space="0" w:color="000000"/>
              <w:right w:val="single" w:sz="4" w:space="0" w:color="000000"/>
            </w:tcBorders>
          </w:tcPr>
          <w:p w14:paraId="58011620" w14:textId="77777777" w:rsidR="00403047" w:rsidRDefault="00403047" w:rsidP="007467A1">
            <w:pPr>
              <w:spacing w:line="259" w:lineRule="auto"/>
              <w:ind w:left="2"/>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3CBAA9E9" w14:textId="77777777" w:rsidR="00403047" w:rsidRDefault="00403047" w:rsidP="007467A1">
            <w:pPr>
              <w:spacing w:line="259" w:lineRule="auto"/>
              <w:ind w:left="1"/>
            </w:pPr>
            <w:r>
              <w:t xml:space="preserve"> </w:t>
            </w:r>
          </w:p>
        </w:tc>
        <w:tc>
          <w:tcPr>
            <w:tcW w:w="874" w:type="dxa"/>
            <w:tcBorders>
              <w:top w:val="single" w:sz="12" w:space="0" w:color="000000"/>
              <w:left w:val="single" w:sz="4" w:space="0" w:color="000000"/>
              <w:bottom w:val="single" w:sz="12" w:space="0" w:color="000000"/>
              <w:right w:val="single" w:sz="4" w:space="0" w:color="000000"/>
            </w:tcBorders>
          </w:tcPr>
          <w:p w14:paraId="601512C7" w14:textId="77777777" w:rsidR="00403047" w:rsidRDefault="00403047" w:rsidP="007467A1">
            <w:pPr>
              <w:spacing w:line="259" w:lineRule="auto"/>
              <w:ind w:left="5"/>
            </w:pPr>
            <w:r>
              <w:t xml:space="preserve"> </w:t>
            </w:r>
          </w:p>
        </w:tc>
      </w:tr>
    </w:tbl>
    <w:p w14:paraId="403F565D" w14:textId="77777777" w:rsidR="00403047" w:rsidRDefault="00403047" w:rsidP="007467A1">
      <w:pPr>
        <w:rPr>
          <w:b/>
        </w:rPr>
      </w:pPr>
    </w:p>
    <w:p w14:paraId="58E0FD95" w14:textId="77777777" w:rsidR="00403047" w:rsidRDefault="00403047" w:rsidP="007467A1">
      <w:pPr>
        <w:rPr>
          <w:b/>
        </w:rPr>
      </w:pPr>
      <w:r>
        <w:rPr>
          <w:b/>
        </w:rPr>
        <w:br w:type="page"/>
      </w:r>
    </w:p>
    <w:p w14:paraId="4A6D2820" w14:textId="77777777" w:rsidR="00403047" w:rsidRDefault="00403047" w:rsidP="007467A1">
      <w:pPr>
        <w:rPr>
          <w:b/>
        </w:rPr>
      </w:pPr>
      <w:r>
        <w:rPr>
          <w:b/>
        </w:rPr>
        <w:lastRenderedPageBreak/>
        <w:t>APPENDIX 2 – STATEMENT OF FINANICAL POSITION (BALANCE SHEET)</w:t>
      </w:r>
    </w:p>
    <w:p w14:paraId="58A93C26" w14:textId="77777777" w:rsidR="00403047" w:rsidRDefault="00403047" w:rsidP="007467A1">
      <w:pPr>
        <w:rPr>
          <w:b/>
        </w:rPr>
      </w:pPr>
    </w:p>
    <w:tbl>
      <w:tblPr>
        <w:tblStyle w:val="TableGrid0"/>
        <w:tblW w:w="8725" w:type="dxa"/>
        <w:tblInd w:w="-104" w:type="dxa"/>
        <w:tblCellMar>
          <w:top w:w="62" w:type="dxa"/>
          <w:bottom w:w="34" w:type="dxa"/>
        </w:tblCellMar>
        <w:tblLook w:val="04A0" w:firstRow="1" w:lastRow="0" w:firstColumn="1" w:lastColumn="0" w:noHBand="0" w:noVBand="1"/>
      </w:tblPr>
      <w:tblGrid>
        <w:gridCol w:w="865"/>
        <w:gridCol w:w="5617"/>
        <w:gridCol w:w="1124"/>
        <w:gridCol w:w="1119"/>
      </w:tblGrid>
      <w:tr w:rsidR="00403047" w14:paraId="29D213BA" w14:textId="77777777" w:rsidTr="00176B80">
        <w:trPr>
          <w:trHeight w:val="868"/>
        </w:trPr>
        <w:tc>
          <w:tcPr>
            <w:tcW w:w="865" w:type="dxa"/>
            <w:tcBorders>
              <w:top w:val="single" w:sz="6" w:space="0" w:color="000000"/>
              <w:left w:val="single" w:sz="4" w:space="0" w:color="000000"/>
              <w:bottom w:val="single" w:sz="17" w:space="0" w:color="98C439"/>
              <w:right w:val="single" w:sz="6" w:space="0" w:color="000000"/>
            </w:tcBorders>
            <w:shd w:val="clear" w:color="auto" w:fill="D9D9D9"/>
            <w:vAlign w:val="center"/>
          </w:tcPr>
          <w:p w14:paraId="6F75668D" w14:textId="77777777" w:rsidR="00403047" w:rsidRDefault="00403047" w:rsidP="007467A1">
            <w:pPr>
              <w:spacing w:line="259" w:lineRule="auto"/>
              <w:ind w:left="14"/>
              <w:jc w:val="center"/>
            </w:pPr>
            <w:r>
              <w:rPr>
                <w:rFonts w:ascii="Arial" w:eastAsia="Arial" w:hAnsi="Arial" w:cs="Arial"/>
                <w:b/>
              </w:rPr>
              <w:t xml:space="preserve">Note ref. </w:t>
            </w:r>
          </w:p>
        </w:tc>
        <w:tc>
          <w:tcPr>
            <w:tcW w:w="5617"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05EC2CE2" w14:textId="77777777" w:rsidR="00403047" w:rsidRDefault="00403047" w:rsidP="007467A1">
            <w:pPr>
              <w:spacing w:line="259" w:lineRule="auto"/>
              <w:ind w:left="58"/>
              <w:jc w:val="center"/>
            </w:pPr>
            <w:r>
              <w:rPr>
                <w:rFonts w:ascii="Arial" w:eastAsia="Arial" w:hAnsi="Arial" w:cs="Arial"/>
                <w:b/>
              </w:rPr>
              <w:t xml:space="preserve"> </w:t>
            </w:r>
          </w:p>
        </w:tc>
        <w:tc>
          <w:tcPr>
            <w:tcW w:w="1124"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50827EBE" w14:textId="77777777" w:rsidR="00403047" w:rsidRDefault="00403047" w:rsidP="007467A1">
            <w:pPr>
              <w:spacing w:line="259" w:lineRule="auto"/>
              <w:ind w:left="257" w:firstLine="38"/>
            </w:pPr>
            <w:r>
              <w:rPr>
                <w:rFonts w:ascii="Arial" w:eastAsia="Arial" w:hAnsi="Arial" w:cs="Arial"/>
                <w:b/>
              </w:rPr>
              <w:t xml:space="preserve">Total funds </w:t>
            </w:r>
          </w:p>
        </w:tc>
        <w:tc>
          <w:tcPr>
            <w:tcW w:w="1119" w:type="dxa"/>
            <w:tcBorders>
              <w:top w:val="single" w:sz="6" w:space="0" w:color="000000"/>
              <w:left w:val="single" w:sz="6" w:space="0" w:color="000000"/>
              <w:bottom w:val="single" w:sz="17" w:space="0" w:color="98C439"/>
              <w:right w:val="single" w:sz="6" w:space="0" w:color="000000"/>
            </w:tcBorders>
            <w:shd w:val="clear" w:color="auto" w:fill="D9D9D9"/>
            <w:vAlign w:val="center"/>
          </w:tcPr>
          <w:p w14:paraId="3945120B" w14:textId="77777777" w:rsidR="00403047" w:rsidRDefault="00403047" w:rsidP="007467A1">
            <w:pPr>
              <w:spacing w:line="259" w:lineRule="auto"/>
              <w:jc w:val="center"/>
            </w:pPr>
            <w:r>
              <w:rPr>
                <w:rFonts w:ascii="Arial" w:eastAsia="Arial" w:hAnsi="Arial" w:cs="Arial"/>
                <w:b/>
              </w:rPr>
              <w:t xml:space="preserve">Prior year funds </w:t>
            </w:r>
          </w:p>
        </w:tc>
      </w:tr>
      <w:tr w:rsidR="00403047" w14:paraId="1C7D21AA" w14:textId="77777777" w:rsidTr="00176B80">
        <w:trPr>
          <w:trHeight w:val="401"/>
        </w:trPr>
        <w:tc>
          <w:tcPr>
            <w:tcW w:w="865" w:type="dxa"/>
            <w:tcBorders>
              <w:top w:val="single" w:sz="17" w:space="0" w:color="98C439"/>
              <w:left w:val="single" w:sz="4" w:space="0" w:color="000000"/>
              <w:bottom w:val="single" w:sz="6" w:space="0" w:color="98C439"/>
              <w:right w:val="single" w:sz="6" w:space="0" w:color="000000"/>
            </w:tcBorders>
            <w:shd w:val="clear" w:color="auto" w:fill="D9D9D9"/>
            <w:vAlign w:val="bottom"/>
          </w:tcPr>
          <w:p w14:paraId="7B4B9757" w14:textId="77777777" w:rsidR="00403047" w:rsidRDefault="00403047" w:rsidP="007467A1">
            <w:pPr>
              <w:spacing w:line="259" w:lineRule="auto"/>
              <w:ind w:left="303"/>
            </w:pPr>
            <w:r>
              <w:rPr>
                <w:rFonts w:ascii="Calibri" w:eastAsia="Calibri" w:hAnsi="Calibri" w:cs="Calibri"/>
                <w:noProof/>
              </w:rPr>
              <mc:AlternateContent>
                <mc:Choice Requires="wpg">
                  <w:drawing>
                    <wp:inline distT="0" distB="0" distL="0" distR="0" wp14:anchorId="65626F66" wp14:editId="0C58887B">
                      <wp:extent cx="156332" cy="38977"/>
                      <wp:effectExtent l="0" t="0" r="0" b="0"/>
                      <wp:docPr id="193792" name="Group 193792"/>
                      <wp:cNvGraphicFramePr/>
                      <a:graphic xmlns:a="http://schemas.openxmlformats.org/drawingml/2006/main">
                        <a:graphicData uri="http://schemas.microsoft.com/office/word/2010/wordprocessingGroup">
                          <wpg:wgp>
                            <wpg:cNvGrpSpPr/>
                            <wpg:grpSpPr>
                              <a:xfrm>
                                <a:off x="0" y="0"/>
                                <a:ext cx="156332" cy="38977"/>
                                <a:chOff x="0" y="0"/>
                                <a:chExt cx="156332" cy="38977"/>
                              </a:xfrm>
                            </wpg:grpSpPr>
                            <wps:wsp>
                              <wps:cNvPr id="16667" name="Rectangle 16667"/>
                              <wps:cNvSpPr/>
                              <wps:spPr>
                                <a:xfrm rot="-5399999">
                                  <a:off x="78041" y="-90902"/>
                                  <a:ext cx="51840" cy="207921"/>
                                </a:xfrm>
                                <a:prstGeom prst="rect">
                                  <a:avLst/>
                                </a:prstGeom>
                                <a:ln>
                                  <a:noFill/>
                                </a:ln>
                              </wps:spPr>
                              <wps:txbx>
                                <w:txbxContent>
                                  <w:p w14:paraId="122682DC" w14:textId="77777777" w:rsidR="007467A1" w:rsidRDefault="007467A1" w:rsidP="00403047">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65626F66" id="Group 193792" o:spid="_x0000_s1046" style="width:12.3pt;height:3.05pt;mso-position-horizontal-relative:char;mso-position-vertical-relative:line" coordsize="156332,38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">
                      <v:rect id="Rectangle 16667" o:spid="_x0000_s1047" style="position:absolute;left:78041;top:-90902;width:51840;height:20792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4sUA&#10;AADeAAAADwAAAGRycy9kb3ducmV2LnhtbERPS2vCQBC+C/6HZQredGORKKmbUIQSLxWqtvQ4zU4e&#10;NDsbs6um/74rCN7m43vOOhtMKy7Uu8aygvksAkFcWN1wpeB4eJuuQDiPrLG1TAr+yEGWjkdrTLS9&#10;8gdd9r4SIYRdggpq77tESlfUZNDNbEccuNL2Bn2AfSV1j9cQblr5HEWxNNhwaKixo01Nxe/+bBR8&#10;zg/nr9ztfvi7PC0X7z7flVWu1ORpeH0B4WnwD/HdvdVhfhzHS7i9E26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L/ixQAAAN4AAAAPAAAAAAAAAAAAAAAAAJgCAABkcnMv&#10;ZG93bnJldi54bWxQSwUGAAAAAAQABAD1AAAAigMAAAAA&#10;" filled="f" stroked="f">
                        <v:textbox inset="0,0,0,0">
                          <w:txbxContent>
                            <w:p w14:paraId="122682DC" w14:textId="77777777" w:rsidR="007467A1" w:rsidRDefault="007467A1" w:rsidP="00403047">
                              <w:r>
                                <w:rPr>
                                  <w:rFonts w:ascii="Arial" w:eastAsia="Arial" w:hAnsi="Arial" w:cs="Arial"/>
                                  <w:b/>
                                </w:rPr>
                                <w:t xml:space="preserve"> </w:t>
                              </w:r>
                            </w:p>
                          </w:txbxContent>
                        </v:textbox>
                      </v:rect>
                      <w10:anchorlock/>
                    </v:group>
                  </w:pict>
                </mc:Fallback>
              </mc:AlternateContent>
            </w:r>
          </w:p>
        </w:tc>
        <w:tc>
          <w:tcPr>
            <w:tcW w:w="5617" w:type="dxa"/>
            <w:tcBorders>
              <w:top w:val="single" w:sz="17" w:space="0" w:color="98C439"/>
              <w:left w:val="single" w:sz="6" w:space="0" w:color="000000"/>
              <w:bottom w:val="single" w:sz="6" w:space="0" w:color="98C439"/>
              <w:right w:val="single" w:sz="6" w:space="0" w:color="000000"/>
            </w:tcBorders>
            <w:shd w:val="clear" w:color="auto" w:fill="D9D9D9"/>
          </w:tcPr>
          <w:p w14:paraId="1DF9DD78" w14:textId="77777777" w:rsidR="00403047" w:rsidRDefault="00403047" w:rsidP="007467A1">
            <w:pPr>
              <w:spacing w:line="259" w:lineRule="auto"/>
              <w:ind w:left="58"/>
              <w:jc w:val="center"/>
            </w:pPr>
            <w:r>
              <w:rPr>
                <w:rFonts w:ascii="Arial" w:eastAsia="Arial" w:hAnsi="Arial" w:cs="Arial"/>
                <w:b/>
              </w:rPr>
              <w:t xml:space="preserve"> </w:t>
            </w:r>
          </w:p>
        </w:tc>
        <w:tc>
          <w:tcPr>
            <w:tcW w:w="1124" w:type="dxa"/>
            <w:tcBorders>
              <w:top w:val="single" w:sz="17" w:space="0" w:color="98C439"/>
              <w:left w:val="single" w:sz="6" w:space="0" w:color="000000"/>
              <w:bottom w:val="single" w:sz="6" w:space="0" w:color="98C439"/>
              <w:right w:val="single" w:sz="6" w:space="0" w:color="000000"/>
            </w:tcBorders>
            <w:shd w:val="clear" w:color="auto" w:fill="D9D9D9"/>
          </w:tcPr>
          <w:p w14:paraId="15B1F79F" w14:textId="77777777" w:rsidR="00403047" w:rsidRDefault="00403047" w:rsidP="007467A1">
            <w:pPr>
              <w:spacing w:line="259" w:lineRule="auto"/>
              <w:ind w:right="5"/>
              <w:jc w:val="center"/>
            </w:pPr>
            <w:r>
              <w:rPr>
                <w:rFonts w:ascii="Arial" w:eastAsia="Arial" w:hAnsi="Arial" w:cs="Arial"/>
                <w:b/>
              </w:rPr>
              <w:t xml:space="preserve">€ </w:t>
            </w:r>
          </w:p>
        </w:tc>
        <w:tc>
          <w:tcPr>
            <w:tcW w:w="1119" w:type="dxa"/>
            <w:tcBorders>
              <w:top w:val="single" w:sz="17" w:space="0" w:color="98C439"/>
              <w:left w:val="single" w:sz="6" w:space="0" w:color="000000"/>
              <w:bottom w:val="single" w:sz="6" w:space="0" w:color="98C439"/>
              <w:right w:val="single" w:sz="8" w:space="0" w:color="000000"/>
            </w:tcBorders>
            <w:shd w:val="clear" w:color="auto" w:fill="D9D9D9"/>
          </w:tcPr>
          <w:p w14:paraId="67755CFC" w14:textId="77777777" w:rsidR="00403047" w:rsidRDefault="00403047" w:rsidP="007467A1">
            <w:pPr>
              <w:spacing w:line="259" w:lineRule="auto"/>
              <w:ind w:right="1"/>
              <w:jc w:val="center"/>
            </w:pPr>
            <w:r>
              <w:rPr>
                <w:rFonts w:ascii="Arial" w:eastAsia="Arial" w:hAnsi="Arial" w:cs="Arial"/>
                <w:b/>
              </w:rPr>
              <w:t>€</w:t>
            </w:r>
          </w:p>
        </w:tc>
      </w:tr>
      <w:tr w:rsidR="00403047" w14:paraId="35B90758" w14:textId="77777777" w:rsidTr="00176B80">
        <w:trPr>
          <w:trHeight w:val="391"/>
        </w:trPr>
        <w:tc>
          <w:tcPr>
            <w:tcW w:w="865" w:type="dxa"/>
            <w:tcBorders>
              <w:top w:val="single" w:sz="6" w:space="0" w:color="98C439"/>
              <w:left w:val="single" w:sz="4" w:space="0" w:color="000000"/>
              <w:bottom w:val="single" w:sz="6" w:space="0" w:color="000000"/>
              <w:right w:val="single" w:sz="6" w:space="0" w:color="000000"/>
            </w:tcBorders>
          </w:tcPr>
          <w:p w14:paraId="078142BD"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98C439"/>
              <w:left w:val="single" w:sz="6" w:space="0" w:color="000000"/>
              <w:bottom w:val="single" w:sz="6" w:space="0" w:color="000000"/>
              <w:right w:val="single" w:sz="6" w:space="0" w:color="000000"/>
            </w:tcBorders>
          </w:tcPr>
          <w:p w14:paraId="04EA072F" w14:textId="77777777" w:rsidR="00403047" w:rsidRDefault="00403047" w:rsidP="007467A1">
            <w:pPr>
              <w:spacing w:line="259" w:lineRule="auto"/>
              <w:ind w:left="27"/>
            </w:pPr>
            <w:r>
              <w:rPr>
                <w:rFonts w:ascii="Arial" w:eastAsia="Arial" w:hAnsi="Arial" w:cs="Arial"/>
                <w:b/>
              </w:rPr>
              <w:t xml:space="preserve">Fixed assets: </w:t>
            </w:r>
          </w:p>
        </w:tc>
        <w:tc>
          <w:tcPr>
            <w:tcW w:w="1124" w:type="dxa"/>
            <w:tcBorders>
              <w:top w:val="single" w:sz="6" w:space="0" w:color="98C439"/>
              <w:left w:val="single" w:sz="6" w:space="0" w:color="000000"/>
              <w:bottom w:val="single" w:sz="6" w:space="0" w:color="000000"/>
              <w:right w:val="single" w:sz="6" w:space="0" w:color="000000"/>
            </w:tcBorders>
          </w:tcPr>
          <w:p w14:paraId="2122443B" w14:textId="77777777" w:rsidR="00403047" w:rsidRDefault="00403047" w:rsidP="007467A1">
            <w:pPr>
              <w:spacing w:line="259" w:lineRule="auto"/>
              <w:ind w:left="27"/>
            </w:pPr>
            <w:r>
              <w:t xml:space="preserve"> </w:t>
            </w:r>
          </w:p>
        </w:tc>
        <w:tc>
          <w:tcPr>
            <w:tcW w:w="1119" w:type="dxa"/>
            <w:tcBorders>
              <w:top w:val="single" w:sz="6" w:space="0" w:color="98C439"/>
              <w:left w:val="single" w:sz="6" w:space="0" w:color="000000"/>
              <w:bottom w:val="single" w:sz="6" w:space="0" w:color="000000"/>
              <w:right w:val="single" w:sz="8" w:space="0" w:color="000000"/>
            </w:tcBorders>
          </w:tcPr>
          <w:p w14:paraId="3AA06114" w14:textId="77777777" w:rsidR="00403047" w:rsidRDefault="00403047" w:rsidP="007467A1">
            <w:pPr>
              <w:spacing w:line="259" w:lineRule="auto"/>
              <w:ind w:left="27"/>
            </w:pPr>
            <w:r>
              <w:t xml:space="preserve"> </w:t>
            </w:r>
          </w:p>
        </w:tc>
      </w:tr>
      <w:tr w:rsidR="00403047" w14:paraId="3099C395"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165B94F6"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26E5A9D" w14:textId="77777777" w:rsidR="00403047" w:rsidRDefault="00403047" w:rsidP="007467A1">
            <w:pPr>
              <w:spacing w:line="259" w:lineRule="auto"/>
              <w:ind w:left="27"/>
            </w:pPr>
            <w:r>
              <w:t xml:space="preserve">Intangible assets  </w:t>
            </w:r>
          </w:p>
        </w:tc>
        <w:tc>
          <w:tcPr>
            <w:tcW w:w="1124" w:type="dxa"/>
            <w:tcBorders>
              <w:top w:val="single" w:sz="6" w:space="0" w:color="000000"/>
              <w:left w:val="single" w:sz="6" w:space="0" w:color="000000"/>
              <w:bottom w:val="single" w:sz="6" w:space="0" w:color="000000"/>
              <w:right w:val="single" w:sz="6" w:space="0" w:color="000000"/>
            </w:tcBorders>
          </w:tcPr>
          <w:p w14:paraId="6E970A2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336E7C0D" w14:textId="77777777" w:rsidR="00403047" w:rsidRDefault="00403047" w:rsidP="007467A1">
            <w:pPr>
              <w:spacing w:line="259" w:lineRule="auto"/>
              <w:ind w:left="27"/>
            </w:pPr>
            <w:r>
              <w:t xml:space="preserve"> </w:t>
            </w:r>
          </w:p>
        </w:tc>
      </w:tr>
      <w:tr w:rsidR="00403047" w14:paraId="68DA0483" w14:textId="77777777" w:rsidTr="00176B80">
        <w:trPr>
          <w:trHeight w:val="384"/>
        </w:trPr>
        <w:tc>
          <w:tcPr>
            <w:tcW w:w="865" w:type="dxa"/>
            <w:tcBorders>
              <w:top w:val="single" w:sz="6" w:space="0" w:color="000000"/>
              <w:left w:val="single" w:sz="4" w:space="0" w:color="000000"/>
              <w:bottom w:val="single" w:sz="6" w:space="0" w:color="000000"/>
              <w:right w:val="single" w:sz="6" w:space="0" w:color="000000"/>
            </w:tcBorders>
          </w:tcPr>
          <w:p w14:paraId="15F10233"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9EE148D" w14:textId="77777777" w:rsidR="00403047" w:rsidRDefault="00403047" w:rsidP="007467A1">
            <w:pPr>
              <w:spacing w:line="259" w:lineRule="auto"/>
              <w:ind w:left="27"/>
            </w:pPr>
            <w:r>
              <w:t xml:space="preserve">Tangible assets  </w:t>
            </w:r>
          </w:p>
        </w:tc>
        <w:tc>
          <w:tcPr>
            <w:tcW w:w="1124" w:type="dxa"/>
            <w:tcBorders>
              <w:top w:val="single" w:sz="6" w:space="0" w:color="000000"/>
              <w:left w:val="single" w:sz="6" w:space="0" w:color="000000"/>
              <w:bottom w:val="single" w:sz="6" w:space="0" w:color="000000"/>
              <w:right w:val="single" w:sz="6" w:space="0" w:color="000000"/>
            </w:tcBorders>
          </w:tcPr>
          <w:p w14:paraId="1D973DA4"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4E247CF1" w14:textId="77777777" w:rsidR="00403047" w:rsidRDefault="00403047" w:rsidP="007467A1">
            <w:pPr>
              <w:spacing w:line="259" w:lineRule="auto"/>
              <w:ind w:left="27"/>
            </w:pPr>
            <w:r>
              <w:t xml:space="preserve"> </w:t>
            </w:r>
          </w:p>
        </w:tc>
      </w:tr>
      <w:tr w:rsidR="00403047" w14:paraId="79A4742D"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0EEC0310"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0F3E3EC1" w14:textId="77777777" w:rsidR="00403047" w:rsidRDefault="00403047" w:rsidP="007467A1">
            <w:pPr>
              <w:spacing w:line="259" w:lineRule="auto"/>
              <w:ind w:left="27"/>
            </w:pPr>
            <w:r>
              <w:t xml:space="preserve">Heritage assets  </w:t>
            </w:r>
          </w:p>
        </w:tc>
        <w:tc>
          <w:tcPr>
            <w:tcW w:w="1124" w:type="dxa"/>
            <w:tcBorders>
              <w:top w:val="single" w:sz="6" w:space="0" w:color="000000"/>
              <w:left w:val="single" w:sz="6" w:space="0" w:color="000000"/>
              <w:bottom w:val="single" w:sz="6" w:space="0" w:color="000000"/>
              <w:right w:val="single" w:sz="6" w:space="0" w:color="000000"/>
            </w:tcBorders>
          </w:tcPr>
          <w:p w14:paraId="61FA1F9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539AEDDF" w14:textId="77777777" w:rsidR="00403047" w:rsidRDefault="00403047" w:rsidP="007467A1">
            <w:pPr>
              <w:spacing w:line="259" w:lineRule="auto"/>
              <w:ind w:left="27"/>
            </w:pPr>
            <w:r>
              <w:t xml:space="preserve"> </w:t>
            </w:r>
          </w:p>
        </w:tc>
      </w:tr>
      <w:tr w:rsidR="00403047" w14:paraId="1AA8D1F2"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3509DF5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6C97274" w14:textId="77777777" w:rsidR="00403047" w:rsidRDefault="00403047" w:rsidP="007467A1">
            <w:pPr>
              <w:spacing w:line="259" w:lineRule="auto"/>
              <w:ind w:left="27"/>
            </w:pPr>
            <w:r>
              <w:t xml:space="preserve">Investments </w:t>
            </w:r>
          </w:p>
        </w:tc>
        <w:tc>
          <w:tcPr>
            <w:tcW w:w="1124" w:type="dxa"/>
            <w:tcBorders>
              <w:top w:val="single" w:sz="6" w:space="0" w:color="000000"/>
              <w:left w:val="single" w:sz="6" w:space="0" w:color="000000"/>
              <w:bottom w:val="single" w:sz="12" w:space="0" w:color="000000"/>
              <w:right w:val="single" w:sz="6" w:space="0" w:color="000000"/>
            </w:tcBorders>
          </w:tcPr>
          <w:p w14:paraId="0938BD49"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60C257A2" w14:textId="77777777" w:rsidR="00403047" w:rsidRDefault="00403047" w:rsidP="007467A1">
            <w:pPr>
              <w:spacing w:line="259" w:lineRule="auto"/>
              <w:ind w:left="27"/>
            </w:pPr>
            <w:r>
              <w:t xml:space="preserve"> </w:t>
            </w:r>
          </w:p>
        </w:tc>
      </w:tr>
      <w:tr w:rsidR="00403047" w14:paraId="77595314" w14:textId="77777777" w:rsidTr="00176B80">
        <w:trPr>
          <w:trHeight w:val="404"/>
        </w:trPr>
        <w:tc>
          <w:tcPr>
            <w:tcW w:w="865" w:type="dxa"/>
            <w:tcBorders>
              <w:top w:val="single" w:sz="6" w:space="0" w:color="000000"/>
              <w:left w:val="single" w:sz="4" w:space="0" w:color="000000"/>
              <w:bottom w:val="single" w:sz="6" w:space="0" w:color="000000"/>
              <w:right w:val="single" w:sz="6" w:space="0" w:color="000000"/>
            </w:tcBorders>
          </w:tcPr>
          <w:p w14:paraId="598B0090"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4A17160" w14:textId="77777777" w:rsidR="00403047" w:rsidRDefault="00403047" w:rsidP="007467A1">
            <w:pPr>
              <w:spacing w:line="259" w:lineRule="auto"/>
              <w:ind w:right="24"/>
              <w:jc w:val="right"/>
            </w:pPr>
            <w:r>
              <w:rPr>
                <w:rFonts w:ascii="Arial" w:eastAsia="Arial" w:hAnsi="Arial" w:cs="Arial"/>
                <w:i/>
              </w:rPr>
              <w:t>Total fixed assets</w:t>
            </w:r>
          </w:p>
        </w:tc>
        <w:tc>
          <w:tcPr>
            <w:tcW w:w="1124" w:type="dxa"/>
            <w:tcBorders>
              <w:top w:val="single" w:sz="12" w:space="0" w:color="000000"/>
              <w:left w:val="single" w:sz="6" w:space="0" w:color="000000"/>
              <w:bottom w:val="single" w:sz="12" w:space="0" w:color="000000"/>
              <w:right w:val="single" w:sz="6" w:space="0" w:color="000000"/>
            </w:tcBorders>
          </w:tcPr>
          <w:p w14:paraId="00873A48"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5ED39DCB" w14:textId="77777777" w:rsidR="00403047" w:rsidRDefault="00403047" w:rsidP="007467A1">
            <w:pPr>
              <w:spacing w:line="259" w:lineRule="auto"/>
              <w:ind w:left="27"/>
            </w:pPr>
            <w:r>
              <w:t xml:space="preserve"> </w:t>
            </w:r>
          </w:p>
        </w:tc>
      </w:tr>
      <w:tr w:rsidR="00403047" w14:paraId="621893FE"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38D525DF"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41A9C60" w14:textId="77777777" w:rsidR="00403047" w:rsidRDefault="00403047" w:rsidP="007467A1">
            <w:pPr>
              <w:spacing w:line="259" w:lineRule="auto"/>
              <w:ind w:left="27"/>
            </w:pPr>
            <w:r>
              <w:rPr>
                <w:rFonts w:ascii="Arial" w:eastAsia="Arial" w:hAnsi="Arial" w:cs="Arial"/>
                <w:b/>
              </w:rPr>
              <w:t xml:space="preserve">Current assets: </w:t>
            </w:r>
          </w:p>
        </w:tc>
        <w:tc>
          <w:tcPr>
            <w:tcW w:w="1124" w:type="dxa"/>
            <w:tcBorders>
              <w:top w:val="single" w:sz="12" w:space="0" w:color="000000"/>
              <w:left w:val="single" w:sz="6" w:space="0" w:color="000000"/>
              <w:bottom w:val="single" w:sz="6" w:space="0" w:color="000000"/>
              <w:right w:val="single" w:sz="6" w:space="0" w:color="000000"/>
            </w:tcBorders>
          </w:tcPr>
          <w:p w14:paraId="6BEDE9D6"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2130A437" w14:textId="77777777" w:rsidR="00403047" w:rsidRDefault="00403047" w:rsidP="007467A1">
            <w:pPr>
              <w:spacing w:line="259" w:lineRule="auto"/>
              <w:ind w:left="27"/>
            </w:pPr>
            <w:r>
              <w:t xml:space="preserve"> </w:t>
            </w:r>
          </w:p>
        </w:tc>
      </w:tr>
      <w:tr w:rsidR="00403047" w14:paraId="7816222B"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63F25216"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243F586" w14:textId="77777777" w:rsidR="00403047" w:rsidRDefault="00403047" w:rsidP="007467A1">
            <w:pPr>
              <w:spacing w:line="259" w:lineRule="auto"/>
              <w:ind w:left="27"/>
            </w:pPr>
            <w:r>
              <w:t xml:space="preserve">Stocks </w:t>
            </w:r>
          </w:p>
        </w:tc>
        <w:tc>
          <w:tcPr>
            <w:tcW w:w="1124" w:type="dxa"/>
            <w:tcBorders>
              <w:top w:val="single" w:sz="6" w:space="0" w:color="000000"/>
              <w:left w:val="single" w:sz="6" w:space="0" w:color="000000"/>
              <w:bottom w:val="single" w:sz="6" w:space="0" w:color="000000"/>
              <w:right w:val="single" w:sz="6" w:space="0" w:color="000000"/>
            </w:tcBorders>
          </w:tcPr>
          <w:p w14:paraId="642F063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7B0E8BCD" w14:textId="77777777" w:rsidR="00403047" w:rsidRDefault="00403047" w:rsidP="007467A1">
            <w:pPr>
              <w:spacing w:line="259" w:lineRule="auto"/>
              <w:ind w:left="27"/>
            </w:pPr>
            <w:r>
              <w:t xml:space="preserve"> </w:t>
            </w:r>
          </w:p>
        </w:tc>
      </w:tr>
      <w:tr w:rsidR="00403047" w14:paraId="780DDA37"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0429BEA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0834629" w14:textId="77777777" w:rsidR="00403047" w:rsidRDefault="00403047" w:rsidP="007467A1">
            <w:pPr>
              <w:spacing w:line="259" w:lineRule="auto"/>
              <w:ind w:left="27"/>
            </w:pPr>
            <w:r>
              <w:t xml:space="preserve">Debtors </w:t>
            </w:r>
          </w:p>
        </w:tc>
        <w:tc>
          <w:tcPr>
            <w:tcW w:w="1124" w:type="dxa"/>
            <w:tcBorders>
              <w:top w:val="single" w:sz="6" w:space="0" w:color="000000"/>
              <w:left w:val="single" w:sz="6" w:space="0" w:color="000000"/>
              <w:bottom w:val="single" w:sz="6" w:space="0" w:color="000000"/>
              <w:right w:val="single" w:sz="6" w:space="0" w:color="000000"/>
            </w:tcBorders>
          </w:tcPr>
          <w:p w14:paraId="57276FA8"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1EF354ED" w14:textId="77777777" w:rsidR="00403047" w:rsidRDefault="00403047" w:rsidP="007467A1">
            <w:pPr>
              <w:spacing w:line="259" w:lineRule="auto"/>
              <w:ind w:left="27"/>
            </w:pPr>
            <w:r>
              <w:t xml:space="preserve"> </w:t>
            </w:r>
          </w:p>
        </w:tc>
      </w:tr>
      <w:tr w:rsidR="00403047" w14:paraId="1769C509" w14:textId="77777777" w:rsidTr="00176B80">
        <w:trPr>
          <w:trHeight w:val="384"/>
        </w:trPr>
        <w:tc>
          <w:tcPr>
            <w:tcW w:w="865" w:type="dxa"/>
            <w:tcBorders>
              <w:top w:val="single" w:sz="6" w:space="0" w:color="000000"/>
              <w:left w:val="single" w:sz="4" w:space="0" w:color="000000"/>
              <w:bottom w:val="single" w:sz="6" w:space="0" w:color="000000"/>
              <w:right w:val="single" w:sz="6" w:space="0" w:color="000000"/>
            </w:tcBorders>
          </w:tcPr>
          <w:p w14:paraId="4679732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C4487A6" w14:textId="77777777" w:rsidR="00403047" w:rsidRDefault="00403047" w:rsidP="007467A1">
            <w:pPr>
              <w:spacing w:line="259" w:lineRule="auto"/>
              <w:ind w:left="27"/>
            </w:pPr>
            <w:r>
              <w:t xml:space="preserve">Investments </w:t>
            </w:r>
          </w:p>
        </w:tc>
        <w:tc>
          <w:tcPr>
            <w:tcW w:w="1124" w:type="dxa"/>
            <w:tcBorders>
              <w:top w:val="single" w:sz="6" w:space="0" w:color="000000"/>
              <w:left w:val="single" w:sz="6" w:space="0" w:color="000000"/>
              <w:bottom w:val="single" w:sz="6" w:space="0" w:color="000000"/>
              <w:right w:val="single" w:sz="6" w:space="0" w:color="000000"/>
            </w:tcBorders>
          </w:tcPr>
          <w:p w14:paraId="2C14C046"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33211685" w14:textId="77777777" w:rsidR="00403047" w:rsidRDefault="00403047" w:rsidP="007467A1">
            <w:pPr>
              <w:spacing w:line="259" w:lineRule="auto"/>
              <w:ind w:left="27"/>
            </w:pPr>
            <w:r>
              <w:t xml:space="preserve"> </w:t>
            </w:r>
          </w:p>
        </w:tc>
      </w:tr>
      <w:tr w:rsidR="00403047" w14:paraId="5102BC62"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4FB8A024"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8E475EB" w14:textId="77777777" w:rsidR="00403047" w:rsidRDefault="00403047" w:rsidP="007467A1">
            <w:pPr>
              <w:spacing w:line="259" w:lineRule="auto"/>
              <w:ind w:left="27"/>
            </w:pPr>
            <w:r>
              <w:t xml:space="preserve">Cash at bank and in hand  </w:t>
            </w:r>
          </w:p>
        </w:tc>
        <w:tc>
          <w:tcPr>
            <w:tcW w:w="1124" w:type="dxa"/>
            <w:tcBorders>
              <w:top w:val="single" w:sz="6" w:space="0" w:color="000000"/>
              <w:left w:val="single" w:sz="6" w:space="0" w:color="000000"/>
              <w:bottom w:val="single" w:sz="12" w:space="0" w:color="000000"/>
              <w:right w:val="single" w:sz="6" w:space="0" w:color="000000"/>
            </w:tcBorders>
          </w:tcPr>
          <w:p w14:paraId="6F8CA756"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01FC8EE6" w14:textId="77777777" w:rsidR="00403047" w:rsidRDefault="00403047" w:rsidP="007467A1">
            <w:pPr>
              <w:spacing w:line="259" w:lineRule="auto"/>
              <w:ind w:left="27"/>
            </w:pPr>
            <w:r>
              <w:t xml:space="preserve"> </w:t>
            </w:r>
          </w:p>
        </w:tc>
      </w:tr>
      <w:tr w:rsidR="00403047" w14:paraId="666A371C"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7101E999"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16B75EF" w14:textId="77777777" w:rsidR="00403047" w:rsidRDefault="00403047" w:rsidP="007467A1">
            <w:pPr>
              <w:spacing w:line="259" w:lineRule="auto"/>
              <w:ind w:right="24"/>
              <w:jc w:val="right"/>
            </w:pPr>
            <w:r>
              <w:rPr>
                <w:rFonts w:ascii="Arial" w:eastAsia="Arial" w:hAnsi="Arial" w:cs="Arial"/>
                <w:i/>
              </w:rPr>
              <w:t>Total current assets</w:t>
            </w:r>
          </w:p>
        </w:tc>
        <w:tc>
          <w:tcPr>
            <w:tcW w:w="1124" w:type="dxa"/>
            <w:tcBorders>
              <w:top w:val="single" w:sz="12" w:space="0" w:color="000000"/>
              <w:left w:val="single" w:sz="6" w:space="0" w:color="000000"/>
              <w:bottom w:val="single" w:sz="12" w:space="0" w:color="000000"/>
              <w:right w:val="single" w:sz="6" w:space="0" w:color="000000"/>
            </w:tcBorders>
          </w:tcPr>
          <w:p w14:paraId="42984CA2"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67C0B199" w14:textId="77777777" w:rsidR="00403047" w:rsidRDefault="00403047" w:rsidP="007467A1">
            <w:pPr>
              <w:spacing w:line="259" w:lineRule="auto"/>
              <w:ind w:left="27"/>
            </w:pPr>
            <w:r>
              <w:t xml:space="preserve"> </w:t>
            </w:r>
          </w:p>
        </w:tc>
      </w:tr>
      <w:tr w:rsidR="00403047" w14:paraId="52EB2EAC"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13D12908"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5A1FD50C" w14:textId="77777777" w:rsidR="00403047" w:rsidRDefault="00403047" w:rsidP="007467A1">
            <w:pPr>
              <w:spacing w:line="259" w:lineRule="auto"/>
              <w:ind w:left="27"/>
            </w:pPr>
            <w:r>
              <w:rPr>
                <w:rFonts w:ascii="Arial" w:eastAsia="Arial" w:hAnsi="Arial" w:cs="Arial"/>
                <w:b/>
              </w:rPr>
              <w:t xml:space="preserve">Liabilities: </w:t>
            </w:r>
          </w:p>
        </w:tc>
        <w:tc>
          <w:tcPr>
            <w:tcW w:w="1124" w:type="dxa"/>
            <w:tcBorders>
              <w:top w:val="single" w:sz="12" w:space="0" w:color="000000"/>
              <w:left w:val="single" w:sz="6" w:space="0" w:color="000000"/>
              <w:bottom w:val="single" w:sz="6" w:space="0" w:color="000000"/>
              <w:right w:val="single" w:sz="6" w:space="0" w:color="000000"/>
            </w:tcBorders>
          </w:tcPr>
          <w:p w14:paraId="123D0F98"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4B8BF2B7" w14:textId="77777777" w:rsidR="00403047" w:rsidRDefault="00403047" w:rsidP="007467A1">
            <w:pPr>
              <w:spacing w:line="259" w:lineRule="auto"/>
              <w:ind w:left="27"/>
            </w:pPr>
            <w:r>
              <w:t xml:space="preserve"> </w:t>
            </w:r>
          </w:p>
        </w:tc>
      </w:tr>
      <w:tr w:rsidR="00403047" w14:paraId="498628FA" w14:textId="77777777" w:rsidTr="00176B80">
        <w:trPr>
          <w:trHeight w:val="395"/>
        </w:trPr>
        <w:tc>
          <w:tcPr>
            <w:tcW w:w="865" w:type="dxa"/>
            <w:tcBorders>
              <w:top w:val="single" w:sz="6" w:space="0" w:color="000000"/>
              <w:left w:val="single" w:sz="4" w:space="0" w:color="000000"/>
              <w:bottom w:val="single" w:sz="6" w:space="0" w:color="000000"/>
              <w:right w:val="single" w:sz="6" w:space="0" w:color="000000"/>
            </w:tcBorders>
          </w:tcPr>
          <w:p w14:paraId="236A4E4F"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04AEDAA" w14:textId="77777777" w:rsidR="00403047" w:rsidRDefault="00403047" w:rsidP="007467A1">
            <w:pPr>
              <w:spacing w:line="259" w:lineRule="auto"/>
              <w:ind w:left="27"/>
            </w:pPr>
            <w:r>
              <w:t xml:space="preserve">Creditors: Amounts falling due within one year  </w:t>
            </w:r>
          </w:p>
        </w:tc>
        <w:tc>
          <w:tcPr>
            <w:tcW w:w="1124" w:type="dxa"/>
            <w:tcBorders>
              <w:top w:val="single" w:sz="6" w:space="0" w:color="000000"/>
              <w:left w:val="single" w:sz="6" w:space="0" w:color="000000"/>
              <w:bottom w:val="single" w:sz="12" w:space="0" w:color="000000"/>
              <w:right w:val="single" w:sz="6" w:space="0" w:color="000000"/>
            </w:tcBorders>
          </w:tcPr>
          <w:p w14:paraId="158C58B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44353D86" w14:textId="77777777" w:rsidR="00403047" w:rsidRDefault="00403047" w:rsidP="007467A1">
            <w:pPr>
              <w:spacing w:line="259" w:lineRule="auto"/>
              <w:ind w:left="27"/>
            </w:pPr>
            <w:r>
              <w:t xml:space="preserve"> </w:t>
            </w:r>
          </w:p>
        </w:tc>
      </w:tr>
      <w:tr w:rsidR="00403047" w14:paraId="0E3E4C56"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3ADEDCDB"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12CB95D4" w14:textId="77777777" w:rsidR="00403047" w:rsidRDefault="00403047" w:rsidP="007467A1">
            <w:pPr>
              <w:spacing w:line="259" w:lineRule="auto"/>
              <w:ind w:right="31"/>
              <w:jc w:val="right"/>
            </w:pPr>
            <w:r>
              <w:rPr>
                <w:rFonts w:ascii="Arial" w:eastAsia="Arial" w:hAnsi="Arial" w:cs="Arial"/>
                <w:i/>
              </w:rPr>
              <w:t>Net current assets or liabilities</w:t>
            </w:r>
          </w:p>
        </w:tc>
        <w:tc>
          <w:tcPr>
            <w:tcW w:w="1124" w:type="dxa"/>
            <w:tcBorders>
              <w:top w:val="single" w:sz="12" w:space="0" w:color="000000"/>
              <w:left w:val="single" w:sz="6" w:space="0" w:color="000000"/>
              <w:bottom w:val="single" w:sz="12" w:space="0" w:color="000000"/>
              <w:right w:val="single" w:sz="6" w:space="0" w:color="000000"/>
            </w:tcBorders>
          </w:tcPr>
          <w:p w14:paraId="273F9872" w14:textId="77777777" w:rsidR="00403047" w:rsidRDefault="00403047" w:rsidP="007467A1">
            <w:pPr>
              <w:spacing w:line="259" w:lineRule="auto"/>
              <w:ind w:left="-31"/>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4DC80A41" w14:textId="77777777" w:rsidR="00403047" w:rsidRDefault="00403047" w:rsidP="007467A1">
            <w:pPr>
              <w:spacing w:line="259" w:lineRule="auto"/>
              <w:ind w:left="27"/>
            </w:pPr>
            <w:r>
              <w:t xml:space="preserve"> </w:t>
            </w:r>
          </w:p>
        </w:tc>
      </w:tr>
      <w:tr w:rsidR="00403047" w14:paraId="04AA31D3"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0703483A"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23F68967" w14:textId="77777777" w:rsidR="00403047" w:rsidRDefault="00403047" w:rsidP="007467A1">
            <w:pPr>
              <w:spacing w:line="259" w:lineRule="auto"/>
              <w:ind w:right="27"/>
              <w:jc w:val="right"/>
            </w:pPr>
            <w:r>
              <w:rPr>
                <w:rFonts w:ascii="Arial" w:eastAsia="Arial" w:hAnsi="Arial" w:cs="Arial"/>
                <w:i/>
              </w:rPr>
              <w:t xml:space="preserve">Total assets less current liabilities </w:t>
            </w:r>
          </w:p>
        </w:tc>
        <w:tc>
          <w:tcPr>
            <w:tcW w:w="1124" w:type="dxa"/>
            <w:tcBorders>
              <w:top w:val="single" w:sz="12" w:space="0" w:color="000000"/>
              <w:left w:val="single" w:sz="6" w:space="0" w:color="000000"/>
              <w:bottom w:val="single" w:sz="6" w:space="0" w:color="000000"/>
              <w:right w:val="single" w:sz="6" w:space="0" w:color="000000"/>
            </w:tcBorders>
          </w:tcPr>
          <w:p w14:paraId="4401EDF7"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1912E364" w14:textId="77777777" w:rsidR="00403047" w:rsidRDefault="00403047" w:rsidP="007467A1">
            <w:pPr>
              <w:spacing w:line="259" w:lineRule="auto"/>
              <w:ind w:left="27"/>
            </w:pPr>
            <w:r>
              <w:t xml:space="preserve"> </w:t>
            </w:r>
          </w:p>
        </w:tc>
      </w:tr>
      <w:tr w:rsidR="00403047" w14:paraId="641D94F6"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10460B80"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A33E88B" w14:textId="77777777" w:rsidR="00403047" w:rsidRDefault="00403047" w:rsidP="007467A1">
            <w:pPr>
              <w:spacing w:line="259" w:lineRule="auto"/>
              <w:ind w:left="27"/>
            </w:pPr>
            <w:r>
              <w:t xml:space="preserve">Creditors: Amounts falling due after more than one year </w:t>
            </w:r>
          </w:p>
        </w:tc>
        <w:tc>
          <w:tcPr>
            <w:tcW w:w="1124" w:type="dxa"/>
            <w:tcBorders>
              <w:top w:val="single" w:sz="6" w:space="0" w:color="000000"/>
              <w:left w:val="single" w:sz="6" w:space="0" w:color="000000"/>
              <w:bottom w:val="single" w:sz="6" w:space="0" w:color="000000"/>
              <w:right w:val="single" w:sz="6" w:space="0" w:color="000000"/>
            </w:tcBorders>
          </w:tcPr>
          <w:p w14:paraId="646CFB6E"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43F68A1F" w14:textId="77777777" w:rsidR="00403047" w:rsidRDefault="00403047" w:rsidP="007467A1">
            <w:pPr>
              <w:spacing w:line="259" w:lineRule="auto"/>
              <w:ind w:left="27"/>
            </w:pPr>
            <w:r>
              <w:t xml:space="preserve"> </w:t>
            </w:r>
          </w:p>
        </w:tc>
      </w:tr>
      <w:tr w:rsidR="00403047" w14:paraId="180EDB3C" w14:textId="77777777" w:rsidTr="00176B80">
        <w:trPr>
          <w:trHeight w:val="395"/>
        </w:trPr>
        <w:tc>
          <w:tcPr>
            <w:tcW w:w="865" w:type="dxa"/>
            <w:tcBorders>
              <w:top w:val="single" w:sz="6" w:space="0" w:color="000000"/>
              <w:left w:val="single" w:sz="4" w:space="0" w:color="000000"/>
              <w:bottom w:val="single" w:sz="6" w:space="0" w:color="000000"/>
              <w:right w:val="single" w:sz="6" w:space="0" w:color="000000"/>
            </w:tcBorders>
          </w:tcPr>
          <w:p w14:paraId="5DE88911"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CDF3A00" w14:textId="77777777" w:rsidR="00403047" w:rsidRDefault="00403047" w:rsidP="007467A1">
            <w:pPr>
              <w:spacing w:line="259" w:lineRule="auto"/>
              <w:ind w:left="27"/>
            </w:pPr>
            <w:r>
              <w:t xml:space="preserve">Provisions for liabilities and charges.  </w:t>
            </w:r>
          </w:p>
        </w:tc>
        <w:tc>
          <w:tcPr>
            <w:tcW w:w="1124" w:type="dxa"/>
            <w:tcBorders>
              <w:top w:val="single" w:sz="6" w:space="0" w:color="000000"/>
              <w:left w:val="single" w:sz="6" w:space="0" w:color="000000"/>
              <w:bottom w:val="single" w:sz="12" w:space="0" w:color="000000"/>
              <w:right w:val="single" w:sz="6" w:space="0" w:color="000000"/>
            </w:tcBorders>
          </w:tcPr>
          <w:p w14:paraId="5AC0F042"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36CE0126" w14:textId="77777777" w:rsidR="00403047" w:rsidRDefault="00403047" w:rsidP="007467A1">
            <w:pPr>
              <w:spacing w:line="259" w:lineRule="auto"/>
              <w:ind w:left="27"/>
            </w:pPr>
            <w:r>
              <w:t xml:space="preserve"> </w:t>
            </w:r>
          </w:p>
        </w:tc>
      </w:tr>
      <w:tr w:rsidR="00403047" w14:paraId="7BAA995F" w14:textId="77777777" w:rsidTr="00176B80">
        <w:trPr>
          <w:trHeight w:val="648"/>
        </w:trPr>
        <w:tc>
          <w:tcPr>
            <w:tcW w:w="865" w:type="dxa"/>
            <w:tcBorders>
              <w:top w:val="single" w:sz="6" w:space="0" w:color="000000"/>
              <w:left w:val="single" w:sz="4" w:space="0" w:color="000000"/>
              <w:bottom w:val="single" w:sz="6" w:space="0" w:color="000000"/>
              <w:right w:val="single" w:sz="6" w:space="0" w:color="000000"/>
            </w:tcBorders>
          </w:tcPr>
          <w:p w14:paraId="0CFD4AC4"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C29FCFE" w14:textId="77777777" w:rsidR="00403047" w:rsidRDefault="00403047" w:rsidP="007467A1">
            <w:pPr>
              <w:spacing w:line="259" w:lineRule="auto"/>
              <w:ind w:left="2264" w:right="23"/>
              <w:jc w:val="right"/>
            </w:pPr>
            <w:r>
              <w:rPr>
                <w:rFonts w:ascii="Arial" w:eastAsia="Arial" w:hAnsi="Arial" w:cs="Arial"/>
                <w:i/>
              </w:rPr>
              <w:t>Net asset or liabilities excluding pension asset or liability</w:t>
            </w:r>
          </w:p>
        </w:tc>
        <w:tc>
          <w:tcPr>
            <w:tcW w:w="1124" w:type="dxa"/>
            <w:tcBorders>
              <w:top w:val="single" w:sz="12" w:space="0" w:color="000000"/>
              <w:left w:val="single" w:sz="6" w:space="0" w:color="000000"/>
              <w:bottom w:val="single" w:sz="6" w:space="0" w:color="000000"/>
              <w:right w:val="single" w:sz="6" w:space="0" w:color="000000"/>
            </w:tcBorders>
          </w:tcPr>
          <w:p w14:paraId="21DB9A88" w14:textId="77777777" w:rsidR="00403047" w:rsidRDefault="00403047" w:rsidP="007467A1">
            <w:pPr>
              <w:spacing w:line="259" w:lineRule="auto"/>
              <w:ind w:left="-29" w:right="1035"/>
              <w:jc w:val="both"/>
            </w:pPr>
            <w:r>
              <w:rPr>
                <w:rFonts w:ascii="Arial" w:eastAsia="Arial" w:hAnsi="Arial" w:cs="Arial"/>
                <w:i/>
              </w:rPr>
              <w:t xml:space="preserve"> </w:t>
            </w:r>
            <w:r>
              <w:t xml:space="preserve"> </w:t>
            </w:r>
            <w:r>
              <w:rPr>
                <w:rFonts w:ascii="Arial" w:eastAsia="Arial" w:hAnsi="Arial" w:cs="Arial"/>
                <w:i/>
              </w:rP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00C4096F" w14:textId="77777777" w:rsidR="00403047" w:rsidRDefault="00403047" w:rsidP="007467A1">
            <w:pPr>
              <w:spacing w:line="259" w:lineRule="auto"/>
              <w:ind w:left="27"/>
            </w:pPr>
            <w:r>
              <w:t xml:space="preserve"> </w:t>
            </w:r>
          </w:p>
        </w:tc>
      </w:tr>
      <w:tr w:rsidR="00403047" w14:paraId="07EF6913"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5ACADE9A"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3CAA086" w14:textId="77777777" w:rsidR="00403047" w:rsidRDefault="00403047" w:rsidP="007467A1">
            <w:pPr>
              <w:spacing w:line="259" w:lineRule="auto"/>
              <w:ind w:left="27"/>
            </w:pPr>
            <w:r>
              <w:t xml:space="preserve">Defined benefit pension scheme asset or liability </w:t>
            </w:r>
          </w:p>
        </w:tc>
        <w:tc>
          <w:tcPr>
            <w:tcW w:w="1124" w:type="dxa"/>
            <w:tcBorders>
              <w:top w:val="single" w:sz="6" w:space="0" w:color="000000"/>
              <w:left w:val="single" w:sz="6" w:space="0" w:color="000000"/>
              <w:bottom w:val="single" w:sz="12" w:space="0" w:color="000000"/>
              <w:right w:val="single" w:sz="6" w:space="0" w:color="000000"/>
            </w:tcBorders>
          </w:tcPr>
          <w:p w14:paraId="7F7D01B4"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79B74C1A" w14:textId="77777777" w:rsidR="00403047" w:rsidRDefault="00403047" w:rsidP="007467A1">
            <w:pPr>
              <w:spacing w:line="259" w:lineRule="auto"/>
              <w:ind w:left="27"/>
            </w:pPr>
            <w:r>
              <w:t xml:space="preserve"> </w:t>
            </w:r>
          </w:p>
        </w:tc>
      </w:tr>
      <w:tr w:rsidR="00403047" w14:paraId="21BC01BE" w14:textId="77777777" w:rsidTr="00176B80">
        <w:trPr>
          <w:trHeight w:val="432"/>
        </w:trPr>
        <w:tc>
          <w:tcPr>
            <w:tcW w:w="865" w:type="dxa"/>
            <w:tcBorders>
              <w:top w:val="single" w:sz="6" w:space="0" w:color="000000"/>
              <w:left w:val="single" w:sz="4" w:space="0" w:color="000000"/>
              <w:bottom w:val="single" w:sz="6" w:space="0" w:color="000000"/>
              <w:right w:val="single" w:sz="6" w:space="0" w:color="000000"/>
            </w:tcBorders>
          </w:tcPr>
          <w:p w14:paraId="069EB979" w14:textId="77777777" w:rsidR="00403047" w:rsidRDefault="00403047" w:rsidP="007467A1">
            <w:pPr>
              <w:spacing w:line="259" w:lineRule="auto"/>
              <w:ind w:left="28"/>
            </w:pPr>
            <w:r>
              <w:rPr>
                <w:rFonts w:ascii="Arial" w:eastAsia="Arial" w:hAnsi="Arial" w:cs="Arial"/>
                <w:b/>
              </w:rPr>
              <w:lastRenderedPageBreak/>
              <w:t xml:space="preserve"> </w:t>
            </w:r>
          </w:p>
        </w:tc>
        <w:tc>
          <w:tcPr>
            <w:tcW w:w="5617" w:type="dxa"/>
            <w:tcBorders>
              <w:top w:val="single" w:sz="6" w:space="0" w:color="000000"/>
              <w:left w:val="single" w:sz="6" w:space="0" w:color="000000"/>
              <w:bottom w:val="single" w:sz="6" w:space="0" w:color="000000"/>
              <w:right w:val="single" w:sz="6" w:space="0" w:color="000000"/>
            </w:tcBorders>
          </w:tcPr>
          <w:p w14:paraId="123E19F2" w14:textId="77777777" w:rsidR="00403047" w:rsidRDefault="00403047" w:rsidP="007467A1">
            <w:pPr>
              <w:spacing w:line="259" w:lineRule="auto"/>
              <w:ind w:right="27"/>
              <w:jc w:val="right"/>
            </w:pPr>
            <w:r>
              <w:rPr>
                <w:rFonts w:ascii="Arial" w:eastAsia="Arial" w:hAnsi="Arial" w:cs="Arial"/>
                <w:b/>
                <w:i/>
              </w:rPr>
              <w:t>Total net assets or liabilities</w:t>
            </w:r>
          </w:p>
        </w:tc>
        <w:tc>
          <w:tcPr>
            <w:tcW w:w="1124" w:type="dxa"/>
            <w:tcBorders>
              <w:top w:val="single" w:sz="12" w:space="0" w:color="000000"/>
              <w:left w:val="single" w:sz="6" w:space="0" w:color="000000"/>
              <w:bottom w:val="double" w:sz="12" w:space="0" w:color="000000"/>
              <w:right w:val="single" w:sz="6" w:space="0" w:color="000000"/>
            </w:tcBorders>
          </w:tcPr>
          <w:p w14:paraId="73761B39" w14:textId="77777777" w:rsidR="00403047" w:rsidRDefault="00403047" w:rsidP="007467A1">
            <w:pPr>
              <w:spacing w:line="259" w:lineRule="auto"/>
              <w:ind w:left="-30"/>
            </w:pPr>
            <w:r>
              <w:rPr>
                <w:rFonts w:ascii="Arial" w:eastAsia="Arial" w:hAnsi="Arial" w:cs="Arial"/>
                <w:b/>
                <w:i/>
              </w:rPr>
              <w:t xml:space="preserve"> </w:t>
            </w:r>
            <w:r>
              <w:t xml:space="preserve"> </w:t>
            </w:r>
          </w:p>
        </w:tc>
        <w:tc>
          <w:tcPr>
            <w:tcW w:w="1119" w:type="dxa"/>
            <w:tcBorders>
              <w:top w:val="single" w:sz="12" w:space="0" w:color="000000"/>
              <w:left w:val="single" w:sz="6" w:space="0" w:color="000000"/>
              <w:bottom w:val="double" w:sz="12" w:space="0" w:color="000000"/>
              <w:right w:val="single" w:sz="8" w:space="0" w:color="000000"/>
            </w:tcBorders>
          </w:tcPr>
          <w:p w14:paraId="14FF5065" w14:textId="77777777" w:rsidR="00403047" w:rsidRDefault="00403047" w:rsidP="007467A1">
            <w:pPr>
              <w:spacing w:line="259" w:lineRule="auto"/>
              <w:ind w:left="27"/>
            </w:pPr>
            <w:r>
              <w:t xml:space="preserve"> </w:t>
            </w:r>
          </w:p>
        </w:tc>
      </w:tr>
    </w:tbl>
    <w:p w14:paraId="449BA1B3" w14:textId="77777777" w:rsidR="00403047" w:rsidRDefault="00403047" w:rsidP="007467A1">
      <w:pPr>
        <w:rPr>
          <w:b/>
        </w:rPr>
      </w:pPr>
    </w:p>
    <w:p w14:paraId="21973B67" w14:textId="77777777" w:rsidR="00403047" w:rsidRDefault="00403047" w:rsidP="007467A1">
      <w:pPr>
        <w:rPr>
          <w:b/>
        </w:rPr>
      </w:pPr>
      <w:r>
        <w:rPr>
          <w:b/>
        </w:rPr>
        <w:t>APPENDIX 2 – STATEMENT OF FINANICAL POSITION (BALANCE SHEET) (Continued)</w:t>
      </w:r>
    </w:p>
    <w:p w14:paraId="41CE9D0F" w14:textId="77777777" w:rsidR="00403047" w:rsidRDefault="00403047" w:rsidP="007467A1">
      <w:pPr>
        <w:rPr>
          <w:b/>
        </w:rPr>
      </w:pPr>
    </w:p>
    <w:tbl>
      <w:tblPr>
        <w:tblStyle w:val="TableGrid0"/>
        <w:tblW w:w="8725" w:type="dxa"/>
        <w:tblInd w:w="-104" w:type="dxa"/>
        <w:tblCellMar>
          <w:top w:w="62" w:type="dxa"/>
          <w:bottom w:w="34" w:type="dxa"/>
        </w:tblCellMar>
        <w:tblLook w:val="04A0" w:firstRow="1" w:lastRow="0" w:firstColumn="1" w:lastColumn="0" w:noHBand="0" w:noVBand="1"/>
      </w:tblPr>
      <w:tblGrid>
        <w:gridCol w:w="865"/>
        <w:gridCol w:w="5617"/>
        <w:gridCol w:w="1124"/>
        <w:gridCol w:w="1119"/>
      </w:tblGrid>
      <w:tr w:rsidR="00403047" w14:paraId="6EE82311" w14:textId="77777777" w:rsidTr="00176B80">
        <w:trPr>
          <w:trHeight w:val="427"/>
        </w:trPr>
        <w:tc>
          <w:tcPr>
            <w:tcW w:w="865" w:type="dxa"/>
            <w:tcBorders>
              <w:top w:val="single" w:sz="6" w:space="0" w:color="000000"/>
              <w:left w:val="single" w:sz="4" w:space="0" w:color="000000"/>
              <w:bottom w:val="single" w:sz="6" w:space="0" w:color="000000"/>
              <w:right w:val="single" w:sz="6" w:space="0" w:color="000000"/>
            </w:tcBorders>
          </w:tcPr>
          <w:p w14:paraId="2E6C1C98" w14:textId="77777777" w:rsidR="00403047" w:rsidRDefault="00403047" w:rsidP="007467A1">
            <w:pPr>
              <w:spacing w:line="259" w:lineRule="auto"/>
              <w:ind w:left="28"/>
            </w:pPr>
          </w:p>
        </w:tc>
        <w:tc>
          <w:tcPr>
            <w:tcW w:w="5617" w:type="dxa"/>
            <w:tcBorders>
              <w:top w:val="single" w:sz="6" w:space="0" w:color="000000"/>
              <w:left w:val="single" w:sz="6" w:space="0" w:color="000000"/>
              <w:bottom w:val="single" w:sz="6" w:space="0" w:color="000000"/>
              <w:right w:val="single" w:sz="6" w:space="0" w:color="000000"/>
            </w:tcBorders>
          </w:tcPr>
          <w:p w14:paraId="0491CC63" w14:textId="77777777" w:rsidR="00403047" w:rsidRDefault="00403047" w:rsidP="007467A1">
            <w:pPr>
              <w:spacing w:line="259" w:lineRule="auto"/>
              <w:ind w:left="27"/>
            </w:pPr>
            <w:r>
              <w:rPr>
                <w:rFonts w:ascii="Arial" w:eastAsia="Arial" w:hAnsi="Arial" w:cs="Arial"/>
                <w:b/>
              </w:rPr>
              <w:t xml:space="preserve">The funds of the charity:  </w:t>
            </w:r>
          </w:p>
        </w:tc>
        <w:tc>
          <w:tcPr>
            <w:tcW w:w="1124" w:type="dxa"/>
            <w:tcBorders>
              <w:top w:val="double" w:sz="12" w:space="0" w:color="000000"/>
              <w:left w:val="single" w:sz="6" w:space="0" w:color="000000"/>
              <w:bottom w:val="single" w:sz="6" w:space="0" w:color="000000"/>
              <w:right w:val="single" w:sz="6" w:space="0" w:color="000000"/>
            </w:tcBorders>
          </w:tcPr>
          <w:p w14:paraId="685AAB48" w14:textId="77777777" w:rsidR="00403047" w:rsidRDefault="00403047" w:rsidP="007467A1">
            <w:pPr>
              <w:spacing w:line="259" w:lineRule="auto"/>
              <w:ind w:left="27"/>
            </w:pPr>
            <w:r>
              <w:t xml:space="preserve"> </w:t>
            </w:r>
          </w:p>
        </w:tc>
        <w:tc>
          <w:tcPr>
            <w:tcW w:w="1119" w:type="dxa"/>
            <w:tcBorders>
              <w:top w:val="double" w:sz="12" w:space="0" w:color="000000"/>
              <w:left w:val="single" w:sz="6" w:space="0" w:color="000000"/>
              <w:bottom w:val="single" w:sz="6" w:space="0" w:color="000000"/>
              <w:right w:val="single" w:sz="8" w:space="0" w:color="000000"/>
            </w:tcBorders>
          </w:tcPr>
          <w:p w14:paraId="7969E7A2" w14:textId="77777777" w:rsidR="00403047" w:rsidRDefault="00403047" w:rsidP="007467A1">
            <w:pPr>
              <w:spacing w:line="259" w:lineRule="auto"/>
              <w:ind w:left="27"/>
            </w:pPr>
            <w:r>
              <w:t xml:space="preserve"> </w:t>
            </w:r>
          </w:p>
        </w:tc>
      </w:tr>
      <w:tr w:rsidR="00403047" w14:paraId="1CA17640"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5A962EB2"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4E8A55AE" w14:textId="77777777" w:rsidR="00403047" w:rsidRDefault="00403047" w:rsidP="007467A1">
            <w:pPr>
              <w:spacing w:line="259" w:lineRule="auto"/>
              <w:ind w:left="27"/>
            </w:pPr>
            <w:r>
              <w:t xml:space="preserve">Endowment funds </w:t>
            </w:r>
          </w:p>
        </w:tc>
        <w:tc>
          <w:tcPr>
            <w:tcW w:w="1124" w:type="dxa"/>
            <w:tcBorders>
              <w:top w:val="single" w:sz="6" w:space="0" w:color="000000"/>
              <w:left w:val="single" w:sz="6" w:space="0" w:color="000000"/>
              <w:bottom w:val="single" w:sz="6" w:space="0" w:color="000000"/>
              <w:right w:val="single" w:sz="6" w:space="0" w:color="000000"/>
            </w:tcBorders>
          </w:tcPr>
          <w:p w14:paraId="2C05C715"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74B3466B" w14:textId="77777777" w:rsidR="00403047" w:rsidRDefault="00403047" w:rsidP="007467A1">
            <w:pPr>
              <w:spacing w:line="259" w:lineRule="auto"/>
              <w:ind w:left="27"/>
            </w:pPr>
            <w:r>
              <w:t xml:space="preserve"> </w:t>
            </w:r>
          </w:p>
        </w:tc>
      </w:tr>
      <w:tr w:rsidR="00403047" w14:paraId="745DF959"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794246F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EAA84FE" w14:textId="77777777" w:rsidR="00403047" w:rsidRDefault="00403047" w:rsidP="007467A1">
            <w:pPr>
              <w:spacing w:line="259" w:lineRule="auto"/>
              <w:ind w:left="27"/>
            </w:pPr>
            <w:r>
              <w:t xml:space="preserve">Restricted income funds </w:t>
            </w:r>
          </w:p>
        </w:tc>
        <w:tc>
          <w:tcPr>
            <w:tcW w:w="1124" w:type="dxa"/>
            <w:tcBorders>
              <w:top w:val="single" w:sz="6" w:space="0" w:color="000000"/>
              <w:left w:val="single" w:sz="6" w:space="0" w:color="000000"/>
              <w:bottom w:val="single" w:sz="12" w:space="0" w:color="000000"/>
              <w:right w:val="single" w:sz="6" w:space="0" w:color="000000"/>
            </w:tcBorders>
          </w:tcPr>
          <w:p w14:paraId="6EBCF4E3"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620BA8F7" w14:textId="77777777" w:rsidR="00403047" w:rsidRDefault="00403047" w:rsidP="007467A1">
            <w:pPr>
              <w:spacing w:line="259" w:lineRule="auto"/>
              <w:ind w:left="27"/>
            </w:pPr>
            <w:r>
              <w:t xml:space="preserve"> </w:t>
            </w:r>
          </w:p>
        </w:tc>
      </w:tr>
      <w:tr w:rsidR="00403047" w14:paraId="582A54F3" w14:textId="77777777" w:rsidTr="00176B80">
        <w:trPr>
          <w:trHeight w:val="398"/>
        </w:trPr>
        <w:tc>
          <w:tcPr>
            <w:tcW w:w="865" w:type="dxa"/>
            <w:tcBorders>
              <w:top w:val="single" w:sz="6" w:space="0" w:color="000000"/>
              <w:left w:val="single" w:sz="4" w:space="0" w:color="000000"/>
              <w:bottom w:val="single" w:sz="6" w:space="0" w:color="000000"/>
              <w:right w:val="single" w:sz="6" w:space="0" w:color="000000"/>
            </w:tcBorders>
          </w:tcPr>
          <w:p w14:paraId="5433C191"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6095C9CA" w14:textId="77777777" w:rsidR="00403047" w:rsidRDefault="00403047" w:rsidP="007467A1">
            <w:pPr>
              <w:spacing w:line="259" w:lineRule="auto"/>
              <w:ind w:left="27"/>
            </w:pPr>
            <w:r>
              <w:t xml:space="preserve">Unrestricted funds  </w:t>
            </w:r>
          </w:p>
        </w:tc>
        <w:tc>
          <w:tcPr>
            <w:tcW w:w="1124" w:type="dxa"/>
            <w:tcBorders>
              <w:top w:val="single" w:sz="12" w:space="0" w:color="000000"/>
              <w:left w:val="single" w:sz="6" w:space="0" w:color="000000"/>
              <w:bottom w:val="single" w:sz="6" w:space="0" w:color="000000"/>
              <w:right w:val="single" w:sz="6" w:space="0" w:color="000000"/>
            </w:tcBorders>
          </w:tcPr>
          <w:p w14:paraId="6D6B3CB9" w14:textId="77777777" w:rsidR="00403047" w:rsidRDefault="00403047" w:rsidP="007467A1">
            <w:pPr>
              <w:spacing w:line="259" w:lineRule="auto"/>
              <w:ind w:left="27"/>
            </w:pPr>
            <w:r>
              <w:t xml:space="preserve"> </w:t>
            </w:r>
          </w:p>
        </w:tc>
        <w:tc>
          <w:tcPr>
            <w:tcW w:w="1119" w:type="dxa"/>
            <w:tcBorders>
              <w:top w:val="single" w:sz="12" w:space="0" w:color="000000"/>
              <w:left w:val="single" w:sz="6" w:space="0" w:color="000000"/>
              <w:bottom w:val="single" w:sz="6" w:space="0" w:color="000000"/>
              <w:right w:val="single" w:sz="8" w:space="0" w:color="000000"/>
            </w:tcBorders>
          </w:tcPr>
          <w:p w14:paraId="46056617" w14:textId="77777777" w:rsidR="00403047" w:rsidRDefault="00403047" w:rsidP="007467A1">
            <w:pPr>
              <w:spacing w:line="259" w:lineRule="auto"/>
              <w:ind w:left="27"/>
            </w:pPr>
            <w:r>
              <w:t xml:space="preserve"> </w:t>
            </w:r>
          </w:p>
        </w:tc>
      </w:tr>
      <w:tr w:rsidR="00403047" w14:paraId="391D2BAE" w14:textId="77777777" w:rsidTr="00176B80">
        <w:trPr>
          <w:trHeight w:val="389"/>
        </w:trPr>
        <w:tc>
          <w:tcPr>
            <w:tcW w:w="865" w:type="dxa"/>
            <w:tcBorders>
              <w:top w:val="single" w:sz="6" w:space="0" w:color="000000"/>
              <w:left w:val="single" w:sz="4" w:space="0" w:color="000000"/>
              <w:bottom w:val="single" w:sz="6" w:space="0" w:color="000000"/>
              <w:right w:val="single" w:sz="6" w:space="0" w:color="000000"/>
            </w:tcBorders>
          </w:tcPr>
          <w:p w14:paraId="6B09CAE3"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71B953C8" w14:textId="77777777" w:rsidR="00403047" w:rsidRDefault="00403047" w:rsidP="007467A1">
            <w:pPr>
              <w:spacing w:line="259" w:lineRule="auto"/>
              <w:ind w:left="27"/>
            </w:pPr>
            <w:r>
              <w:t xml:space="preserve">Revaluation reserve </w:t>
            </w:r>
          </w:p>
        </w:tc>
        <w:tc>
          <w:tcPr>
            <w:tcW w:w="1124" w:type="dxa"/>
            <w:tcBorders>
              <w:top w:val="single" w:sz="6" w:space="0" w:color="000000"/>
              <w:left w:val="single" w:sz="6" w:space="0" w:color="000000"/>
              <w:bottom w:val="single" w:sz="6" w:space="0" w:color="000000"/>
              <w:right w:val="single" w:sz="6" w:space="0" w:color="000000"/>
            </w:tcBorders>
          </w:tcPr>
          <w:p w14:paraId="6DD02075"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6" w:space="0" w:color="000000"/>
              <w:right w:val="single" w:sz="8" w:space="0" w:color="000000"/>
            </w:tcBorders>
          </w:tcPr>
          <w:p w14:paraId="647A0BA2" w14:textId="77777777" w:rsidR="00403047" w:rsidRDefault="00403047" w:rsidP="007467A1">
            <w:pPr>
              <w:spacing w:line="259" w:lineRule="auto"/>
              <w:ind w:left="27"/>
            </w:pPr>
            <w:r>
              <w:t xml:space="preserve"> </w:t>
            </w:r>
          </w:p>
        </w:tc>
      </w:tr>
      <w:tr w:rsidR="00403047" w14:paraId="5BD018E6" w14:textId="77777777" w:rsidTr="00176B80">
        <w:trPr>
          <w:trHeight w:val="394"/>
        </w:trPr>
        <w:tc>
          <w:tcPr>
            <w:tcW w:w="865" w:type="dxa"/>
            <w:tcBorders>
              <w:top w:val="single" w:sz="6" w:space="0" w:color="000000"/>
              <w:left w:val="single" w:sz="4" w:space="0" w:color="000000"/>
              <w:bottom w:val="single" w:sz="6" w:space="0" w:color="000000"/>
              <w:right w:val="single" w:sz="6" w:space="0" w:color="000000"/>
            </w:tcBorders>
          </w:tcPr>
          <w:p w14:paraId="2F218648"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34294A5B" w14:textId="77777777" w:rsidR="00403047" w:rsidRDefault="00403047" w:rsidP="007467A1">
            <w:pPr>
              <w:spacing w:line="259" w:lineRule="auto"/>
              <w:ind w:left="27"/>
            </w:pPr>
            <w:r>
              <w:t xml:space="preserve">Pension reserve </w:t>
            </w:r>
          </w:p>
        </w:tc>
        <w:tc>
          <w:tcPr>
            <w:tcW w:w="1124" w:type="dxa"/>
            <w:tcBorders>
              <w:top w:val="single" w:sz="6" w:space="0" w:color="000000"/>
              <w:left w:val="single" w:sz="6" w:space="0" w:color="000000"/>
              <w:bottom w:val="single" w:sz="12" w:space="0" w:color="000000"/>
              <w:right w:val="single" w:sz="6" w:space="0" w:color="000000"/>
            </w:tcBorders>
          </w:tcPr>
          <w:p w14:paraId="2F164280" w14:textId="77777777" w:rsidR="00403047" w:rsidRDefault="00403047" w:rsidP="007467A1">
            <w:pPr>
              <w:spacing w:line="259" w:lineRule="auto"/>
              <w:ind w:left="27"/>
            </w:pPr>
            <w:r>
              <w:t xml:space="preserve"> </w:t>
            </w:r>
          </w:p>
        </w:tc>
        <w:tc>
          <w:tcPr>
            <w:tcW w:w="1119" w:type="dxa"/>
            <w:tcBorders>
              <w:top w:val="single" w:sz="6" w:space="0" w:color="000000"/>
              <w:left w:val="single" w:sz="6" w:space="0" w:color="000000"/>
              <w:bottom w:val="single" w:sz="12" w:space="0" w:color="000000"/>
              <w:right w:val="single" w:sz="8" w:space="0" w:color="000000"/>
            </w:tcBorders>
          </w:tcPr>
          <w:p w14:paraId="0402003F" w14:textId="77777777" w:rsidR="00403047" w:rsidRDefault="00403047" w:rsidP="007467A1">
            <w:pPr>
              <w:spacing w:line="259" w:lineRule="auto"/>
              <w:ind w:left="27"/>
            </w:pPr>
            <w:r>
              <w:t xml:space="preserve"> </w:t>
            </w:r>
          </w:p>
        </w:tc>
      </w:tr>
      <w:tr w:rsidR="00403047" w14:paraId="46D9EE6B" w14:textId="77777777" w:rsidTr="00176B80">
        <w:trPr>
          <w:trHeight w:val="403"/>
        </w:trPr>
        <w:tc>
          <w:tcPr>
            <w:tcW w:w="865" w:type="dxa"/>
            <w:tcBorders>
              <w:top w:val="single" w:sz="6" w:space="0" w:color="000000"/>
              <w:left w:val="single" w:sz="4" w:space="0" w:color="000000"/>
              <w:bottom w:val="single" w:sz="6" w:space="0" w:color="000000"/>
              <w:right w:val="single" w:sz="6" w:space="0" w:color="000000"/>
            </w:tcBorders>
          </w:tcPr>
          <w:p w14:paraId="5958093E" w14:textId="77777777" w:rsidR="00403047" w:rsidRDefault="00403047" w:rsidP="007467A1">
            <w:pPr>
              <w:spacing w:line="259" w:lineRule="auto"/>
              <w:ind w:left="28"/>
            </w:pPr>
            <w:r>
              <w:t xml:space="preserve"> </w:t>
            </w:r>
          </w:p>
        </w:tc>
        <w:tc>
          <w:tcPr>
            <w:tcW w:w="5617" w:type="dxa"/>
            <w:tcBorders>
              <w:top w:val="single" w:sz="6" w:space="0" w:color="000000"/>
              <w:left w:val="single" w:sz="6" w:space="0" w:color="000000"/>
              <w:bottom w:val="single" w:sz="6" w:space="0" w:color="000000"/>
              <w:right w:val="single" w:sz="6" w:space="0" w:color="000000"/>
            </w:tcBorders>
          </w:tcPr>
          <w:p w14:paraId="216779A0" w14:textId="77777777" w:rsidR="00403047" w:rsidRDefault="00403047" w:rsidP="007467A1">
            <w:pPr>
              <w:spacing w:line="259" w:lineRule="auto"/>
              <w:ind w:right="25"/>
              <w:jc w:val="right"/>
            </w:pPr>
            <w:r>
              <w:rPr>
                <w:rFonts w:ascii="Arial" w:eastAsia="Arial" w:hAnsi="Arial" w:cs="Arial"/>
                <w:i/>
              </w:rPr>
              <w:t>Total unrestricted funds</w:t>
            </w:r>
          </w:p>
        </w:tc>
        <w:tc>
          <w:tcPr>
            <w:tcW w:w="1124" w:type="dxa"/>
            <w:tcBorders>
              <w:top w:val="single" w:sz="12" w:space="0" w:color="000000"/>
              <w:left w:val="single" w:sz="6" w:space="0" w:color="000000"/>
              <w:bottom w:val="single" w:sz="12" w:space="0" w:color="000000"/>
              <w:right w:val="single" w:sz="6" w:space="0" w:color="000000"/>
            </w:tcBorders>
          </w:tcPr>
          <w:p w14:paraId="19B1AA65" w14:textId="77777777" w:rsidR="00403047" w:rsidRDefault="00403047" w:rsidP="007467A1">
            <w:pPr>
              <w:spacing w:line="259" w:lineRule="auto"/>
              <w:ind w:left="-26"/>
            </w:pPr>
            <w:r>
              <w:rPr>
                <w:rFonts w:ascii="Arial" w:eastAsia="Arial" w:hAnsi="Arial" w:cs="Arial"/>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4FE2B22B" w14:textId="77777777" w:rsidR="00403047" w:rsidRDefault="00403047" w:rsidP="007467A1">
            <w:pPr>
              <w:spacing w:line="259" w:lineRule="auto"/>
              <w:ind w:left="27"/>
            </w:pPr>
            <w:r>
              <w:t xml:space="preserve"> </w:t>
            </w:r>
          </w:p>
        </w:tc>
      </w:tr>
      <w:tr w:rsidR="00403047" w14:paraId="3C0E4A0B" w14:textId="77777777" w:rsidTr="00176B80">
        <w:trPr>
          <w:trHeight w:val="403"/>
        </w:trPr>
        <w:tc>
          <w:tcPr>
            <w:tcW w:w="865" w:type="dxa"/>
            <w:tcBorders>
              <w:top w:val="single" w:sz="6" w:space="0" w:color="000000"/>
              <w:left w:val="single" w:sz="4" w:space="0" w:color="000000"/>
              <w:bottom w:val="single" w:sz="4" w:space="0" w:color="000000"/>
              <w:right w:val="single" w:sz="6" w:space="0" w:color="000000"/>
            </w:tcBorders>
          </w:tcPr>
          <w:p w14:paraId="319C4DB2" w14:textId="77777777" w:rsidR="00403047" w:rsidRDefault="00403047" w:rsidP="007467A1">
            <w:pPr>
              <w:spacing w:line="259" w:lineRule="auto"/>
              <w:ind w:left="28"/>
            </w:pPr>
            <w:r>
              <w:rPr>
                <w:rFonts w:ascii="Arial" w:eastAsia="Arial" w:hAnsi="Arial" w:cs="Arial"/>
                <w:b/>
              </w:rPr>
              <w:t xml:space="preserve"> </w:t>
            </w:r>
          </w:p>
        </w:tc>
        <w:tc>
          <w:tcPr>
            <w:tcW w:w="5617" w:type="dxa"/>
            <w:tcBorders>
              <w:top w:val="single" w:sz="6" w:space="0" w:color="000000"/>
              <w:left w:val="single" w:sz="6" w:space="0" w:color="000000"/>
              <w:bottom w:val="single" w:sz="4" w:space="0" w:color="000000"/>
              <w:right w:val="single" w:sz="6" w:space="0" w:color="000000"/>
            </w:tcBorders>
          </w:tcPr>
          <w:p w14:paraId="545D82CD" w14:textId="77777777" w:rsidR="00403047" w:rsidRDefault="00403047" w:rsidP="007467A1">
            <w:pPr>
              <w:spacing w:line="259" w:lineRule="auto"/>
              <w:ind w:right="25"/>
              <w:jc w:val="right"/>
            </w:pPr>
            <w:r>
              <w:rPr>
                <w:rFonts w:ascii="Arial" w:eastAsia="Arial" w:hAnsi="Arial" w:cs="Arial"/>
                <w:b/>
                <w:i/>
              </w:rPr>
              <w:t>Total charity funds</w:t>
            </w:r>
          </w:p>
        </w:tc>
        <w:tc>
          <w:tcPr>
            <w:tcW w:w="1124" w:type="dxa"/>
            <w:tcBorders>
              <w:top w:val="single" w:sz="12" w:space="0" w:color="000000"/>
              <w:left w:val="single" w:sz="6" w:space="0" w:color="000000"/>
              <w:bottom w:val="single" w:sz="12" w:space="0" w:color="000000"/>
              <w:right w:val="single" w:sz="6" w:space="0" w:color="000000"/>
            </w:tcBorders>
          </w:tcPr>
          <w:p w14:paraId="226FC3D9" w14:textId="77777777" w:rsidR="00403047" w:rsidRDefault="00403047" w:rsidP="007467A1">
            <w:pPr>
              <w:spacing w:line="259" w:lineRule="auto"/>
              <w:ind w:left="-26"/>
            </w:pPr>
            <w:r>
              <w:rPr>
                <w:rFonts w:ascii="Arial" w:eastAsia="Arial" w:hAnsi="Arial" w:cs="Arial"/>
                <w:b/>
                <w:i/>
              </w:rPr>
              <w:t xml:space="preserve"> </w:t>
            </w:r>
            <w:r>
              <w:t xml:space="preserve"> </w:t>
            </w:r>
          </w:p>
        </w:tc>
        <w:tc>
          <w:tcPr>
            <w:tcW w:w="1119" w:type="dxa"/>
            <w:tcBorders>
              <w:top w:val="single" w:sz="12" w:space="0" w:color="000000"/>
              <w:left w:val="single" w:sz="6" w:space="0" w:color="000000"/>
              <w:bottom w:val="single" w:sz="12" w:space="0" w:color="000000"/>
              <w:right w:val="single" w:sz="8" w:space="0" w:color="000000"/>
            </w:tcBorders>
          </w:tcPr>
          <w:p w14:paraId="34B91959" w14:textId="77777777" w:rsidR="00403047" w:rsidRDefault="00403047" w:rsidP="007467A1">
            <w:pPr>
              <w:spacing w:line="259" w:lineRule="auto"/>
              <w:ind w:left="27"/>
            </w:pPr>
            <w:r>
              <w:t xml:space="preserve"> </w:t>
            </w:r>
          </w:p>
        </w:tc>
      </w:tr>
    </w:tbl>
    <w:p w14:paraId="0B3B5241" w14:textId="77777777" w:rsidR="00403047" w:rsidRDefault="00403047" w:rsidP="007467A1">
      <w:pPr>
        <w:rPr>
          <w:b/>
        </w:rPr>
      </w:pPr>
      <w:r>
        <w:rPr>
          <w:b/>
        </w:rPr>
        <w:br w:type="page"/>
      </w:r>
    </w:p>
    <w:p w14:paraId="7DCF3B4F" w14:textId="77777777" w:rsidR="00403047" w:rsidRDefault="00403047" w:rsidP="007467A1">
      <w:pPr>
        <w:rPr>
          <w:b/>
        </w:rPr>
      </w:pPr>
      <w:r>
        <w:rPr>
          <w:b/>
        </w:rPr>
        <w:lastRenderedPageBreak/>
        <w:t xml:space="preserve">APPENDIX 3 – STATEMENT OF CASH FLOWS </w:t>
      </w:r>
    </w:p>
    <w:tbl>
      <w:tblPr>
        <w:tblStyle w:val="TableGrid0"/>
        <w:tblW w:w="8589" w:type="dxa"/>
        <w:tblInd w:w="-28" w:type="dxa"/>
        <w:tblCellMar>
          <w:top w:w="25" w:type="dxa"/>
        </w:tblCellMar>
        <w:tblLook w:val="04A0" w:firstRow="1" w:lastRow="0" w:firstColumn="1" w:lastColumn="0" w:noHBand="0" w:noVBand="1"/>
      </w:tblPr>
      <w:tblGrid>
        <w:gridCol w:w="902"/>
        <w:gridCol w:w="5661"/>
        <w:gridCol w:w="1013"/>
        <w:gridCol w:w="1013"/>
      </w:tblGrid>
      <w:tr w:rsidR="00403047" w14:paraId="62BBA638" w14:textId="77777777" w:rsidTr="00176B80">
        <w:trPr>
          <w:trHeight w:val="904"/>
        </w:trPr>
        <w:tc>
          <w:tcPr>
            <w:tcW w:w="902"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122352A4" w14:textId="77777777" w:rsidR="00403047" w:rsidRDefault="00403047" w:rsidP="007467A1">
            <w:pPr>
              <w:spacing w:line="259" w:lineRule="auto"/>
              <w:ind w:left="60"/>
              <w:jc w:val="center"/>
            </w:pPr>
          </w:p>
        </w:tc>
        <w:tc>
          <w:tcPr>
            <w:tcW w:w="5661"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70262AAD" w14:textId="77777777" w:rsidR="00403047" w:rsidRDefault="00403047" w:rsidP="007467A1">
            <w:pPr>
              <w:spacing w:line="259" w:lineRule="auto"/>
              <w:ind w:left="57"/>
              <w:jc w:val="center"/>
            </w:pPr>
            <w:r>
              <w:rPr>
                <w:rFonts w:ascii="Arial" w:eastAsia="Arial" w:hAnsi="Arial" w:cs="Arial"/>
                <w:b/>
              </w:rPr>
              <w:t xml:space="preserve"> </w:t>
            </w:r>
          </w:p>
        </w:tc>
        <w:tc>
          <w:tcPr>
            <w:tcW w:w="1013"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03402B88" w14:textId="77777777" w:rsidR="00403047" w:rsidRDefault="00403047" w:rsidP="007467A1">
            <w:pPr>
              <w:spacing w:line="259" w:lineRule="auto"/>
              <w:jc w:val="center"/>
            </w:pPr>
            <w:r>
              <w:rPr>
                <w:rFonts w:ascii="Arial" w:eastAsia="Arial" w:hAnsi="Arial" w:cs="Arial"/>
                <w:b/>
              </w:rPr>
              <w:t xml:space="preserve">Total funds </w:t>
            </w:r>
          </w:p>
        </w:tc>
        <w:tc>
          <w:tcPr>
            <w:tcW w:w="1013" w:type="dxa"/>
            <w:tcBorders>
              <w:top w:val="single" w:sz="4" w:space="0" w:color="000000"/>
              <w:left w:val="single" w:sz="4" w:space="0" w:color="000000"/>
              <w:bottom w:val="single" w:sz="17" w:space="0" w:color="98C439"/>
              <w:right w:val="single" w:sz="4" w:space="0" w:color="000000"/>
            </w:tcBorders>
            <w:shd w:val="clear" w:color="auto" w:fill="D9D9D9"/>
          </w:tcPr>
          <w:p w14:paraId="4FD2BD79" w14:textId="77777777" w:rsidR="00403047" w:rsidRDefault="00403047" w:rsidP="007467A1">
            <w:pPr>
              <w:spacing w:line="259" w:lineRule="auto"/>
              <w:ind w:left="22"/>
              <w:jc w:val="center"/>
            </w:pPr>
            <w:r>
              <w:rPr>
                <w:rFonts w:ascii="Arial" w:eastAsia="Arial" w:hAnsi="Arial" w:cs="Arial"/>
                <w:b/>
              </w:rPr>
              <w:t xml:space="preserve">Prior year funds </w:t>
            </w:r>
          </w:p>
        </w:tc>
      </w:tr>
      <w:tr w:rsidR="00403047" w14:paraId="333A935F" w14:textId="77777777" w:rsidTr="00176B80">
        <w:trPr>
          <w:trHeight w:val="400"/>
        </w:trPr>
        <w:tc>
          <w:tcPr>
            <w:tcW w:w="902" w:type="dxa"/>
            <w:tcBorders>
              <w:top w:val="single" w:sz="17" w:space="0" w:color="98C439"/>
              <w:left w:val="single" w:sz="4" w:space="0" w:color="000000"/>
              <w:bottom w:val="single" w:sz="4" w:space="0" w:color="98C439"/>
              <w:right w:val="single" w:sz="4" w:space="0" w:color="000000"/>
            </w:tcBorders>
            <w:shd w:val="clear" w:color="auto" w:fill="D9D9D9"/>
          </w:tcPr>
          <w:p w14:paraId="53E4AC53" w14:textId="77777777" w:rsidR="00403047" w:rsidRDefault="00403047" w:rsidP="007467A1">
            <w:pPr>
              <w:spacing w:line="259" w:lineRule="auto"/>
              <w:ind w:left="60"/>
              <w:jc w:val="center"/>
            </w:pPr>
            <w:r>
              <w:rPr>
                <w:rFonts w:ascii="Arial" w:eastAsia="Arial" w:hAnsi="Arial" w:cs="Arial"/>
                <w:b/>
              </w:rPr>
              <w:t xml:space="preserve"> </w:t>
            </w:r>
          </w:p>
        </w:tc>
        <w:tc>
          <w:tcPr>
            <w:tcW w:w="5661" w:type="dxa"/>
            <w:tcBorders>
              <w:top w:val="single" w:sz="17" w:space="0" w:color="98C439"/>
              <w:left w:val="single" w:sz="4" w:space="0" w:color="000000"/>
              <w:bottom w:val="single" w:sz="4" w:space="0" w:color="98C439"/>
              <w:right w:val="single" w:sz="4" w:space="0" w:color="000000"/>
            </w:tcBorders>
            <w:shd w:val="clear" w:color="auto" w:fill="D9D9D9"/>
          </w:tcPr>
          <w:p w14:paraId="06B3E145" w14:textId="77777777" w:rsidR="00403047" w:rsidRDefault="00403047" w:rsidP="007467A1">
            <w:pPr>
              <w:spacing w:line="259" w:lineRule="auto"/>
              <w:ind w:left="57"/>
              <w:jc w:val="center"/>
            </w:pPr>
            <w:r>
              <w:rPr>
                <w:rFonts w:ascii="Arial" w:eastAsia="Arial" w:hAnsi="Arial" w:cs="Arial"/>
                <w:b/>
              </w:rPr>
              <w:t xml:space="preserve"> </w:t>
            </w:r>
          </w:p>
        </w:tc>
        <w:tc>
          <w:tcPr>
            <w:tcW w:w="1013" w:type="dxa"/>
            <w:tcBorders>
              <w:top w:val="single" w:sz="17" w:space="0" w:color="98C439"/>
              <w:left w:val="single" w:sz="4" w:space="0" w:color="000000"/>
              <w:bottom w:val="single" w:sz="4" w:space="0" w:color="98C439"/>
              <w:right w:val="single" w:sz="4" w:space="0" w:color="000000"/>
            </w:tcBorders>
            <w:shd w:val="clear" w:color="auto" w:fill="D9D9D9"/>
          </w:tcPr>
          <w:p w14:paraId="3DD5C3DF" w14:textId="77777777" w:rsidR="00403047" w:rsidRDefault="00403047" w:rsidP="007467A1">
            <w:pPr>
              <w:spacing w:line="259" w:lineRule="auto"/>
              <w:ind w:left="3"/>
              <w:jc w:val="center"/>
            </w:pPr>
            <w:r>
              <w:rPr>
                <w:rFonts w:ascii="Arial" w:eastAsia="Arial" w:hAnsi="Arial" w:cs="Arial"/>
                <w:b/>
              </w:rPr>
              <w:t xml:space="preserve">€ </w:t>
            </w:r>
          </w:p>
        </w:tc>
        <w:tc>
          <w:tcPr>
            <w:tcW w:w="1013" w:type="dxa"/>
            <w:tcBorders>
              <w:top w:val="single" w:sz="17" w:space="0" w:color="98C439"/>
              <w:left w:val="single" w:sz="4" w:space="0" w:color="000000"/>
              <w:bottom w:val="single" w:sz="4" w:space="0" w:color="98C439"/>
              <w:right w:val="single" w:sz="4" w:space="0" w:color="000000"/>
            </w:tcBorders>
            <w:shd w:val="clear" w:color="auto" w:fill="D9D9D9"/>
          </w:tcPr>
          <w:p w14:paraId="4CC81781" w14:textId="77777777" w:rsidR="00403047" w:rsidRDefault="00403047" w:rsidP="007467A1">
            <w:pPr>
              <w:spacing w:line="259" w:lineRule="auto"/>
              <w:ind w:left="2"/>
              <w:jc w:val="center"/>
            </w:pPr>
            <w:r>
              <w:rPr>
                <w:rFonts w:ascii="Arial" w:eastAsia="Arial" w:hAnsi="Arial" w:cs="Arial"/>
                <w:b/>
              </w:rPr>
              <w:t>€</w:t>
            </w:r>
          </w:p>
        </w:tc>
      </w:tr>
      <w:tr w:rsidR="00403047" w14:paraId="0F8D5794" w14:textId="77777777" w:rsidTr="00176B80">
        <w:trPr>
          <w:trHeight w:val="385"/>
        </w:trPr>
        <w:tc>
          <w:tcPr>
            <w:tcW w:w="902" w:type="dxa"/>
            <w:tcBorders>
              <w:top w:val="single" w:sz="4" w:space="0" w:color="98C439"/>
              <w:left w:val="single" w:sz="4" w:space="0" w:color="000000"/>
              <w:bottom w:val="single" w:sz="4" w:space="0" w:color="000000"/>
              <w:right w:val="single" w:sz="4" w:space="0" w:color="000000"/>
            </w:tcBorders>
          </w:tcPr>
          <w:p w14:paraId="69345F61"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98C439"/>
              <w:left w:val="single" w:sz="4" w:space="0" w:color="000000"/>
              <w:bottom w:val="single" w:sz="4" w:space="0" w:color="000000"/>
              <w:right w:val="single" w:sz="4" w:space="0" w:color="000000"/>
            </w:tcBorders>
          </w:tcPr>
          <w:p w14:paraId="193BEB1A" w14:textId="77777777" w:rsidR="00403047" w:rsidRDefault="00403047" w:rsidP="007467A1">
            <w:pPr>
              <w:spacing w:line="259" w:lineRule="auto"/>
              <w:ind w:left="29"/>
            </w:pPr>
            <w:r>
              <w:rPr>
                <w:rFonts w:ascii="Arial" w:eastAsia="Arial" w:hAnsi="Arial" w:cs="Arial"/>
                <w:b/>
              </w:rPr>
              <w:t xml:space="preserve">Cash flows from operating activities: </w:t>
            </w:r>
          </w:p>
        </w:tc>
        <w:tc>
          <w:tcPr>
            <w:tcW w:w="1013" w:type="dxa"/>
            <w:tcBorders>
              <w:top w:val="single" w:sz="4" w:space="0" w:color="98C439"/>
              <w:left w:val="single" w:sz="4" w:space="0" w:color="000000"/>
              <w:bottom w:val="single" w:sz="4" w:space="0" w:color="000000"/>
              <w:right w:val="single" w:sz="4" w:space="0" w:color="000000"/>
            </w:tcBorders>
          </w:tcPr>
          <w:p w14:paraId="2AB6F646" w14:textId="77777777" w:rsidR="00403047" w:rsidRDefault="00403047" w:rsidP="007467A1">
            <w:pPr>
              <w:spacing w:after="160" w:line="259" w:lineRule="auto"/>
            </w:pPr>
          </w:p>
        </w:tc>
        <w:tc>
          <w:tcPr>
            <w:tcW w:w="1013" w:type="dxa"/>
            <w:tcBorders>
              <w:top w:val="single" w:sz="4" w:space="0" w:color="98C439"/>
              <w:left w:val="single" w:sz="4" w:space="0" w:color="000000"/>
              <w:bottom w:val="single" w:sz="4" w:space="0" w:color="000000"/>
              <w:right w:val="single" w:sz="4" w:space="0" w:color="000000"/>
            </w:tcBorders>
          </w:tcPr>
          <w:p w14:paraId="4812AD40" w14:textId="77777777" w:rsidR="00403047" w:rsidRDefault="00403047" w:rsidP="007467A1">
            <w:pPr>
              <w:spacing w:line="259" w:lineRule="auto"/>
              <w:ind w:left="-29"/>
            </w:pPr>
            <w:r>
              <w:t xml:space="preserve"> </w:t>
            </w:r>
          </w:p>
        </w:tc>
      </w:tr>
      <w:tr w:rsidR="00403047" w14:paraId="201B7B89" w14:textId="77777777" w:rsidTr="00176B80">
        <w:trPr>
          <w:trHeight w:val="641"/>
        </w:trPr>
        <w:tc>
          <w:tcPr>
            <w:tcW w:w="902" w:type="dxa"/>
            <w:tcBorders>
              <w:top w:val="single" w:sz="4" w:space="0" w:color="000000"/>
              <w:left w:val="single" w:sz="4" w:space="0" w:color="000000"/>
              <w:bottom w:val="single" w:sz="4" w:space="0" w:color="000000"/>
              <w:right w:val="single" w:sz="4" w:space="0" w:color="000000"/>
            </w:tcBorders>
          </w:tcPr>
          <w:p w14:paraId="3C658EC0"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vAlign w:val="center"/>
          </w:tcPr>
          <w:p w14:paraId="1F222841" w14:textId="77777777" w:rsidR="00403047" w:rsidRDefault="00403047" w:rsidP="007467A1">
            <w:pPr>
              <w:spacing w:line="259" w:lineRule="auto"/>
              <w:ind w:left="29"/>
            </w:pPr>
            <w:r>
              <w:rPr>
                <w:rFonts w:ascii="Arial" w:eastAsia="Arial" w:hAnsi="Arial" w:cs="Arial"/>
                <w:b/>
                <w:i/>
              </w:rPr>
              <w:t xml:space="preserve">Net cash provided by (used in) operating activities </w:t>
            </w:r>
          </w:p>
        </w:tc>
        <w:tc>
          <w:tcPr>
            <w:tcW w:w="1013" w:type="dxa"/>
            <w:tcBorders>
              <w:top w:val="single" w:sz="4" w:space="0" w:color="000000"/>
              <w:left w:val="single" w:sz="4" w:space="0" w:color="000000"/>
              <w:bottom w:val="single" w:sz="12" w:space="0" w:color="000000"/>
              <w:right w:val="single" w:sz="4" w:space="0" w:color="000000"/>
            </w:tcBorders>
            <w:vAlign w:val="center"/>
          </w:tcPr>
          <w:p w14:paraId="7C6F0A8B"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vAlign w:val="center"/>
          </w:tcPr>
          <w:p w14:paraId="4AF47AE5" w14:textId="77777777" w:rsidR="00403047" w:rsidRDefault="00403047" w:rsidP="007467A1">
            <w:pPr>
              <w:spacing w:line="259" w:lineRule="auto"/>
              <w:ind w:left="1"/>
              <w:jc w:val="center"/>
            </w:pPr>
            <w:r>
              <w:t xml:space="preserve">(X) </w:t>
            </w:r>
          </w:p>
        </w:tc>
      </w:tr>
      <w:tr w:rsidR="00403047" w14:paraId="22135B49" w14:textId="77777777" w:rsidTr="00176B80">
        <w:trPr>
          <w:trHeight w:val="396"/>
        </w:trPr>
        <w:tc>
          <w:tcPr>
            <w:tcW w:w="902" w:type="dxa"/>
            <w:tcBorders>
              <w:top w:val="single" w:sz="4" w:space="0" w:color="000000"/>
              <w:left w:val="single" w:sz="4" w:space="0" w:color="000000"/>
              <w:bottom w:val="single" w:sz="4" w:space="0" w:color="000000"/>
              <w:right w:val="single" w:sz="4" w:space="0" w:color="000000"/>
            </w:tcBorders>
          </w:tcPr>
          <w:p w14:paraId="595EF02A"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A305A58" w14:textId="77777777" w:rsidR="00403047" w:rsidRDefault="00403047" w:rsidP="007467A1">
            <w:pPr>
              <w:spacing w:line="259" w:lineRule="auto"/>
              <w:ind w:left="29"/>
            </w:pPr>
            <w:r>
              <w:rPr>
                <w:rFonts w:ascii="Arial" w:eastAsia="Arial" w:hAnsi="Arial" w:cs="Arial"/>
                <w:b/>
              </w:rPr>
              <w:t xml:space="preserve">Cash flows from investing activities: </w:t>
            </w:r>
          </w:p>
        </w:tc>
        <w:tc>
          <w:tcPr>
            <w:tcW w:w="1013" w:type="dxa"/>
            <w:tcBorders>
              <w:top w:val="single" w:sz="12" w:space="0" w:color="000000"/>
              <w:left w:val="single" w:sz="4" w:space="0" w:color="000000"/>
              <w:bottom w:val="single" w:sz="4" w:space="0" w:color="000000"/>
              <w:right w:val="single" w:sz="4" w:space="0" w:color="000000"/>
            </w:tcBorders>
          </w:tcPr>
          <w:p w14:paraId="1C06A8B4" w14:textId="77777777" w:rsidR="00403047" w:rsidRDefault="00403047" w:rsidP="007467A1">
            <w:pPr>
              <w:spacing w:line="259" w:lineRule="auto"/>
              <w:ind w:left="57"/>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4682C6D9" w14:textId="77777777" w:rsidR="00403047" w:rsidRDefault="00403047" w:rsidP="007467A1">
            <w:pPr>
              <w:spacing w:line="259" w:lineRule="auto"/>
              <w:ind w:left="57"/>
              <w:jc w:val="center"/>
            </w:pPr>
            <w:r>
              <w:t xml:space="preserve"> </w:t>
            </w:r>
          </w:p>
        </w:tc>
      </w:tr>
      <w:tr w:rsidR="00403047" w14:paraId="04553700"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5BA1BAF0"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668D6499" w14:textId="77777777" w:rsidR="00403047" w:rsidRDefault="00403047" w:rsidP="007467A1">
            <w:pPr>
              <w:spacing w:line="259" w:lineRule="auto"/>
              <w:ind w:left="29"/>
            </w:pPr>
            <w:r>
              <w:t xml:space="preserve">Dividends, interest and rents from investments </w:t>
            </w:r>
          </w:p>
        </w:tc>
        <w:tc>
          <w:tcPr>
            <w:tcW w:w="1013" w:type="dxa"/>
            <w:tcBorders>
              <w:top w:val="single" w:sz="4" w:space="0" w:color="000000"/>
              <w:left w:val="single" w:sz="4" w:space="0" w:color="000000"/>
              <w:bottom w:val="single" w:sz="4" w:space="0" w:color="000000"/>
              <w:right w:val="single" w:sz="4" w:space="0" w:color="000000"/>
            </w:tcBorders>
          </w:tcPr>
          <w:p w14:paraId="5959327F"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4DF32813" w14:textId="77777777" w:rsidR="00403047" w:rsidRDefault="00403047" w:rsidP="007467A1">
            <w:pPr>
              <w:spacing w:line="259" w:lineRule="auto"/>
              <w:ind w:right="2"/>
              <w:jc w:val="center"/>
            </w:pPr>
            <w:r>
              <w:t xml:space="preserve">X </w:t>
            </w:r>
          </w:p>
        </w:tc>
      </w:tr>
      <w:tr w:rsidR="00403047" w14:paraId="7E91CD94"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542BA329"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91F4386" w14:textId="77777777" w:rsidR="00403047" w:rsidRDefault="00403047" w:rsidP="007467A1">
            <w:pPr>
              <w:spacing w:line="259" w:lineRule="auto"/>
              <w:ind w:left="29"/>
              <w:jc w:val="both"/>
            </w:pPr>
            <w:r>
              <w:t xml:space="preserve">Proceeds from the sale of property, plant and equipment </w:t>
            </w:r>
          </w:p>
        </w:tc>
        <w:tc>
          <w:tcPr>
            <w:tcW w:w="1013" w:type="dxa"/>
            <w:tcBorders>
              <w:top w:val="single" w:sz="4" w:space="0" w:color="000000"/>
              <w:left w:val="single" w:sz="4" w:space="0" w:color="000000"/>
              <w:bottom w:val="single" w:sz="4" w:space="0" w:color="000000"/>
              <w:right w:val="single" w:sz="4" w:space="0" w:color="000000"/>
            </w:tcBorders>
          </w:tcPr>
          <w:p w14:paraId="2F6E272D"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2FE1A55E" w14:textId="77777777" w:rsidR="00403047" w:rsidRDefault="00403047" w:rsidP="007467A1">
            <w:pPr>
              <w:spacing w:line="259" w:lineRule="auto"/>
              <w:ind w:right="2"/>
              <w:jc w:val="center"/>
            </w:pPr>
            <w:r>
              <w:t xml:space="preserve">X </w:t>
            </w:r>
          </w:p>
        </w:tc>
      </w:tr>
      <w:tr w:rsidR="00403047" w14:paraId="186FAAAA" w14:textId="77777777" w:rsidTr="00176B80">
        <w:trPr>
          <w:trHeight w:val="385"/>
        </w:trPr>
        <w:tc>
          <w:tcPr>
            <w:tcW w:w="902" w:type="dxa"/>
            <w:tcBorders>
              <w:top w:val="single" w:sz="4" w:space="0" w:color="000000"/>
              <w:left w:val="single" w:sz="4" w:space="0" w:color="000000"/>
              <w:bottom w:val="single" w:sz="4" w:space="0" w:color="000000"/>
              <w:right w:val="single" w:sz="4" w:space="0" w:color="000000"/>
            </w:tcBorders>
          </w:tcPr>
          <w:p w14:paraId="3A889D14"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5FEDAEA" w14:textId="77777777" w:rsidR="00403047" w:rsidRDefault="00403047" w:rsidP="007467A1">
            <w:pPr>
              <w:spacing w:line="259" w:lineRule="auto"/>
              <w:ind w:left="29"/>
            </w:pPr>
            <w:r>
              <w:t xml:space="preserve">Purchase of property, plant and equipment </w:t>
            </w:r>
          </w:p>
        </w:tc>
        <w:tc>
          <w:tcPr>
            <w:tcW w:w="1013" w:type="dxa"/>
            <w:tcBorders>
              <w:top w:val="single" w:sz="4" w:space="0" w:color="000000"/>
              <w:left w:val="single" w:sz="4" w:space="0" w:color="000000"/>
              <w:bottom w:val="single" w:sz="4" w:space="0" w:color="000000"/>
              <w:right w:val="single" w:sz="4" w:space="0" w:color="000000"/>
            </w:tcBorders>
          </w:tcPr>
          <w:p w14:paraId="3D2103E5" w14:textId="77777777" w:rsidR="00403047" w:rsidRDefault="00403047" w:rsidP="007467A1">
            <w:pPr>
              <w:spacing w:line="259" w:lineRule="auto"/>
              <w:ind w:left="2"/>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369F4D92" w14:textId="77777777" w:rsidR="00403047" w:rsidRDefault="00403047" w:rsidP="007467A1">
            <w:pPr>
              <w:spacing w:line="259" w:lineRule="auto"/>
              <w:ind w:left="1"/>
              <w:jc w:val="center"/>
            </w:pPr>
            <w:r>
              <w:t xml:space="preserve">(X) </w:t>
            </w:r>
          </w:p>
        </w:tc>
      </w:tr>
      <w:tr w:rsidR="00403047" w14:paraId="1FAA92D1" w14:textId="77777777" w:rsidTr="00176B80">
        <w:trPr>
          <w:trHeight w:val="379"/>
        </w:trPr>
        <w:tc>
          <w:tcPr>
            <w:tcW w:w="902" w:type="dxa"/>
            <w:tcBorders>
              <w:top w:val="single" w:sz="4" w:space="0" w:color="000000"/>
              <w:left w:val="single" w:sz="4" w:space="0" w:color="000000"/>
              <w:bottom w:val="single" w:sz="4" w:space="0" w:color="000000"/>
              <w:right w:val="single" w:sz="4" w:space="0" w:color="000000"/>
            </w:tcBorders>
          </w:tcPr>
          <w:p w14:paraId="0EF30052"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1B6004FC" w14:textId="77777777" w:rsidR="00403047" w:rsidRDefault="00403047" w:rsidP="007467A1">
            <w:pPr>
              <w:spacing w:line="259" w:lineRule="auto"/>
              <w:ind w:left="29"/>
            </w:pPr>
            <w:r>
              <w:t xml:space="preserve">Proceeds from sale of investments  </w:t>
            </w:r>
          </w:p>
        </w:tc>
        <w:tc>
          <w:tcPr>
            <w:tcW w:w="1013" w:type="dxa"/>
            <w:tcBorders>
              <w:top w:val="single" w:sz="4" w:space="0" w:color="000000"/>
              <w:left w:val="single" w:sz="4" w:space="0" w:color="000000"/>
              <w:bottom w:val="single" w:sz="4" w:space="0" w:color="000000"/>
              <w:right w:val="single" w:sz="4" w:space="0" w:color="000000"/>
            </w:tcBorders>
          </w:tcPr>
          <w:p w14:paraId="4DABFE0E"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5A3E3600" w14:textId="77777777" w:rsidR="00403047" w:rsidRDefault="00403047" w:rsidP="007467A1">
            <w:pPr>
              <w:spacing w:line="259" w:lineRule="auto"/>
              <w:ind w:left="1"/>
              <w:jc w:val="center"/>
            </w:pPr>
            <w:r>
              <w:t xml:space="preserve">- </w:t>
            </w:r>
          </w:p>
        </w:tc>
      </w:tr>
      <w:tr w:rsidR="00403047" w14:paraId="27654B42" w14:textId="77777777" w:rsidTr="00176B80">
        <w:trPr>
          <w:trHeight w:val="391"/>
        </w:trPr>
        <w:tc>
          <w:tcPr>
            <w:tcW w:w="902" w:type="dxa"/>
            <w:tcBorders>
              <w:top w:val="single" w:sz="4" w:space="0" w:color="000000"/>
              <w:left w:val="single" w:sz="4" w:space="0" w:color="000000"/>
              <w:bottom w:val="single" w:sz="4" w:space="0" w:color="000000"/>
              <w:right w:val="single" w:sz="4" w:space="0" w:color="000000"/>
            </w:tcBorders>
          </w:tcPr>
          <w:p w14:paraId="6DCF1638"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3C944852" w14:textId="77777777" w:rsidR="00403047" w:rsidRDefault="00403047" w:rsidP="007467A1">
            <w:pPr>
              <w:spacing w:line="259" w:lineRule="auto"/>
              <w:ind w:left="29"/>
            </w:pPr>
            <w:r>
              <w:t xml:space="preserve">Purchase of investments </w:t>
            </w:r>
          </w:p>
        </w:tc>
        <w:tc>
          <w:tcPr>
            <w:tcW w:w="1013" w:type="dxa"/>
            <w:tcBorders>
              <w:top w:val="single" w:sz="4" w:space="0" w:color="000000"/>
              <w:left w:val="single" w:sz="4" w:space="0" w:color="000000"/>
              <w:bottom w:val="single" w:sz="12" w:space="0" w:color="000000"/>
              <w:right w:val="single" w:sz="4" w:space="0" w:color="000000"/>
            </w:tcBorders>
          </w:tcPr>
          <w:p w14:paraId="1FA753DF" w14:textId="77777777" w:rsidR="00403047" w:rsidRDefault="00403047" w:rsidP="007467A1">
            <w:pPr>
              <w:spacing w:line="259" w:lineRule="auto"/>
              <w:ind w:left="2"/>
              <w:jc w:val="center"/>
            </w:pPr>
            <w:r>
              <w:t xml:space="preserve">- </w:t>
            </w:r>
          </w:p>
        </w:tc>
        <w:tc>
          <w:tcPr>
            <w:tcW w:w="1013" w:type="dxa"/>
            <w:tcBorders>
              <w:top w:val="single" w:sz="4" w:space="0" w:color="000000"/>
              <w:left w:val="single" w:sz="4" w:space="0" w:color="000000"/>
              <w:bottom w:val="single" w:sz="12" w:space="0" w:color="000000"/>
              <w:right w:val="single" w:sz="4" w:space="0" w:color="000000"/>
            </w:tcBorders>
          </w:tcPr>
          <w:p w14:paraId="714962EE" w14:textId="77777777" w:rsidR="00403047" w:rsidRDefault="00403047" w:rsidP="007467A1">
            <w:pPr>
              <w:spacing w:line="259" w:lineRule="auto"/>
              <w:ind w:left="1"/>
              <w:jc w:val="center"/>
            </w:pPr>
            <w:r>
              <w:t xml:space="preserve">(X) </w:t>
            </w:r>
          </w:p>
        </w:tc>
      </w:tr>
      <w:tr w:rsidR="00403047" w14:paraId="506CE92D" w14:textId="77777777" w:rsidTr="00176B80">
        <w:trPr>
          <w:trHeight w:val="403"/>
        </w:trPr>
        <w:tc>
          <w:tcPr>
            <w:tcW w:w="902" w:type="dxa"/>
            <w:tcBorders>
              <w:top w:val="single" w:sz="4" w:space="0" w:color="000000"/>
              <w:left w:val="single" w:sz="4" w:space="0" w:color="000000"/>
              <w:bottom w:val="single" w:sz="4" w:space="0" w:color="000000"/>
              <w:right w:val="single" w:sz="4" w:space="0" w:color="000000"/>
            </w:tcBorders>
          </w:tcPr>
          <w:p w14:paraId="7404F41F"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D163E99" w14:textId="77777777" w:rsidR="00403047" w:rsidRDefault="00403047" w:rsidP="007467A1">
            <w:pPr>
              <w:spacing w:line="259" w:lineRule="auto"/>
              <w:ind w:left="29"/>
            </w:pPr>
            <w:r>
              <w:rPr>
                <w:rFonts w:ascii="Arial" w:eastAsia="Arial" w:hAnsi="Arial" w:cs="Arial"/>
                <w:b/>
                <w:i/>
              </w:rPr>
              <w:t xml:space="preserve">Net cash provided by (used in) investing activities </w:t>
            </w:r>
          </w:p>
        </w:tc>
        <w:tc>
          <w:tcPr>
            <w:tcW w:w="1013" w:type="dxa"/>
            <w:tcBorders>
              <w:top w:val="single" w:sz="12" w:space="0" w:color="000000"/>
              <w:left w:val="single" w:sz="4" w:space="0" w:color="000000"/>
              <w:bottom w:val="single" w:sz="12" w:space="0" w:color="000000"/>
              <w:right w:val="single" w:sz="4" w:space="0" w:color="000000"/>
            </w:tcBorders>
          </w:tcPr>
          <w:p w14:paraId="596C5ECE"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tcPr>
          <w:p w14:paraId="2D7DDBFB" w14:textId="77777777" w:rsidR="00403047" w:rsidRDefault="00403047" w:rsidP="007467A1">
            <w:pPr>
              <w:spacing w:line="259" w:lineRule="auto"/>
              <w:ind w:right="2"/>
              <w:jc w:val="center"/>
            </w:pPr>
            <w:r>
              <w:t xml:space="preserve">X </w:t>
            </w:r>
          </w:p>
        </w:tc>
      </w:tr>
      <w:tr w:rsidR="00403047" w14:paraId="1F005195" w14:textId="77777777" w:rsidTr="00176B80">
        <w:trPr>
          <w:trHeight w:val="396"/>
        </w:trPr>
        <w:tc>
          <w:tcPr>
            <w:tcW w:w="902" w:type="dxa"/>
            <w:tcBorders>
              <w:top w:val="single" w:sz="4" w:space="0" w:color="000000"/>
              <w:left w:val="single" w:sz="4" w:space="0" w:color="000000"/>
              <w:bottom w:val="single" w:sz="4" w:space="0" w:color="000000"/>
              <w:right w:val="single" w:sz="4" w:space="0" w:color="000000"/>
            </w:tcBorders>
          </w:tcPr>
          <w:p w14:paraId="7D3A37A3"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3D7575AE" w14:textId="77777777" w:rsidR="00403047" w:rsidRDefault="00403047" w:rsidP="007467A1">
            <w:pPr>
              <w:spacing w:line="259" w:lineRule="auto"/>
              <w:ind w:left="29"/>
            </w:pPr>
            <w:r>
              <w:rPr>
                <w:rFonts w:ascii="Arial" w:eastAsia="Arial" w:hAnsi="Arial" w:cs="Arial"/>
                <w:b/>
              </w:rPr>
              <w:t xml:space="preserve">Cash flows from financing activities: </w:t>
            </w:r>
          </w:p>
        </w:tc>
        <w:tc>
          <w:tcPr>
            <w:tcW w:w="1013" w:type="dxa"/>
            <w:tcBorders>
              <w:top w:val="single" w:sz="12" w:space="0" w:color="000000"/>
              <w:left w:val="single" w:sz="4" w:space="0" w:color="000000"/>
              <w:bottom w:val="single" w:sz="4" w:space="0" w:color="000000"/>
              <w:right w:val="single" w:sz="4" w:space="0" w:color="000000"/>
            </w:tcBorders>
          </w:tcPr>
          <w:p w14:paraId="5E306BA7" w14:textId="77777777" w:rsidR="00403047" w:rsidRDefault="00403047" w:rsidP="007467A1">
            <w:pPr>
              <w:spacing w:line="259" w:lineRule="auto"/>
              <w:ind w:left="57"/>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029EBE89" w14:textId="77777777" w:rsidR="00403047" w:rsidRDefault="00403047" w:rsidP="007467A1">
            <w:pPr>
              <w:spacing w:line="259" w:lineRule="auto"/>
              <w:ind w:left="57"/>
              <w:jc w:val="center"/>
            </w:pPr>
            <w:r>
              <w:t xml:space="preserve"> </w:t>
            </w:r>
          </w:p>
        </w:tc>
      </w:tr>
      <w:tr w:rsidR="00403047" w14:paraId="33EDC82F"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6A46835E"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E2A8D82" w14:textId="77777777" w:rsidR="00403047" w:rsidRDefault="00403047" w:rsidP="007467A1">
            <w:pPr>
              <w:spacing w:line="259" w:lineRule="auto"/>
              <w:ind w:left="29"/>
            </w:pPr>
            <w:r>
              <w:t xml:space="preserve">Repayments of borrowing </w:t>
            </w:r>
          </w:p>
        </w:tc>
        <w:tc>
          <w:tcPr>
            <w:tcW w:w="1013" w:type="dxa"/>
            <w:tcBorders>
              <w:top w:val="single" w:sz="4" w:space="0" w:color="000000"/>
              <w:left w:val="single" w:sz="4" w:space="0" w:color="000000"/>
              <w:bottom w:val="single" w:sz="4" w:space="0" w:color="000000"/>
              <w:right w:val="single" w:sz="4" w:space="0" w:color="000000"/>
            </w:tcBorders>
          </w:tcPr>
          <w:p w14:paraId="31837E55" w14:textId="77777777" w:rsidR="00403047" w:rsidRDefault="00403047" w:rsidP="007467A1">
            <w:pPr>
              <w:spacing w:line="259" w:lineRule="auto"/>
              <w:ind w:left="2"/>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1C924F02" w14:textId="77777777" w:rsidR="00403047" w:rsidRDefault="00403047" w:rsidP="007467A1">
            <w:pPr>
              <w:spacing w:line="259" w:lineRule="auto"/>
              <w:ind w:left="1"/>
              <w:jc w:val="center"/>
            </w:pPr>
            <w:r>
              <w:t xml:space="preserve">(X) </w:t>
            </w:r>
          </w:p>
        </w:tc>
      </w:tr>
      <w:tr w:rsidR="00403047" w14:paraId="313639F3" w14:textId="77777777" w:rsidTr="00176B80">
        <w:trPr>
          <w:trHeight w:val="384"/>
        </w:trPr>
        <w:tc>
          <w:tcPr>
            <w:tcW w:w="902" w:type="dxa"/>
            <w:tcBorders>
              <w:top w:val="single" w:sz="4" w:space="0" w:color="000000"/>
              <w:left w:val="single" w:sz="4" w:space="0" w:color="000000"/>
              <w:bottom w:val="single" w:sz="4" w:space="0" w:color="000000"/>
              <w:right w:val="single" w:sz="4" w:space="0" w:color="000000"/>
            </w:tcBorders>
          </w:tcPr>
          <w:p w14:paraId="44257F5A"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6D937616" w14:textId="77777777" w:rsidR="00403047" w:rsidRDefault="00403047" w:rsidP="007467A1">
            <w:pPr>
              <w:spacing w:line="259" w:lineRule="auto"/>
              <w:ind w:left="29"/>
            </w:pPr>
            <w:r>
              <w:t xml:space="preserve">Cash inflows from new borrowing </w:t>
            </w:r>
          </w:p>
        </w:tc>
        <w:tc>
          <w:tcPr>
            <w:tcW w:w="1013" w:type="dxa"/>
            <w:tcBorders>
              <w:top w:val="single" w:sz="4" w:space="0" w:color="000000"/>
              <w:left w:val="single" w:sz="4" w:space="0" w:color="000000"/>
              <w:bottom w:val="single" w:sz="4" w:space="0" w:color="000000"/>
              <w:right w:val="single" w:sz="4" w:space="0" w:color="000000"/>
            </w:tcBorders>
          </w:tcPr>
          <w:p w14:paraId="4D261464"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tcPr>
          <w:p w14:paraId="48E91778" w14:textId="77777777" w:rsidR="00403047" w:rsidRDefault="00403047" w:rsidP="007467A1">
            <w:pPr>
              <w:spacing w:line="259" w:lineRule="auto"/>
              <w:ind w:left="1"/>
              <w:jc w:val="center"/>
            </w:pPr>
            <w:r>
              <w:t xml:space="preserve">- </w:t>
            </w:r>
          </w:p>
        </w:tc>
      </w:tr>
      <w:tr w:rsidR="00403047" w14:paraId="3D4860C1" w14:textId="77777777" w:rsidTr="00176B80">
        <w:trPr>
          <w:trHeight w:val="386"/>
        </w:trPr>
        <w:tc>
          <w:tcPr>
            <w:tcW w:w="902" w:type="dxa"/>
            <w:tcBorders>
              <w:top w:val="single" w:sz="4" w:space="0" w:color="000000"/>
              <w:left w:val="single" w:sz="4" w:space="0" w:color="000000"/>
              <w:bottom w:val="single" w:sz="4" w:space="0" w:color="000000"/>
              <w:right w:val="single" w:sz="4" w:space="0" w:color="000000"/>
            </w:tcBorders>
          </w:tcPr>
          <w:p w14:paraId="0859F393"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DE20F23" w14:textId="77777777" w:rsidR="00403047" w:rsidRDefault="00403047" w:rsidP="007467A1">
            <w:pPr>
              <w:spacing w:line="259" w:lineRule="auto"/>
              <w:ind w:left="29"/>
            </w:pPr>
            <w:r>
              <w:t xml:space="preserve">Receipt of endowment </w:t>
            </w:r>
          </w:p>
        </w:tc>
        <w:tc>
          <w:tcPr>
            <w:tcW w:w="1013" w:type="dxa"/>
            <w:tcBorders>
              <w:top w:val="single" w:sz="4" w:space="0" w:color="000000"/>
              <w:left w:val="single" w:sz="4" w:space="0" w:color="000000"/>
              <w:bottom w:val="single" w:sz="12" w:space="0" w:color="000000"/>
              <w:right w:val="single" w:sz="4" w:space="0" w:color="000000"/>
            </w:tcBorders>
          </w:tcPr>
          <w:p w14:paraId="646BAF84"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tcPr>
          <w:p w14:paraId="12395A42" w14:textId="77777777" w:rsidR="00403047" w:rsidRDefault="00403047" w:rsidP="007467A1">
            <w:pPr>
              <w:spacing w:line="259" w:lineRule="auto"/>
              <w:ind w:right="2"/>
              <w:jc w:val="center"/>
            </w:pPr>
            <w:r>
              <w:t xml:space="preserve">X </w:t>
            </w:r>
          </w:p>
        </w:tc>
      </w:tr>
      <w:tr w:rsidR="00403047" w14:paraId="044C6D74" w14:textId="77777777" w:rsidTr="00176B80">
        <w:trPr>
          <w:trHeight w:val="404"/>
        </w:trPr>
        <w:tc>
          <w:tcPr>
            <w:tcW w:w="902" w:type="dxa"/>
            <w:tcBorders>
              <w:top w:val="single" w:sz="4" w:space="0" w:color="000000"/>
              <w:left w:val="single" w:sz="4" w:space="0" w:color="000000"/>
              <w:bottom w:val="single" w:sz="4" w:space="0" w:color="000000"/>
              <w:right w:val="single" w:sz="4" w:space="0" w:color="000000"/>
            </w:tcBorders>
          </w:tcPr>
          <w:p w14:paraId="1CB4B098"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5AE780F2" w14:textId="77777777" w:rsidR="00403047" w:rsidRDefault="00403047" w:rsidP="007467A1">
            <w:pPr>
              <w:spacing w:line="259" w:lineRule="auto"/>
              <w:ind w:left="29"/>
            </w:pPr>
            <w:r>
              <w:rPr>
                <w:rFonts w:ascii="Arial" w:eastAsia="Arial" w:hAnsi="Arial" w:cs="Arial"/>
                <w:b/>
                <w:i/>
              </w:rPr>
              <w:t xml:space="preserve">Net cash provided by (used in) financing activities  </w:t>
            </w:r>
          </w:p>
        </w:tc>
        <w:tc>
          <w:tcPr>
            <w:tcW w:w="1013" w:type="dxa"/>
            <w:tcBorders>
              <w:top w:val="single" w:sz="12" w:space="0" w:color="000000"/>
              <w:left w:val="single" w:sz="4" w:space="0" w:color="000000"/>
              <w:bottom w:val="single" w:sz="12" w:space="0" w:color="000000"/>
              <w:right w:val="single" w:sz="4" w:space="0" w:color="000000"/>
            </w:tcBorders>
          </w:tcPr>
          <w:p w14:paraId="7E4AB9EC"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tcPr>
          <w:p w14:paraId="13CB9629" w14:textId="77777777" w:rsidR="00403047" w:rsidRDefault="00403047" w:rsidP="007467A1">
            <w:pPr>
              <w:spacing w:line="259" w:lineRule="auto"/>
              <w:ind w:right="2"/>
              <w:jc w:val="center"/>
            </w:pPr>
            <w:r>
              <w:t xml:space="preserve">X </w:t>
            </w:r>
          </w:p>
        </w:tc>
      </w:tr>
      <w:tr w:rsidR="00403047" w14:paraId="59824A75" w14:textId="77777777" w:rsidTr="00176B80">
        <w:trPr>
          <w:trHeight w:val="300"/>
        </w:trPr>
        <w:tc>
          <w:tcPr>
            <w:tcW w:w="902" w:type="dxa"/>
            <w:tcBorders>
              <w:top w:val="single" w:sz="4" w:space="0" w:color="000000"/>
              <w:left w:val="single" w:sz="4" w:space="0" w:color="000000"/>
              <w:bottom w:val="single" w:sz="4" w:space="0" w:color="000000"/>
              <w:right w:val="single" w:sz="4" w:space="0" w:color="000000"/>
            </w:tcBorders>
          </w:tcPr>
          <w:p w14:paraId="030FA45B" w14:textId="77777777" w:rsidR="00403047" w:rsidRDefault="00403047" w:rsidP="007467A1">
            <w:pPr>
              <w:spacing w:line="259" w:lineRule="auto"/>
              <w:ind w:left="28"/>
            </w:pPr>
            <w: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0A20E6CB" w14:textId="77777777" w:rsidR="00403047" w:rsidRDefault="00403047" w:rsidP="007467A1">
            <w:pPr>
              <w:spacing w:line="259" w:lineRule="auto"/>
              <w:ind w:left="29"/>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2B42A1E9" w14:textId="77777777" w:rsidR="00403047" w:rsidRDefault="00403047" w:rsidP="007467A1">
            <w:pPr>
              <w:spacing w:line="259" w:lineRule="auto"/>
              <w:ind w:left="63"/>
              <w:jc w:val="center"/>
            </w:pPr>
            <w:r>
              <w:t xml:space="preserve"> </w:t>
            </w:r>
          </w:p>
        </w:tc>
        <w:tc>
          <w:tcPr>
            <w:tcW w:w="1013" w:type="dxa"/>
            <w:tcBorders>
              <w:top w:val="single" w:sz="12" w:space="0" w:color="000000"/>
              <w:left w:val="single" w:sz="4" w:space="0" w:color="000000"/>
              <w:bottom w:val="single" w:sz="4" w:space="0" w:color="000000"/>
              <w:right w:val="single" w:sz="4" w:space="0" w:color="000000"/>
            </w:tcBorders>
          </w:tcPr>
          <w:p w14:paraId="364A3FE7" w14:textId="77777777" w:rsidR="00403047" w:rsidRDefault="00403047" w:rsidP="007467A1">
            <w:pPr>
              <w:spacing w:line="259" w:lineRule="auto"/>
              <w:ind w:left="62"/>
              <w:jc w:val="center"/>
            </w:pPr>
            <w:r>
              <w:t xml:space="preserve"> </w:t>
            </w:r>
          </w:p>
        </w:tc>
      </w:tr>
      <w:tr w:rsidR="00403047" w14:paraId="4FA098A9" w14:textId="77777777" w:rsidTr="00176B80">
        <w:trPr>
          <w:trHeight w:val="638"/>
        </w:trPr>
        <w:tc>
          <w:tcPr>
            <w:tcW w:w="902" w:type="dxa"/>
            <w:tcBorders>
              <w:top w:val="single" w:sz="4" w:space="0" w:color="000000"/>
              <w:left w:val="single" w:sz="4" w:space="0" w:color="000000"/>
              <w:bottom w:val="single" w:sz="4" w:space="0" w:color="000000"/>
              <w:right w:val="single" w:sz="4" w:space="0" w:color="000000"/>
            </w:tcBorders>
          </w:tcPr>
          <w:p w14:paraId="766F623C"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A18A20B" w14:textId="77777777" w:rsidR="00403047" w:rsidRDefault="00403047" w:rsidP="007467A1">
            <w:pPr>
              <w:spacing w:line="259" w:lineRule="auto"/>
              <w:ind w:left="29"/>
            </w:pPr>
            <w:r>
              <w:rPr>
                <w:rFonts w:ascii="Arial" w:eastAsia="Arial" w:hAnsi="Arial" w:cs="Arial"/>
                <w:b/>
                <w:i/>
              </w:rPr>
              <w:t xml:space="preserve">Change in cash and cash equivalents in the reporting period  </w:t>
            </w:r>
          </w:p>
        </w:tc>
        <w:tc>
          <w:tcPr>
            <w:tcW w:w="1013" w:type="dxa"/>
            <w:tcBorders>
              <w:top w:val="single" w:sz="4" w:space="0" w:color="000000"/>
              <w:left w:val="single" w:sz="4" w:space="0" w:color="000000"/>
              <w:bottom w:val="single" w:sz="4" w:space="0" w:color="000000"/>
              <w:right w:val="single" w:sz="4" w:space="0" w:color="000000"/>
            </w:tcBorders>
            <w:vAlign w:val="center"/>
          </w:tcPr>
          <w:p w14:paraId="0E0D386C"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vAlign w:val="center"/>
          </w:tcPr>
          <w:p w14:paraId="2C3A3218" w14:textId="77777777" w:rsidR="00403047" w:rsidRDefault="00403047" w:rsidP="007467A1">
            <w:pPr>
              <w:spacing w:line="259" w:lineRule="auto"/>
              <w:ind w:right="2"/>
              <w:jc w:val="center"/>
            </w:pPr>
            <w:r>
              <w:t xml:space="preserve">X </w:t>
            </w:r>
          </w:p>
        </w:tc>
      </w:tr>
      <w:tr w:rsidR="00403047" w14:paraId="0B725256" w14:textId="77777777" w:rsidTr="00176B80">
        <w:trPr>
          <w:trHeight w:val="634"/>
        </w:trPr>
        <w:tc>
          <w:tcPr>
            <w:tcW w:w="902" w:type="dxa"/>
            <w:tcBorders>
              <w:top w:val="single" w:sz="4" w:space="0" w:color="000000"/>
              <w:left w:val="single" w:sz="4" w:space="0" w:color="000000"/>
              <w:bottom w:val="single" w:sz="4" w:space="0" w:color="000000"/>
              <w:right w:val="single" w:sz="4" w:space="0" w:color="000000"/>
            </w:tcBorders>
          </w:tcPr>
          <w:p w14:paraId="5F0D7258"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21E889D7" w14:textId="77777777" w:rsidR="00403047" w:rsidRDefault="00403047" w:rsidP="007467A1">
            <w:pPr>
              <w:spacing w:line="259" w:lineRule="auto"/>
              <w:ind w:left="29"/>
            </w:pPr>
            <w:r>
              <w:rPr>
                <w:rFonts w:ascii="Arial" w:eastAsia="Arial" w:hAnsi="Arial" w:cs="Arial"/>
                <w:b/>
              </w:rPr>
              <w:t xml:space="preserve">Cash and cash equivalents at the beginning of the reporting period  </w:t>
            </w:r>
          </w:p>
        </w:tc>
        <w:tc>
          <w:tcPr>
            <w:tcW w:w="1013" w:type="dxa"/>
            <w:tcBorders>
              <w:top w:val="single" w:sz="4" w:space="0" w:color="000000"/>
              <w:left w:val="single" w:sz="4" w:space="0" w:color="000000"/>
              <w:bottom w:val="single" w:sz="4" w:space="0" w:color="000000"/>
              <w:right w:val="single" w:sz="4" w:space="0" w:color="000000"/>
            </w:tcBorders>
            <w:vAlign w:val="center"/>
          </w:tcPr>
          <w:p w14:paraId="70FCB7D9"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4" w:space="0" w:color="000000"/>
              <w:right w:val="single" w:sz="4" w:space="0" w:color="000000"/>
            </w:tcBorders>
            <w:vAlign w:val="center"/>
          </w:tcPr>
          <w:p w14:paraId="2A25E942" w14:textId="77777777" w:rsidR="00403047" w:rsidRDefault="00403047" w:rsidP="007467A1">
            <w:pPr>
              <w:spacing w:line="259" w:lineRule="auto"/>
              <w:ind w:right="2"/>
              <w:jc w:val="center"/>
            </w:pPr>
            <w:r>
              <w:t xml:space="preserve">X </w:t>
            </w:r>
          </w:p>
        </w:tc>
      </w:tr>
      <w:tr w:rsidR="00403047" w14:paraId="79FF6D13" w14:textId="77777777" w:rsidTr="00176B80">
        <w:trPr>
          <w:trHeight w:val="646"/>
        </w:trPr>
        <w:tc>
          <w:tcPr>
            <w:tcW w:w="902" w:type="dxa"/>
            <w:tcBorders>
              <w:top w:val="single" w:sz="4" w:space="0" w:color="000000"/>
              <w:left w:val="single" w:sz="4" w:space="0" w:color="000000"/>
              <w:bottom w:val="single" w:sz="4" w:space="0" w:color="000000"/>
              <w:right w:val="single" w:sz="4" w:space="0" w:color="000000"/>
            </w:tcBorders>
          </w:tcPr>
          <w:p w14:paraId="3BCD5A0D"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50047006" w14:textId="77777777" w:rsidR="00403047" w:rsidRDefault="00403047" w:rsidP="007467A1">
            <w:pPr>
              <w:spacing w:line="259" w:lineRule="auto"/>
              <w:ind w:left="29"/>
              <w:jc w:val="both"/>
            </w:pPr>
            <w:r>
              <w:rPr>
                <w:rFonts w:ascii="Arial" w:eastAsia="Arial" w:hAnsi="Arial" w:cs="Arial"/>
                <w:b/>
              </w:rPr>
              <w:t xml:space="preserve">Change in cash and cash equivalents due to exchange rate movements  </w:t>
            </w:r>
          </w:p>
        </w:tc>
        <w:tc>
          <w:tcPr>
            <w:tcW w:w="1013" w:type="dxa"/>
            <w:tcBorders>
              <w:top w:val="single" w:sz="4" w:space="0" w:color="000000"/>
              <w:left w:val="single" w:sz="4" w:space="0" w:color="000000"/>
              <w:bottom w:val="single" w:sz="12" w:space="0" w:color="000000"/>
              <w:right w:val="single" w:sz="4" w:space="0" w:color="000000"/>
            </w:tcBorders>
            <w:vAlign w:val="center"/>
          </w:tcPr>
          <w:p w14:paraId="554A8513" w14:textId="77777777" w:rsidR="00403047" w:rsidRDefault="00403047" w:rsidP="007467A1">
            <w:pPr>
              <w:spacing w:line="259" w:lineRule="auto"/>
              <w:ind w:right="1"/>
              <w:jc w:val="center"/>
            </w:pPr>
            <w:r>
              <w:t xml:space="preserve">X </w:t>
            </w:r>
          </w:p>
        </w:tc>
        <w:tc>
          <w:tcPr>
            <w:tcW w:w="1013" w:type="dxa"/>
            <w:tcBorders>
              <w:top w:val="single" w:sz="4" w:space="0" w:color="000000"/>
              <w:left w:val="single" w:sz="4" w:space="0" w:color="000000"/>
              <w:bottom w:val="single" w:sz="12" w:space="0" w:color="000000"/>
              <w:right w:val="single" w:sz="4" w:space="0" w:color="000000"/>
            </w:tcBorders>
            <w:vAlign w:val="center"/>
          </w:tcPr>
          <w:p w14:paraId="26DFFD26" w14:textId="77777777" w:rsidR="00403047" w:rsidRDefault="00403047" w:rsidP="007467A1">
            <w:pPr>
              <w:spacing w:line="259" w:lineRule="auto"/>
              <w:ind w:left="1"/>
              <w:jc w:val="center"/>
            </w:pPr>
            <w:r>
              <w:t xml:space="preserve">(X) </w:t>
            </w:r>
          </w:p>
        </w:tc>
      </w:tr>
      <w:tr w:rsidR="00403047" w14:paraId="089E086A" w14:textId="77777777" w:rsidTr="00176B80">
        <w:trPr>
          <w:trHeight w:val="653"/>
        </w:trPr>
        <w:tc>
          <w:tcPr>
            <w:tcW w:w="902" w:type="dxa"/>
            <w:tcBorders>
              <w:top w:val="single" w:sz="4" w:space="0" w:color="000000"/>
              <w:left w:val="single" w:sz="4" w:space="0" w:color="000000"/>
              <w:bottom w:val="single" w:sz="4" w:space="0" w:color="000000"/>
              <w:right w:val="single" w:sz="4" w:space="0" w:color="000000"/>
            </w:tcBorders>
          </w:tcPr>
          <w:p w14:paraId="57085CAD" w14:textId="77777777" w:rsidR="00403047" w:rsidRDefault="00403047" w:rsidP="007467A1">
            <w:pPr>
              <w:spacing w:line="259" w:lineRule="auto"/>
              <w:ind w:left="28"/>
            </w:pPr>
            <w:r>
              <w:rPr>
                <w:rFonts w:ascii="Arial" w:eastAsia="Arial" w:hAnsi="Arial" w:cs="Arial"/>
                <w:b/>
              </w:rPr>
              <w:t xml:space="preserve"> </w:t>
            </w:r>
          </w:p>
        </w:tc>
        <w:tc>
          <w:tcPr>
            <w:tcW w:w="5661" w:type="dxa"/>
            <w:tcBorders>
              <w:top w:val="single" w:sz="4" w:space="0" w:color="000000"/>
              <w:left w:val="single" w:sz="4" w:space="0" w:color="000000"/>
              <w:bottom w:val="single" w:sz="4" w:space="0" w:color="000000"/>
              <w:right w:val="single" w:sz="4" w:space="0" w:color="000000"/>
            </w:tcBorders>
          </w:tcPr>
          <w:p w14:paraId="76D82C8A" w14:textId="77777777" w:rsidR="00403047" w:rsidRDefault="00403047" w:rsidP="007467A1">
            <w:pPr>
              <w:spacing w:line="259" w:lineRule="auto"/>
              <w:ind w:left="29" w:right="16"/>
            </w:pPr>
            <w:r>
              <w:rPr>
                <w:rFonts w:ascii="Arial" w:eastAsia="Arial" w:hAnsi="Arial" w:cs="Arial"/>
                <w:b/>
                <w:i/>
              </w:rPr>
              <w:t xml:space="preserve">Cash and cash equivalents at the end of the reporting period  </w:t>
            </w:r>
          </w:p>
        </w:tc>
        <w:tc>
          <w:tcPr>
            <w:tcW w:w="1013" w:type="dxa"/>
            <w:tcBorders>
              <w:top w:val="single" w:sz="12" w:space="0" w:color="000000"/>
              <w:left w:val="single" w:sz="4" w:space="0" w:color="000000"/>
              <w:bottom w:val="single" w:sz="12" w:space="0" w:color="000000"/>
              <w:right w:val="single" w:sz="4" w:space="0" w:color="000000"/>
            </w:tcBorders>
            <w:vAlign w:val="center"/>
          </w:tcPr>
          <w:p w14:paraId="5E31A636" w14:textId="77777777" w:rsidR="00403047" w:rsidRDefault="00403047" w:rsidP="007467A1">
            <w:pPr>
              <w:spacing w:line="259" w:lineRule="auto"/>
              <w:ind w:right="1"/>
              <w:jc w:val="center"/>
            </w:pPr>
            <w:r>
              <w:t xml:space="preserve">X </w:t>
            </w:r>
          </w:p>
        </w:tc>
        <w:tc>
          <w:tcPr>
            <w:tcW w:w="1013" w:type="dxa"/>
            <w:tcBorders>
              <w:top w:val="single" w:sz="12" w:space="0" w:color="000000"/>
              <w:left w:val="single" w:sz="4" w:space="0" w:color="000000"/>
              <w:bottom w:val="single" w:sz="12" w:space="0" w:color="000000"/>
              <w:right w:val="single" w:sz="4" w:space="0" w:color="000000"/>
            </w:tcBorders>
            <w:vAlign w:val="center"/>
          </w:tcPr>
          <w:p w14:paraId="31C25E07" w14:textId="77777777" w:rsidR="00403047" w:rsidRDefault="00403047" w:rsidP="007467A1">
            <w:pPr>
              <w:spacing w:line="259" w:lineRule="auto"/>
              <w:ind w:right="2"/>
              <w:jc w:val="center"/>
            </w:pPr>
            <w:r>
              <w:t xml:space="preserve">X </w:t>
            </w:r>
          </w:p>
        </w:tc>
      </w:tr>
    </w:tbl>
    <w:p w14:paraId="31B58421" w14:textId="77777777" w:rsidR="00403047" w:rsidRDefault="00403047" w:rsidP="007467A1">
      <w:pPr>
        <w:rPr>
          <w:b/>
        </w:rPr>
      </w:pPr>
    </w:p>
    <w:p w14:paraId="1B9AB39E" w14:textId="77777777" w:rsidR="00403047" w:rsidRDefault="00403047" w:rsidP="007467A1">
      <w:pPr>
        <w:rPr>
          <w:b/>
        </w:rPr>
      </w:pPr>
    </w:p>
    <w:p w14:paraId="18E96EC5" w14:textId="77777777" w:rsidR="00403047" w:rsidRDefault="00403047" w:rsidP="007467A1">
      <w:pPr>
        <w:rPr>
          <w:b/>
        </w:rPr>
      </w:pPr>
    </w:p>
    <w:p w14:paraId="4E4B4226" w14:textId="77777777" w:rsidR="00403047" w:rsidRDefault="00403047" w:rsidP="007467A1">
      <w:pPr>
        <w:rPr>
          <w:b/>
        </w:rPr>
      </w:pPr>
    </w:p>
    <w:p w14:paraId="383589B1" w14:textId="77777777" w:rsidR="00403047" w:rsidRDefault="00403047" w:rsidP="007467A1">
      <w:pPr>
        <w:rPr>
          <w:b/>
        </w:rPr>
      </w:pPr>
    </w:p>
    <w:p w14:paraId="78F015A0" w14:textId="77777777" w:rsidR="00403047" w:rsidRDefault="00403047" w:rsidP="007467A1">
      <w:pPr>
        <w:rPr>
          <w:b/>
        </w:rPr>
      </w:pPr>
    </w:p>
    <w:p w14:paraId="2D7AA286" w14:textId="77777777" w:rsidR="00403047" w:rsidRDefault="00403047" w:rsidP="007467A1">
      <w:pPr>
        <w:rPr>
          <w:b/>
        </w:rPr>
      </w:pPr>
      <w:r>
        <w:rPr>
          <w:b/>
        </w:rPr>
        <w:t>APPENDIX 3 – STATEMENT OF CASH FLOWS (Continued)</w:t>
      </w:r>
    </w:p>
    <w:p w14:paraId="54B9AAD9" w14:textId="77777777" w:rsidR="00403047" w:rsidRDefault="00403047" w:rsidP="007467A1">
      <w:pPr>
        <w:rPr>
          <w:b/>
        </w:rPr>
      </w:pPr>
    </w:p>
    <w:tbl>
      <w:tblPr>
        <w:tblStyle w:val="TableGrid0"/>
        <w:tblW w:w="9578" w:type="dxa"/>
        <w:tblInd w:w="-28" w:type="dxa"/>
        <w:tblCellMar>
          <w:top w:w="59" w:type="dxa"/>
          <w:left w:w="28" w:type="dxa"/>
          <w:right w:w="62" w:type="dxa"/>
        </w:tblCellMar>
        <w:tblLook w:val="04A0" w:firstRow="1" w:lastRow="0" w:firstColumn="1" w:lastColumn="0" w:noHBand="0" w:noVBand="1"/>
      </w:tblPr>
      <w:tblGrid>
        <w:gridCol w:w="955"/>
        <w:gridCol w:w="6520"/>
        <w:gridCol w:w="1040"/>
        <w:gridCol w:w="1063"/>
      </w:tblGrid>
      <w:tr w:rsidR="00403047" w14:paraId="3C192F13" w14:textId="77777777" w:rsidTr="00176B80">
        <w:trPr>
          <w:trHeight w:val="654"/>
        </w:trPr>
        <w:tc>
          <w:tcPr>
            <w:tcW w:w="955"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71DC1B33" w14:textId="77777777" w:rsidR="00403047" w:rsidRDefault="00403047" w:rsidP="007467A1">
            <w:pPr>
              <w:spacing w:line="259" w:lineRule="auto"/>
              <w:ind w:left="89"/>
              <w:jc w:val="center"/>
            </w:pPr>
          </w:p>
        </w:tc>
        <w:tc>
          <w:tcPr>
            <w:tcW w:w="6521" w:type="dxa"/>
            <w:tcBorders>
              <w:top w:val="single" w:sz="4" w:space="0" w:color="000000"/>
              <w:left w:val="single" w:sz="4" w:space="0" w:color="000000"/>
              <w:bottom w:val="single" w:sz="17" w:space="0" w:color="98C439"/>
              <w:right w:val="single" w:sz="4" w:space="0" w:color="000000"/>
            </w:tcBorders>
            <w:shd w:val="clear" w:color="auto" w:fill="D9D9D9"/>
            <w:vAlign w:val="center"/>
          </w:tcPr>
          <w:p w14:paraId="240C6199" w14:textId="77777777" w:rsidR="00403047" w:rsidRDefault="00403047" w:rsidP="007467A1">
            <w:pPr>
              <w:spacing w:line="259" w:lineRule="auto"/>
              <w:ind w:left="95"/>
              <w:jc w:val="center"/>
            </w:pPr>
            <w:r>
              <w:rPr>
                <w:rFonts w:ascii="Arial" w:eastAsia="Arial" w:hAnsi="Arial" w:cs="Arial"/>
                <w:b/>
              </w:rPr>
              <w:t xml:space="preserve"> </w:t>
            </w:r>
          </w:p>
        </w:tc>
        <w:tc>
          <w:tcPr>
            <w:tcW w:w="1040" w:type="dxa"/>
            <w:tcBorders>
              <w:top w:val="single" w:sz="4" w:space="0" w:color="000000"/>
              <w:left w:val="single" w:sz="4" w:space="0" w:color="000000"/>
              <w:bottom w:val="single" w:sz="17" w:space="0" w:color="98C439"/>
              <w:right w:val="single" w:sz="4" w:space="0" w:color="000000"/>
            </w:tcBorders>
            <w:shd w:val="clear" w:color="auto" w:fill="D9D9D9"/>
          </w:tcPr>
          <w:p w14:paraId="0A08FDFB" w14:textId="77777777" w:rsidR="00403047" w:rsidRDefault="00403047" w:rsidP="007467A1">
            <w:pPr>
              <w:spacing w:line="259" w:lineRule="auto"/>
              <w:jc w:val="center"/>
            </w:pPr>
            <w:r>
              <w:rPr>
                <w:rFonts w:ascii="Arial" w:eastAsia="Arial" w:hAnsi="Arial" w:cs="Arial"/>
                <w:b/>
              </w:rPr>
              <w:t xml:space="preserve">Current Year </w:t>
            </w:r>
          </w:p>
        </w:tc>
        <w:tc>
          <w:tcPr>
            <w:tcW w:w="1063" w:type="dxa"/>
            <w:tcBorders>
              <w:top w:val="single" w:sz="4" w:space="0" w:color="000000"/>
              <w:left w:val="single" w:sz="4" w:space="0" w:color="000000"/>
              <w:bottom w:val="single" w:sz="17" w:space="0" w:color="98C439"/>
              <w:right w:val="single" w:sz="4" w:space="0" w:color="000000"/>
            </w:tcBorders>
            <w:shd w:val="clear" w:color="auto" w:fill="D9D9D9"/>
          </w:tcPr>
          <w:p w14:paraId="16044008" w14:textId="77777777" w:rsidR="00403047" w:rsidRDefault="00403047" w:rsidP="007467A1">
            <w:pPr>
              <w:spacing w:line="259" w:lineRule="auto"/>
              <w:ind w:left="4"/>
              <w:jc w:val="center"/>
            </w:pPr>
            <w:r>
              <w:rPr>
                <w:rFonts w:ascii="Arial" w:eastAsia="Arial" w:hAnsi="Arial" w:cs="Arial"/>
                <w:b/>
              </w:rPr>
              <w:t xml:space="preserve">Prior Year </w:t>
            </w:r>
          </w:p>
        </w:tc>
      </w:tr>
      <w:tr w:rsidR="00403047" w14:paraId="3FC6C6E1" w14:textId="77777777" w:rsidTr="00176B80">
        <w:trPr>
          <w:trHeight w:val="400"/>
        </w:trPr>
        <w:tc>
          <w:tcPr>
            <w:tcW w:w="955" w:type="dxa"/>
            <w:tcBorders>
              <w:top w:val="single" w:sz="17" w:space="0" w:color="98C439"/>
              <w:left w:val="single" w:sz="4" w:space="0" w:color="000000"/>
              <w:bottom w:val="single" w:sz="4" w:space="0" w:color="98C439"/>
              <w:right w:val="single" w:sz="4" w:space="0" w:color="000000"/>
            </w:tcBorders>
            <w:shd w:val="clear" w:color="auto" w:fill="D9D9D9"/>
          </w:tcPr>
          <w:p w14:paraId="2D2FC046" w14:textId="77777777" w:rsidR="00403047" w:rsidRDefault="00403047" w:rsidP="007467A1">
            <w:pPr>
              <w:spacing w:line="259" w:lineRule="auto"/>
              <w:ind w:left="89"/>
              <w:jc w:val="center"/>
            </w:pPr>
            <w:r>
              <w:rPr>
                <w:rFonts w:ascii="Arial" w:eastAsia="Arial" w:hAnsi="Arial" w:cs="Arial"/>
                <w:b/>
              </w:rPr>
              <w:t xml:space="preserve"> </w:t>
            </w:r>
          </w:p>
        </w:tc>
        <w:tc>
          <w:tcPr>
            <w:tcW w:w="6521" w:type="dxa"/>
            <w:tcBorders>
              <w:top w:val="single" w:sz="17" w:space="0" w:color="98C439"/>
              <w:left w:val="single" w:sz="4" w:space="0" w:color="000000"/>
              <w:bottom w:val="single" w:sz="4" w:space="0" w:color="98C439"/>
              <w:right w:val="single" w:sz="4" w:space="0" w:color="000000"/>
            </w:tcBorders>
            <w:shd w:val="clear" w:color="auto" w:fill="D9D9D9"/>
          </w:tcPr>
          <w:p w14:paraId="1BF00523" w14:textId="77777777" w:rsidR="00403047" w:rsidRDefault="00403047" w:rsidP="007467A1">
            <w:pPr>
              <w:spacing w:line="259" w:lineRule="auto"/>
              <w:ind w:left="95"/>
              <w:jc w:val="center"/>
            </w:pPr>
            <w:r>
              <w:rPr>
                <w:rFonts w:ascii="Arial" w:eastAsia="Arial" w:hAnsi="Arial" w:cs="Arial"/>
                <w:b/>
              </w:rPr>
              <w:t xml:space="preserve"> </w:t>
            </w:r>
          </w:p>
        </w:tc>
        <w:tc>
          <w:tcPr>
            <w:tcW w:w="1040" w:type="dxa"/>
            <w:tcBorders>
              <w:top w:val="single" w:sz="17" w:space="0" w:color="98C439"/>
              <w:left w:val="single" w:sz="4" w:space="0" w:color="000000"/>
              <w:bottom w:val="single" w:sz="4" w:space="0" w:color="98C439"/>
              <w:right w:val="single" w:sz="4" w:space="0" w:color="000000"/>
            </w:tcBorders>
            <w:shd w:val="clear" w:color="auto" w:fill="D9D9D9"/>
          </w:tcPr>
          <w:p w14:paraId="6201E309" w14:textId="77777777" w:rsidR="00403047" w:rsidRDefault="00403047" w:rsidP="007467A1">
            <w:pPr>
              <w:spacing w:line="259" w:lineRule="auto"/>
              <w:ind w:left="39"/>
              <w:jc w:val="center"/>
            </w:pPr>
            <w:r>
              <w:rPr>
                <w:rFonts w:ascii="Arial" w:eastAsia="Arial" w:hAnsi="Arial" w:cs="Arial"/>
                <w:b/>
              </w:rPr>
              <w:t xml:space="preserve">€ </w:t>
            </w:r>
          </w:p>
        </w:tc>
        <w:tc>
          <w:tcPr>
            <w:tcW w:w="1063" w:type="dxa"/>
            <w:tcBorders>
              <w:top w:val="single" w:sz="17" w:space="0" w:color="98C439"/>
              <w:left w:val="single" w:sz="4" w:space="0" w:color="000000"/>
              <w:bottom w:val="single" w:sz="4" w:space="0" w:color="98C439"/>
              <w:right w:val="single" w:sz="4" w:space="0" w:color="000000"/>
            </w:tcBorders>
            <w:shd w:val="clear" w:color="auto" w:fill="D9D9D9"/>
          </w:tcPr>
          <w:p w14:paraId="7D6FA981" w14:textId="77777777" w:rsidR="00403047" w:rsidRDefault="00403047" w:rsidP="007467A1">
            <w:pPr>
              <w:spacing w:line="259" w:lineRule="auto"/>
              <w:ind w:left="30"/>
              <w:jc w:val="center"/>
            </w:pPr>
            <w:r>
              <w:rPr>
                <w:rFonts w:ascii="Arial" w:eastAsia="Arial" w:hAnsi="Arial" w:cs="Arial"/>
                <w:b/>
              </w:rPr>
              <w:t>€</w:t>
            </w:r>
          </w:p>
        </w:tc>
      </w:tr>
      <w:tr w:rsidR="00403047" w14:paraId="0B1BF25B" w14:textId="77777777" w:rsidTr="00176B80">
        <w:trPr>
          <w:trHeight w:val="635"/>
        </w:trPr>
        <w:tc>
          <w:tcPr>
            <w:tcW w:w="955" w:type="dxa"/>
            <w:tcBorders>
              <w:top w:val="single" w:sz="4" w:space="0" w:color="98C439"/>
              <w:left w:val="single" w:sz="4" w:space="0" w:color="000000"/>
              <w:bottom w:val="single" w:sz="4" w:space="0" w:color="000000"/>
              <w:right w:val="single" w:sz="4" w:space="0" w:color="000000"/>
            </w:tcBorders>
          </w:tcPr>
          <w:p w14:paraId="47C879E2"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98C439"/>
              <w:left w:val="single" w:sz="4" w:space="0" w:color="000000"/>
              <w:bottom w:val="single" w:sz="4" w:space="0" w:color="000000"/>
              <w:right w:val="single" w:sz="4" w:space="0" w:color="000000"/>
            </w:tcBorders>
          </w:tcPr>
          <w:p w14:paraId="70F8AC43" w14:textId="77777777" w:rsidR="00403047" w:rsidRDefault="00403047" w:rsidP="007467A1">
            <w:pPr>
              <w:spacing w:line="259" w:lineRule="auto"/>
              <w:ind w:left="1"/>
            </w:pPr>
            <w:r>
              <w:rPr>
                <w:rFonts w:ascii="Arial" w:eastAsia="Arial" w:hAnsi="Arial" w:cs="Arial"/>
                <w:b/>
                <w:i/>
              </w:rPr>
              <w:t xml:space="preserve">Net movement in funds for the reporting period (as per the statement of financial activities)  </w:t>
            </w:r>
          </w:p>
        </w:tc>
        <w:tc>
          <w:tcPr>
            <w:tcW w:w="1040" w:type="dxa"/>
            <w:tcBorders>
              <w:top w:val="single" w:sz="4" w:space="0" w:color="98C439"/>
              <w:left w:val="single" w:sz="4" w:space="0" w:color="000000"/>
              <w:bottom w:val="single" w:sz="4" w:space="0" w:color="000000"/>
              <w:right w:val="single" w:sz="4" w:space="0" w:color="000000"/>
            </w:tcBorders>
            <w:vAlign w:val="center"/>
          </w:tcPr>
          <w:p w14:paraId="0EF58C64" w14:textId="77777777" w:rsidR="00403047" w:rsidRDefault="00403047" w:rsidP="007467A1">
            <w:pPr>
              <w:spacing w:line="259" w:lineRule="auto"/>
              <w:ind w:left="34"/>
              <w:jc w:val="center"/>
            </w:pPr>
            <w:r>
              <w:rPr>
                <w:rFonts w:ascii="Arial" w:eastAsia="Arial" w:hAnsi="Arial" w:cs="Arial"/>
                <w:b/>
              </w:rPr>
              <w:t xml:space="preserve">X </w:t>
            </w:r>
          </w:p>
        </w:tc>
        <w:tc>
          <w:tcPr>
            <w:tcW w:w="1063" w:type="dxa"/>
            <w:tcBorders>
              <w:top w:val="single" w:sz="4" w:space="0" w:color="98C439"/>
              <w:left w:val="single" w:sz="4" w:space="0" w:color="000000"/>
              <w:bottom w:val="single" w:sz="4" w:space="0" w:color="000000"/>
              <w:right w:val="single" w:sz="4" w:space="0" w:color="000000"/>
            </w:tcBorders>
            <w:vAlign w:val="center"/>
          </w:tcPr>
          <w:p w14:paraId="7D178A27" w14:textId="77777777" w:rsidR="00403047" w:rsidRDefault="00403047" w:rsidP="007467A1">
            <w:pPr>
              <w:spacing w:line="259" w:lineRule="auto"/>
              <w:ind w:left="29"/>
              <w:jc w:val="center"/>
            </w:pPr>
            <w:r>
              <w:rPr>
                <w:rFonts w:ascii="Arial" w:eastAsia="Arial" w:hAnsi="Arial" w:cs="Arial"/>
                <w:b/>
              </w:rPr>
              <w:t xml:space="preserve">(X) </w:t>
            </w:r>
          </w:p>
        </w:tc>
      </w:tr>
      <w:tr w:rsidR="00403047" w14:paraId="3AF48BF7"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4A2D4E05"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4717022A" w14:textId="77777777" w:rsidR="00403047" w:rsidRDefault="00403047" w:rsidP="007467A1">
            <w:pPr>
              <w:spacing w:line="259" w:lineRule="auto"/>
              <w:ind w:left="1"/>
            </w:pPr>
            <w:r>
              <w:rPr>
                <w:rFonts w:ascii="Arial" w:eastAsia="Arial" w:hAnsi="Arial" w:cs="Arial"/>
                <w:b/>
              </w:rPr>
              <w:t xml:space="preserve">Adjustments for: </w:t>
            </w:r>
          </w:p>
        </w:tc>
        <w:tc>
          <w:tcPr>
            <w:tcW w:w="1040" w:type="dxa"/>
            <w:tcBorders>
              <w:top w:val="single" w:sz="4" w:space="0" w:color="000000"/>
              <w:left w:val="single" w:sz="4" w:space="0" w:color="000000"/>
              <w:bottom w:val="single" w:sz="4" w:space="0" w:color="000000"/>
              <w:right w:val="single" w:sz="4" w:space="0" w:color="000000"/>
            </w:tcBorders>
          </w:tcPr>
          <w:p w14:paraId="58BAD1C2" w14:textId="77777777" w:rsidR="00403047" w:rsidRDefault="00403047" w:rsidP="007467A1">
            <w:pPr>
              <w:spacing w:line="259" w:lineRule="auto"/>
              <w:ind w:left="93"/>
              <w:jc w:val="center"/>
            </w:pPr>
            <w:r>
              <w:t xml:space="preserve"> </w:t>
            </w:r>
          </w:p>
        </w:tc>
        <w:tc>
          <w:tcPr>
            <w:tcW w:w="1063" w:type="dxa"/>
            <w:tcBorders>
              <w:top w:val="single" w:sz="4" w:space="0" w:color="000000"/>
              <w:left w:val="single" w:sz="4" w:space="0" w:color="000000"/>
              <w:bottom w:val="single" w:sz="4" w:space="0" w:color="000000"/>
              <w:right w:val="single" w:sz="4" w:space="0" w:color="000000"/>
            </w:tcBorders>
          </w:tcPr>
          <w:p w14:paraId="120DEAC7" w14:textId="77777777" w:rsidR="00403047" w:rsidRDefault="00403047" w:rsidP="007467A1">
            <w:pPr>
              <w:spacing w:line="259" w:lineRule="auto"/>
              <w:ind w:left="94"/>
              <w:jc w:val="center"/>
            </w:pPr>
            <w:r>
              <w:t xml:space="preserve"> </w:t>
            </w:r>
          </w:p>
        </w:tc>
      </w:tr>
      <w:tr w:rsidR="00403047" w14:paraId="28B6F525"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52AA5AFF"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6C71C16D" w14:textId="77777777" w:rsidR="00403047" w:rsidRDefault="00403047" w:rsidP="007467A1">
            <w:pPr>
              <w:spacing w:line="259" w:lineRule="auto"/>
              <w:ind w:left="1"/>
            </w:pPr>
            <w:r>
              <w:t xml:space="preserve">Depreciation charges </w:t>
            </w:r>
          </w:p>
        </w:tc>
        <w:tc>
          <w:tcPr>
            <w:tcW w:w="1040" w:type="dxa"/>
            <w:tcBorders>
              <w:top w:val="single" w:sz="4" w:space="0" w:color="000000"/>
              <w:left w:val="single" w:sz="4" w:space="0" w:color="000000"/>
              <w:bottom w:val="single" w:sz="4" w:space="0" w:color="000000"/>
              <w:right w:val="single" w:sz="4" w:space="0" w:color="000000"/>
            </w:tcBorders>
          </w:tcPr>
          <w:p w14:paraId="631655CD"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6AE68631" w14:textId="77777777" w:rsidR="00403047" w:rsidRDefault="00403047" w:rsidP="007467A1">
            <w:pPr>
              <w:spacing w:line="259" w:lineRule="auto"/>
              <w:ind w:left="26"/>
              <w:jc w:val="center"/>
            </w:pPr>
            <w:r>
              <w:t xml:space="preserve">X </w:t>
            </w:r>
          </w:p>
        </w:tc>
      </w:tr>
      <w:tr w:rsidR="00403047" w14:paraId="38442C39"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0DE76349"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00D8AF01" w14:textId="77777777" w:rsidR="00403047" w:rsidRDefault="00403047" w:rsidP="007467A1">
            <w:pPr>
              <w:spacing w:line="259" w:lineRule="auto"/>
              <w:ind w:left="1"/>
            </w:pPr>
            <w:r>
              <w:t xml:space="preserve">Dividends, interest and rents from investments </w:t>
            </w:r>
          </w:p>
        </w:tc>
        <w:tc>
          <w:tcPr>
            <w:tcW w:w="1040" w:type="dxa"/>
            <w:tcBorders>
              <w:top w:val="single" w:sz="4" w:space="0" w:color="000000"/>
              <w:left w:val="single" w:sz="4" w:space="0" w:color="000000"/>
              <w:bottom w:val="single" w:sz="4" w:space="0" w:color="000000"/>
              <w:right w:val="single" w:sz="4" w:space="0" w:color="000000"/>
            </w:tcBorders>
          </w:tcPr>
          <w:p w14:paraId="13BE77C8"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0D05F2E6" w14:textId="77777777" w:rsidR="00403047" w:rsidRDefault="00403047" w:rsidP="007467A1">
            <w:pPr>
              <w:spacing w:line="259" w:lineRule="auto"/>
              <w:ind w:left="29"/>
              <w:jc w:val="center"/>
            </w:pPr>
            <w:r>
              <w:t xml:space="preserve">(X) </w:t>
            </w:r>
          </w:p>
        </w:tc>
      </w:tr>
      <w:tr w:rsidR="00403047" w14:paraId="0D43E8BA" w14:textId="77777777" w:rsidTr="00176B80">
        <w:trPr>
          <w:trHeight w:val="385"/>
        </w:trPr>
        <w:tc>
          <w:tcPr>
            <w:tcW w:w="955" w:type="dxa"/>
            <w:tcBorders>
              <w:top w:val="single" w:sz="4" w:space="0" w:color="000000"/>
              <w:left w:val="single" w:sz="4" w:space="0" w:color="000000"/>
              <w:bottom w:val="single" w:sz="4" w:space="0" w:color="000000"/>
              <w:right w:val="single" w:sz="4" w:space="0" w:color="000000"/>
            </w:tcBorders>
          </w:tcPr>
          <w:p w14:paraId="2A614D8E"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1E8FD46" w14:textId="77777777" w:rsidR="00403047" w:rsidRDefault="00403047" w:rsidP="007467A1">
            <w:pPr>
              <w:spacing w:line="259" w:lineRule="auto"/>
              <w:ind w:left="1"/>
            </w:pPr>
            <w:r>
              <w:t xml:space="preserve">Loss/(profit) on the sale of fixed assets </w:t>
            </w:r>
          </w:p>
        </w:tc>
        <w:tc>
          <w:tcPr>
            <w:tcW w:w="1040" w:type="dxa"/>
            <w:tcBorders>
              <w:top w:val="single" w:sz="4" w:space="0" w:color="000000"/>
              <w:left w:val="single" w:sz="4" w:space="0" w:color="000000"/>
              <w:bottom w:val="single" w:sz="4" w:space="0" w:color="000000"/>
              <w:right w:val="single" w:sz="4" w:space="0" w:color="000000"/>
            </w:tcBorders>
          </w:tcPr>
          <w:p w14:paraId="12496B95"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25B0DE11" w14:textId="77777777" w:rsidR="00403047" w:rsidRDefault="00403047" w:rsidP="007467A1">
            <w:pPr>
              <w:spacing w:line="259" w:lineRule="auto"/>
              <w:ind w:left="29"/>
              <w:jc w:val="center"/>
            </w:pPr>
            <w:r>
              <w:t xml:space="preserve">(X) </w:t>
            </w:r>
          </w:p>
        </w:tc>
      </w:tr>
      <w:tr w:rsidR="00403047" w14:paraId="1A7A27E3" w14:textId="77777777" w:rsidTr="00176B80">
        <w:trPr>
          <w:trHeight w:val="379"/>
        </w:trPr>
        <w:tc>
          <w:tcPr>
            <w:tcW w:w="955" w:type="dxa"/>
            <w:tcBorders>
              <w:top w:val="single" w:sz="4" w:space="0" w:color="000000"/>
              <w:left w:val="single" w:sz="4" w:space="0" w:color="000000"/>
              <w:bottom w:val="single" w:sz="4" w:space="0" w:color="000000"/>
              <w:right w:val="single" w:sz="4" w:space="0" w:color="000000"/>
            </w:tcBorders>
          </w:tcPr>
          <w:p w14:paraId="0143E40B"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4901D84" w14:textId="77777777" w:rsidR="00403047" w:rsidRDefault="00403047" w:rsidP="007467A1">
            <w:pPr>
              <w:spacing w:line="259" w:lineRule="auto"/>
              <w:ind w:left="1"/>
            </w:pPr>
            <w:r>
              <w:t xml:space="preserve">(Increase)/decrease in stocks </w:t>
            </w:r>
          </w:p>
        </w:tc>
        <w:tc>
          <w:tcPr>
            <w:tcW w:w="1040" w:type="dxa"/>
            <w:tcBorders>
              <w:top w:val="single" w:sz="4" w:space="0" w:color="000000"/>
              <w:left w:val="single" w:sz="4" w:space="0" w:color="000000"/>
              <w:bottom w:val="single" w:sz="4" w:space="0" w:color="000000"/>
              <w:right w:val="single" w:sz="4" w:space="0" w:color="000000"/>
            </w:tcBorders>
          </w:tcPr>
          <w:p w14:paraId="47C9082D"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064B86AC" w14:textId="77777777" w:rsidR="00403047" w:rsidRDefault="00403047" w:rsidP="007467A1">
            <w:pPr>
              <w:spacing w:line="259" w:lineRule="auto"/>
              <w:ind w:left="26"/>
              <w:jc w:val="center"/>
            </w:pPr>
            <w:r>
              <w:t xml:space="preserve">X </w:t>
            </w:r>
          </w:p>
        </w:tc>
      </w:tr>
      <w:tr w:rsidR="00403047" w14:paraId="6C9C38B5" w14:textId="77777777" w:rsidTr="00176B80">
        <w:trPr>
          <w:trHeight w:val="384"/>
        </w:trPr>
        <w:tc>
          <w:tcPr>
            <w:tcW w:w="955" w:type="dxa"/>
            <w:tcBorders>
              <w:top w:val="single" w:sz="4" w:space="0" w:color="000000"/>
              <w:left w:val="single" w:sz="4" w:space="0" w:color="000000"/>
              <w:bottom w:val="single" w:sz="4" w:space="0" w:color="000000"/>
              <w:right w:val="single" w:sz="4" w:space="0" w:color="000000"/>
            </w:tcBorders>
          </w:tcPr>
          <w:p w14:paraId="5B58FA2B"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F822121" w14:textId="77777777" w:rsidR="00403047" w:rsidRDefault="00403047" w:rsidP="007467A1">
            <w:pPr>
              <w:spacing w:line="259" w:lineRule="auto"/>
              <w:ind w:left="1"/>
            </w:pPr>
            <w:r>
              <w:t xml:space="preserve">(Increase)/decrease in debtors </w:t>
            </w:r>
          </w:p>
        </w:tc>
        <w:tc>
          <w:tcPr>
            <w:tcW w:w="1040" w:type="dxa"/>
            <w:tcBorders>
              <w:top w:val="single" w:sz="4" w:space="0" w:color="000000"/>
              <w:left w:val="single" w:sz="4" w:space="0" w:color="000000"/>
              <w:bottom w:val="single" w:sz="4" w:space="0" w:color="000000"/>
              <w:right w:val="single" w:sz="4" w:space="0" w:color="000000"/>
            </w:tcBorders>
          </w:tcPr>
          <w:p w14:paraId="3E3DE334" w14:textId="77777777" w:rsidR="00403047" w:rsidRDefault="00403047" w:rsidP="007467A1">
            <w:pPr>
              <w:spacing w:line="259" w:lineRule="auto"/>
              <w:ind w:left="37"/>
              <w:jc w:val="center"/>
            </w:pPr>
            <w:r>
              <w:t xml:space="preserve">(X) </w:t>
            </w:r>
          </w:p>
        </w:tc>
        <w:tc>
          <w:tcPr>
            <w:tcW w:w="1063" w:type="dxa"/>
            <w:tcBorders>
              <w:top w:val="single" w:sz="4" w:space="0" w:color="000000"/>
              <w:left w:val="single" w:sz="4" w:space="0" w:color="000000"/>
              <w:bottom w:val="single" w:sz="4" w:space="0" w:color="000000"/>
              <w:right w:val="single" w:sz="4" w:space="0" w:color="000000"/>
            </w:tcBorders>
          </w:tcPr>
          <w:p w14:paraId="6742113D" w14:textId="77777777" w:rsidR="00403047" w:rsidRDefault="00403047" w:rsidP="007467A1">
            <w:pPr>
              <w:spacing w:line="259" w:lineRule="auto"/>
              <w:ind w:left="26"/>
              <w:jc w:val="center"/>
            </w:pPr>
            <w:r>
              <w:t xml:space="preserve">X </w:t>
            </w:r>
          </w:p>
        </w:tc>
      </w:tr>
      <w:tr w:rsidR="00403047" w14:paraId="17E9E817" w14:textId="77777777" w:rsidTr="00176B80">
        <w:trPr>
          <w:trHeight w:val="391"/>
        </w:trPr>
        <w:tc>
          <w:tcPr>
            <w:tcW w:w="955" w:type="dxa"/>
            <w:tcBorders>
              <w:top w:val="single" w:sz="4" w:space="0" w:color="000000"/>
              <w:left w:val="single" w:sz="4" w:space="0" w:color="000000"/>
              <w:bottom w:val="single" w:sz="4" w:space="0" w:color="000000"/>
              <w:right w:val="single" w:sz="4" w:space="0" w:color="000000"/>
            </w:tcBorders>
          </w:tcPr>
          <w:p w14:paraId="40387901"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518701F0" w14:textId="77777777" w:rsidR="00403047" w:rsidRDefault="00403047" w:rsidP="007467A1">
            <w:pPr>
              <w:spacing w:line="259" w:lineRule="auto"/>
              <w:ind w:left="1"/>
            </w:pPr>
            <w:r>
              <w:t xml:space="preserve">Increase/(decrease) in creditors </w:t>
            </w:r>
          </w:p>
        </w:tc>
        <w:tc>
          <w:tcPr>
            <w:tcW w:w="1040" w:type="dxa"/>
            <w:tcBorders>
              <w:top w:val="single" w:sz="4" w:space="0" w:color="000000"/>
              <w:left w:val="single" w:sz="4" w:space="0" w:color="000000"/>
              <w:bottom w:val="single" w:sz="12" w:space="0" w:color="000000"/>
              <w:right w:val="single" w:sz="4" w:space="0" w:color="000000"/>
            </w:tcBorders>
          </w:tcPr>
          <w:p w14:paraId="43624794" w14:textId="77777777" w:rsidR="00403047" w:rsidRDefault="00403047" w:rsidP="007467A1">
            <w:pPr>
              <w:spacing w:line="259" w:lineRule="auto"/>
              <w:ind w:left="34"/>
              <w:jc w:val="center"/>
            </w:pPr>
            <w:r>
              <w:t xml:space="preserve">X </w:t>
            </w:r>
          </w:p>
        </w:tc>
        <w:tc>
          <w:tcPr>
            <w:tcW w:w="1063" w:type="dxa"/>
            <w:tcBorders>
              <w:top w:val="single" w:sz="4" w:space="0" w:color="000000"/>
              <w:left w:val="single" w:sz="4" w:space="0" w:color="000000"/>
              <w:bottom w:val="single" w:sz="12" w:space="0" w:color="000000"/>
              <w:right w:val="single" w:sz="4" w:space="0" w:color="000000"/>
            </w:tcBorders>
          </w:tcPr>
          <w:p w14:paraId="2C60C81E" w14:textId="77777777" w:rsidR="00403047" w:rsidRDefault="00403047" w:rsidP="007467A1">
            <w:pPr>
              <w:spacing w:line="259" w:lineRule="auto"/>
              <w:ind w:left="29"/>
              <w:jc w:val="center"/>
            </w:pPr>
            <w:r>
              <w:t xml:space="preserve">(X) </w:t>
            </w:r>
          </w:p>
        </w:tc>
      </w:tr>
      <w:tr w:rsidR="00403047" w14:paraId="4B9373C2" w14:textId="77777777" w:rsidTr="00176B80">
        <w:trPr>
          <w:trHeight w:val="408"/>
        </w:trPr>
        <w:tc>
          <w:tcPr>
            <w:tcW w:w="955" w:type="dxa"/>
            <w:tcBorders>
              <w:top w:val="single" w:sz="4" w:space="0" w:color="000000"/>
              <w:left w:val="single" w:sz="4" w:space="0" w:color="000000"/>
              <w:bottom w:val="single" w:sz="4" w:space="0" w:color="000000"/>
              <w:right w:val="single" w:sz="4" w:space="0" w:color="000000"/>
            </w:tcBorders>
          </w:tcPr>
          <w:p w14:paraId="03796EE2" w14:textId="77777777" w:rsidR="00403047" w:rsidRDefault="00403047" w:rsidP="007467A1">
            <w:pPr>
              <w:spacing w:line="259" w:lineRule="auto"/>
            </w:pPr>
            <w:r>
              <w:rPr>
                <w:rFonts w:ascii="Arial" w:eastAsia="Arial" w:hAnsi="Arial" w:cs="Arial"/>
                <w: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649F943D" w14:textId="77777777" w:rsidR="00403047" w:rsidRDefault="00403047" w:rsidP="007467A1">
            <w:pPr>
              <w:spacing w:line="259" w:lineRule="auto"/>
              <w:ind w:left="1"/>
            </w:pPr>
            <w:r>
              <w:rPr>
                <w:rFonts w:ascii="Arial" w:eastAsia="Arial" w:hAnsi="Arial" w:cs="Arial"/>
                <w:b/>
                <w:i/>
              </w:rPr>
              <w:t xml:space="preserve">Net cash provided by (used in) operating activities  </w:t>
            </w:r>
          </w:p>
        </w:tc>
        <w:tc>
          <w:tcPr>
            <w:tcW w:w="1040" w:type="dxa"/>
            <w:tcBorders>
              <w:top w:val="single" w:sz="12" w:space="0" w:color="000000"/>
              <w:left w:val="single" w:sz="4" w:space="0" w:color="000000"/>
              <w:bottom w:val="single" w:sz="12" w:space="0" w:color="000000"/>
              <w:right w:val="single" w:sz="4" w:space="0" w:color="000000"/>
            </w:tcBorders>
          </w:tcPr>
          <w:p w14:paraId="5906D495" w14:textId="77777777" w:rsidR="00403047" w:rsidRDefault="00403047" w:rsidP="007467A1">
            <w:pPr>
              <w:spacing w:line="259" w:lineRule="auto"/>
              <w:ind w:left="34"/>
              <w:jc w:val="center"/>
            </w:pPr>
            <w:r>
              <w:rPr>
                <w:rFonts w:ascii="Arial" w:eastAsia="Arial" w:hAnsi="Arial" w:cs="Arial"/>
                <w:b/>
              </w:rPr>
              <w:t xml:space="preserve">X </w:t>
            </w:r>
          </w:p>
        </w:tc>
        <w:tc>
          <w:tcPr>
            <w:tcW w:w="1063" w:type="dxa"/>
            <w:tcBorders>
              <w:top w:val="single" w:sz="12" w:space="0" w:color="000000"/>
              <w:left w:val="single" w:sz="4" w:space="0" w:color="000000"/>
              <w:bottom w:val="single" w:sz="12" w:space="0" w:color="000000"/>
              <w:right w:val="single" w:sz="4" w:space="0" w:color="000000"/>
            </w:tcBorders>
          </w:tcPr>
          <w:p w14:paraId="76162B99" w14:textId="77777777" w:rsidR="00403047" w:rsidRDefault="00403047" w:rsidP="007467A1">
            <w:pPr>
              <w:spacing w:line="259" w:lineRule="auto"/>
              <w:ind w:left="29"/>
              <w:jc w:val="center"/>
            </w:pPr>
            <w:r>
              <w:rPr>
                <w:rFonts w:ascii="Arial" w:eastAsia="Arial" w:hAnsi="Arial" w:cs="Arial"/>
                <w:b/>
              </w:rPr>
              <w:t xml:space="preserve">(X) </w:t>
            </w:r>
          </w:p>
        </w:tc>
      </w:tr>
    </w:tbl>
    <w:p w14:paraId="72CCB7F5" w14:textId="77777777" w:rsidR="00403047" w:rsidRDefault="00403047" w:rsidP="007467A1">
      <w:pPr>
        <w:rPr>
          <w:b/>
        </w:rPr>
      </w:pPr>
      <w:r>
        <w:rPr>
          <w:b/>
        </w:rPr>
        <w:br w:type="page"/>
      </w:r>
    </w:p>
    <w:p w14:paraId="32BA3415" w14:textId="77777777" w:rsidR="00403047" w:rsidRDefault="00403047" w:rsidP="007467A1">
      <w:r w:rsidRPr="00FF2DD5">
        <w:rPr>
          <w:b/>
        </w:rPr>
        <w:lastRenderedPageBreak/>
        <w:t>APPENDIX 4</w:t>
      </w:r>
      <w:r>
        <w:rPr>
          <w:b/>
        </w:rPr>
        <w:t xml:space="preserve"> - </w:t>
      </w:r>
      <w:r w:rsidRPr="003333F4">
        <w:rPr>
          <w:b/>
        </w:rPr>
        <w:t>ACCOUNTING POLICIES</w:t>
      </w:r>
      <w:r>
        <w:t xml:space="preserve"> (included within the notes to the financial statements)</w:t>
      </w:r>
    </w:p>
    <w:p w14:paraId="2C6CC9B2" w14:textId="77777777" w:rsidR="00403047" w:rsidRPr="00073728" w:rsidRDefault="00403047" w:rsidP="007467A1">
      <w:pPr>
        <w:rPr>
          <w:i/>
        </w:rPr>
      </w:pPr>
      <w:r>
        <w:t>(</w:t>
      </w:r>
      <w:r>
        <w:rPr>
          <w:i/>
        </w:rPr>
        <w:t>N</w:t>
      </w:r>
      <w:r w:rsidRPr="00073728">
        <w:rPr>
          <w:i/>
        </w:rPr>
        <w:t>ote</w:t>
      </w:r>
      <w:r>
        <w:rPr>
          <w:i/>
        </w:rPr>
        <w:t>;</w:t>
      </w:r>
      <w:r w:rsidRPr="00073728">
        <w:rPr>
          <w:i/>
        </w:rPr>
        <w:t xml:space="preserve"> </w:t>
      </w:r>
      <w:r w:rsidR="00176B80">
        <w:rPr>
          <w:i/>
        </w:rPr>
        <w:t>this</w:t>
      </w:r>
      <w:r w:rsidRPr="00073728">
        <w:rPr>
          <w:i/>
        </w:rPr>
        <w:t xml:space="preserve"> list is not necessarily all inclusive and will require consideration by an individual </w:t>
      </w:r>
      <w:r>
        <w:rPr>
          <w:i/>
        </w:rPr>
        <w:t>organisation</w:t>
      </w:r>
      <w:r w:rsidRPr="00073728">
        <w:rPr>
          <w:i/>
        </w:rPr>
        <w:t xml:space="preserve"> in the context of its material income, expenditure, assets and liabilities</w:t>
      </w:r>
      <w:r>
        <w:rPr>
          <w:i/>
        </w:rPr>
        <w:t>.  Organisations should aim to develop accounting policies that are specific to the organisation rather than using boilerplate policies</w:t>
      </w:r>
      <w:r w:rsidRPr="00073728">
        <w:rPr>
          <w:i/>
        </w:rPr>
        <w:t>)</w:t>
      </w:r>
    </w:p>
    <w:p w14:paraId="648270C0" w14:textId="77777777" w:rsidR="00403047" w:rsidRPr="008E6964" w:rsidRDefault="00403047" w:rsidP="007467A1">
      <w:pPr>
        <w:pStyle w:val="ListParagraph"/>
        <w:numPr>
          <w:ilvl w:val="0"/>
          <w:numId w:val="11"/>
        </w:numPr>
      </w:pPr>
      <w:r>
        <w:t xml:space="preserve">General </w:t>
      </w:r>
      <w:r w:rsidRPr="008E6964">
        <w:t>Information – will usually refer to some or all of the following:-</w:t>
      </w:r>
    </w:p>
    <w:p w14:paraId="7B2C73B3" w14:textId="77777777" w:rsidR="00403047" w:rsidRPr="008E6964" w:rsidRDefault="00403047" w:rsidP="007467A1">
      <w:pPr>
        <w:pStyle w:val="ListParagraph"/>
        <w:numPr>
          <w:ilvl w:val="1"/>
          <w:numId w:val="11"/>
        </w:numPr>
      </w:pPr>
      <w:r w:rsidRPr="008E6964">
        <w:t>What the financial statements include</w:t>
      </w:r>
      <w:r>
        <w:t xml:space="preserve"> (i.e. SOFA, Balance Sheet, etc.)</w:t>
      </w:r>
    </w:p>
    <w:p w14:paraId="735FA730" w14:textId="77777777" w:rsidR="00403047" w:rsidRPr="008E6964" w:rsidRDefault="00403047" w:rsidP="007467A1">
      <w:pPr>
        <w:pStyle w:val="ListParagraph"/>
        <w:numPr>
          <w:ilvl w:val="1"/>
          <w:numId w:val="11"/>
        </w:numPr>
      </w:pPr>
      <w:r w:rsidRPr="008E6964">
        <w:t>The legal and charitable status of the entity</w:t>
      </w:r>
    </w:p>
    <w:p w14:paraId="379DE4BC" w14:textId="77777777" w:rsidR="00403047" w:rsidRPr="008E6964" w:rsidRDefault="00403047" w:rsidP="007467A1">
      <w:pPr>
        <w:pStyle w:val="ListParagraph"/>
        <w:numPr>
          <w:ilvl w:val="1"/>
          <w:numId w:val="11"/>
        </w:numPr>
      </w:pPr>
      <w:r w:rsidRPr="008E6964">
        <w:t>Location of registered office and principal place of business</w:t>
      </w:r>
    </w:p>
    <w:p w14:paraId="3F5CC35C" w14:textId="77777777" w:rsidR="00403047" w:rsidRPr="008E6964" w:rsidRDefault="00403047" w:rsidP="007467A1">
      <w:pPr>
        <w:pStyle w:val="ListParagraph"/>
        <w:numPr>
          <w:ilvl w:val="1"/>
          <w:numId w:val="11"/>
        </w:numPr>
      </w:pPr>
      <w:r w:rsidRPr="008E6964">
        <w:t xml:space="preserve">At present, due to the anomaly within the Companies Act 2014 with regard to using the presentational format of SORP, an explanation of the departure from Companies Act 2014 </w:t>
      </w:r>
    </w:p>
    <w:p w14:paraId="64BF69B3" w14:textId="77777777" w:rsidR="00403047" w:rsidRDefault="00403047" w:rsidP="007467A1">
      <w:pPr>
        <w:pStyle w:val="ListParagraph"/>
        <w:numPr>
          <w:ilvl w:val="0"/>
          <w:numId w:val="11"/>
        </w:numPr>
      </w:pPr>
      <w:r>
        <w:t>Statement of Compliance (with FRS102 and Charities SORP (FRS102))</w:t>
      </w:r>
    </w:p>
    <w:p w14:paraId="1E46EA98" w14:textId="77777777" w:rsidR="00403047" w:rsidRDefault="00403047" w:rsidP="007467A1">
      <w:pPr>
        <w:pStyle w:val="ListParagraph"/>
        <w:numPr>
          <w:ilvl w:val="0"/>
          <w:numId w:val="11"/>
        </w:numPr>
      </w:pPr>
      <w:r>
        <w:t>Currency (presentational and functional)</w:t>
      </w:r>
    </w:p>
    <w:p w14:paraId="21A298A5" w14:textId="77777777" w:rsidR="00403047" w:rsidRDefault="00403047" w:rsidP="007467A1">
      <w:pPr>
        <w:pStyle w:val="ListParagraph"/>
        <w:numPr>
          <w:ilvl w:val="0"/>
          <w:numId w:val="11"/>
        </w:numPr>
      </w:pPr>
      <w:r>
        <w:t>Basis of preparation (reference to FRS102, Charities SORP (FRS102) and Companies Act 2014 as applicable)</w:t>
      </w:r>
    </w:p>
    <w:p w14:paraId="75C6BA18" w14:textId="77777777" w:rsidR="00403047" w:rsidRDefault="00403047" w:rsidP="007467A1">
      <w:pPr>
        <w:pStyle w:val="ListParagraph"/>
        <w:numPr>
          <w:ilvl w:val="0"/>
          <w:numId w:val="11"/>
        </w:numPr>
      </w:pPr>
      <w:r>
        <w:t>Going Concern (</w:t>
      </w:r>
      <w:r w:rsidRPr="00C53898">
        <w:rPr>
          <w:i/>
        </w:rPr>
        <w:t>note – going concern must be referred to regardless of whether there is any doubt as to the ability of the entity to continue on a going concern basis</w:t>
      </w:r>
      <w:r>
        <w:t>)</w:t>
      </w:r>
    </w:p>
    <w:p w14:paraId="63DE27D9" w14:textId="77777777" w:rsidR="00403047" w:rsidRDefault="00403047" w:rsidP="007467A1">
      <w:pPr>
        <w:pStyle w:val="ListParagraph"/>
        <w:numPr>
          <w:ilvl w:val="0"/>
          <w:numId w:val="11"/>
        </w:numPr>
      </w:pPr>
      <w:r>
        <w:t>Judgements and key sources of estimation uncertainty</w:t>
      </w:r>
    </w:p>
    <w:p w14:paraId="5CAB96DB" w14:textId="77777777" w:rsidR="00403047" w:rsidRDefault="00403047" w:rsidP="007467A1">
      <w:pPr>
        <w:pStyle w:val="ListParagraph"/>
        <w:numPr>
          <w:ilvl w:val="0"/>
          <w:numId w:val="11"/>
        </w:numPr>
      </w:pPr>
      <w:r>
        <w:t>Income</w:t>
      </w:r>
    </w:p>
    <w:p w14:paraId="3DC74665" w14:textId="77777777" w:rsidR="00403047" w:rsidRDefault="00403047" w:rsidP="007467A1">
      <w:pPr>
        <w:pStyle w:val="ListParagraph"/>
        <w:numPr>
          <w:ilvl w:val="0"/>
          <w:numId w:val="11"/>
        </w:numPr>
      </w:pPr>
      <w:r>
        <w:t>Grants</w:t>
      </w:r>
    </w:p>
    <w:p w14:paraId="20E46DAE" w14:textId="77777777" w:rsidR="00403047" w:rsidRDefault="00403047" w:rsidP="007467A1">
      <w:pPr>
        <w:pStyle w:val="ListParagraph"/>
        <w:numPr>
          <w:ilvl w:val="0"/>
          <w:numId w:val="11"/>
        </w:numPr>
      </w:pPr>
      <w:r>
        <w:t xml:space="preserve">Donated services and facilities </w:t>
      </w:r>
    </w:p>
    <w:p w14:paraId="76506FA5" w14:textId="77777777" w:rsidR="00403047" w:rsidRDefault="00403047" w:rsidP="007467A1">
      <w:pPr>
        <w:pStyle w:val="ListParagraph"/>
        <w:numPr>
          <w:ilvl w:val="0"/>
          <w:numId w:val="11"/>
        </w:numPr>
      </w:pPr>
      <w:r>
        <w:t>Expenditure</w:t>
      </w:r>
    </w:p>
    <w:p w14:paraId="06D7F911" w14:textId="77777777" w:rsidR="00403047" w:rsidRDefault="00403047" w:rsidP="007467A1">
      <w:pPr>
        <w:pStyle w:val="ListParagraph"/>
        <w:numPr>
          <w:ilvl w:val="0"/>
          <w:numId w:val="11"/>
        </w:numPr>
      </w:pPr>
      <w:r>
        <w:t>VAT</w:t>
      </w:r>
    </w:p>
    <w:p w14:paraId="267AB8D9" w14:textId="77777777" w:rsidR="00403047" w:rsidRDefault="00403047" w:rsidP="007467A1">
      <w:pPr>
        <w:pStyle w:val="ListParagraph"/>
        <w:numPr>
          <w:ilvl w:val="0"/>
          <w:numId w:val="11"/>
        </w:numPr>
      </w:pPr>
      <w:r>
        <w:t xml:space="preserve">Taxation </w:t>
      </w:r>
    </w:p>
    <w:p w14:paraId="4D123519" w14:textId="77777777" w:rsidR="00403047" w:rsidRDefault="00403047" w:rsidP="007467A1">
      <w:pPr>
        <w:pStyle w:val="ListParagraph"/>
        <w:numPr>
          <w:ilvl w:val="0"/>
          <w:numId w:val="11"/>
        </w:numPr>
      </w:pPr>
      <w:r>
        <w:t>Allocation of support costs</w:t>
      </w:r>
    </w:p>
    <w:p w14:paraId="4E8BD8DF" w14:textId="77777777" w:rsidR="00403047" w:rsidRDefault="00403047" w:rsidP="007467A1">
      <w:pPr>
        <w:pStyle w:val="ListParagraph"/>
        <w:numPr>
          <w:ilvl w:val="0"/>
          <w:numId w:val="11"/>
        </w:numPr>
      </w:pPr>
      <w:r>
        <w:t>Leases</w:t>
      </w:r>
    </w:p>
    <w:p w14:paraId="660BC637" w14:textId="77777777" w:rsidR="00403047" w:rsidRDefault="00546DC9" w:rsidP="007467A1">
      <w:pPr>
        <w:pStyle w:val="ListParagraph"/>
        <w:numPr>
          <w:ilvl w:val="0"/>
          <w:numId w:val="11"/>
        </w:numPr>
      </w:pPr>
      <w:r>
        <w:t>Employee benefits/</w:t>
      </w:r>
      <w:r w:rsidR="00403047">
        <w:t>retirement benefits</w:t>
      </w:r>
    </w:p>
    <w:p w14:paraId="6CC018B3" w14:textId="77777777" w:rsidR="00403047" w:rsidRDefault="00403047" w:rsidP="007467A1">
      <w:pPr>
        <w:pStyle w:val="ListParagraph"/>
        <w:numPr>
          <w:ilvl w:val="0"/>
          <w:numId w:val="11"/>
        </w:numPr>
      </w:pPr>
      <w:r>
        <w:t>Foreign currencies</w:t>
      </w:r>
    </w:p>
    <w:p w14:paraId="20807A5F" w14:textId="77777777" w:rsidR="00403047" w:rsidRDefault="00403047" w:rsidP="007467A1">
      <w:pPr>
        <w:pStyle w:val="ListParagraph"/>
        <w:numPr>
          <w:ilvl w:val="0"/>
          <w:numId w:val="11"/>
        </w:numPr>
      </w:pPr>
      <w:r>
        <w:t>Tangible fixed assets (including depreciation)</w:t>
      </w:r>
    </w:p>
    <w:p w14:paraId="7BE3655A" w14:textId="77777777" w:rsidR="00403047" w:rsidRDefault="00403047" w:rsidP="007467A1">
      <w:pPr>
        <w:pStyle w:val="ListParagraph"/>
        <w:numPr>
          <w:ilvl w:val="0"/>
          <w:numId w:val="11"/>
        </w:numPr>
      </w:pPr>
      <w:r>
        <w:t>Stocks</w:t>
      </w:r>
    </w:p>
    <w:p w14:paraId="5DB41B8A" w14:textId="77777777" w:rsidR="00403047" w:rsidRDefault="00403047" w:rsidP="007467A1">
      <w:pPr>
        <w:pStyle w:val="ListParagraph"/>
        <w:numPr>
          <w:ilvl w:val="0"/>
          <w:numId w:val="11"/>
        </w:numPr>
      </w:pPr>
      <w:r>
        <w:t>Financial assets</w:t>
      </w:r>
    </w:p>
    <w:p w14:paraId="6191620F" w14:textId="77777777" w:rsidR="00403047" w:rsidRDefault="00403047" w:rsidP="007467A1">
      <w:pPr>
        <w:pStyle w:val="ListParagraph"/>
        <w:numPr>
          <w:ilvl w:val="0"/>
          <w:numId w:val="11"/>
        </w:numPr>
      </w:pPr>
      <w:r>
        <w:t>Business combinations/joint ventures/partnership etc.</w:t>
      </w:r>
    </w:p>
    <w:p w14:paraId="216BCCFE" w14:textId="77777777" w:rsidR="00403047" w:rsidRDefault="00403047" w:rsidP="007467A1">
      <w:pPr>
        <w:pStyle w:val="ListParagraph"/>
        <w:numPr>
          <w:ilvl w:val="0"/>
          <w:numId w:val="11"/>
        </w:numPr>
      </w:pPr>
      <w:r>
        <w:lastRenderedPageBreak/>
        <w:t>Cash and cash equivalents</w:t>
      </w:r>
    </w:p>
    <w:p w14:paraId="3FA3E332" w14:textId="77777777" w:rsidR="00403047" w:rsidRDefault="00403047" w:rsidP="007467A1">
      <w:pPr>
        <w:pStyle w:val="ListParagraph"/>
        <w:numPr>
          <w:ilvl w:val="0"/>
          <w:numId w:val="11"/>
        </w:numPr>
      </w:pPr>
      <w:r>
        <w:t>Financial instruments (</w:t>
      </w:r>
      <w:r w:rsidRPr="00476B3D">
        <w:rPr>
          <w:i/>
        </w:rPr>
        <w:t>note – required even if only basic financial instruments are held.  Basic financial instruments include cash and bank balances, trade and other receivables, inter</w:t>
      </w:r>
      <w:r>
        <w:rPr>
          <w:i/>
        </w:rPr>
        <w:t>-</w:t>
      </w:r>
      <w:r w:rsidRPr="00476B3D">
        <w:rPr>
          <w:i/>
        </w:rPr>
        <w:t>company balances, trade and other payables</w:t>
      </w:r>
      <w:r>
        <w:t>)</w:t>
      </w:r>
    </w:p>
    <w:p w14:paraId="0D4FD47A" w14:textId="77777777" w:rsidR="00403047" w:rsidRDefault="00403047" w:rsidP="007467A1">
      <w:pPr>
        <w:pStyle w:val="ListParagraph"/>
        <w:numPr>
          <w:ilvl w:val="0"/>
          <w:numId w:val="11"/>
        </w:numPr>
      </w:pPr>
      <w:r>
        <w:t>Unlisted investments</w:t>
      </w:r>
    </w:p>
    <w:p w14:paraId="4A970198" w14:textId="77777777" w:rsidR="00403047" w:rsidRDefault="00403047" w:rsidP="007467A1">
      <w:pPr>
        <w:pStyle w:val="ListParagraph"/>
        <w:numPr>
          <w:ilvl w:val="0"/>
          <w:numId w:val="11"/>
        </w:numPr>
      </w:pPr>
      <w:r>
        <w:t>Trade and other debtors</w:t>
      </w:r>
    </w:p>
    <w:p w14:paraId="1E2503AE" w14:textId="77777777" w:rsidR="00403047" w:rsidRDefault="00403047" w:rsidP="007467A1">
      <w:pPr>
        <w:pStyle w:val="ListParagraph"/>
        <w:numPr>
          <w:ilvl w:val="0"/>
          <w:numId w:val="11"/>
        </w:numPr>
      </w:pPr>
      <w:r>
        <w:t>Trade and other payables</w:t>
      </w:r>
    </w:p>
    <w:p w14:paraId="0D0AED6D" w14:textId="77777777" w:rsidR="00403047" w:rsidRDefault="00403047" w:rsidP="007467A1">
      <w:pPr>
        <w:pStyle w:val="ListParagraph"/>
        <w:numPr>
          <w:ilvl w:val="0"/>
          <w:numId w:val="11"/>
        </w:numPr>
      </w:pPr>
      <w:r>
        <w:t>Deferred income (</w:t>
      </w:r>
      <w:r w:rsidRPr="008E6964">
        <w:rPr>
          <w:i/>
        </w:rPr>
        <w:t>note – as deferral of income is only allowed in quite limited circumstances under Charities SORP (FRS102) it is important where income is deferred to include a very clear explanation of the reasons underpinning that deferral</w:t>
      </w:r>
      <w:r>
        <w:t>)</w:t>
      </w:r>
    </w:p>
    <w:p w14:paraId="77431F73" w14:textId="77777777" w:rsidR="00403047" w:rsidRDefault="00403047" w:rsidP="007467A1">
      <w:pPr>
        <w:pStyle w:val="ListParagraph"/>
        <w:numPr>
          <w:ilvl w:val="0"/>
          <w:numId w:val="11"/>
        </w:numPr>
      </w:pPr>
      <w:r>
        <w:t>Provisions and contingencies</w:t>
      </w:r>
    </w:p>
    <w:p w14:paraId="651A6919" w14:textId="77777777" w:rsidR="00DB61DB" w:rsidRDefault="00403047" w:rsidP="007467A1">
      <w:pPr>
        <w:pStyle w:val="ListParagraph"/>
        <w:numPr>
          <w:ilvl w:val="0"/>
          <w:numId w:val="11"/>
        </w:numPr>
      </w:pPr>
      <w:r>
        <w:t>Funds (restricted, unres</w:t>
      </w:r>
      <w:r w:rsidR="00753FFE">
        <w:t>tricted, designated, endowment).</w:t>
      </w:r>
    </w:p>
    <w:sectPr w:rsidR="00DB61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16CF" w14:textId="77777777" w:rsidR="007467A1" w:rsidRDefault="007467A1" w:rsidP="00AB1B43">
      <w:pPr>
        <w:spacing w:after="0" w:line="240" w:lineRule="auto"/>
      </w:pPr>
      <w:r>
        <w:separator/>
      </w:r>
    </w:p>
  </w:endnote>
  <w:endnote w:type="continuationSeparator" w:id="0">
    <w:p w14:paraId="00430920" w14:textId="77777777" w:rsidR="007467A1" w:rsidRDefault="007467A1" w:rsidP="00AB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883CB" w14:textId="77777777" w:rsidR="007467A1" w:rsidRDefault="007467A1" w:rsidP="00AB1B43">
      <w:pPr>
        <w:spacing w:after="0" w:line="240" w:lineRule="auto"/>
      </w:pPr>
      <w:r>
        <w:separator/>
      </w:r>
    </w:p>
  </w:footnote>
  <w:footnote w:type="continuationSeparator" w:id="0">
    <w:p w14:paraId="49AF235C" w14:textId="77777777" w:rsidR="007467A1" w:rsidRDefault="007467A1" w:rsidP="00AB1B43">
      <w:pPr>
        <w:spacing w:after="0" w:line="240" w:lineRule="auto"/>
      </w:pPr>
      <w:r>
        <w:continuationSeparator/>
      </w:r>
    </w:p>
  </w:footnote>
  <w:footnote w:id="1">
    <w:p w14:paraId="118A4CAD" w14:textId="77777777" w:rsidR="007467A1" w:rsidRPr="00B11886" w:rsidRDefault="007467A1" w:rsidP="002768E0">
      <w:pPr>
        <w:spacing w:after="0" w:line="240" w:lineRule="auto"/>
        <w:rPr>
          <w:rFonts w:ascii="Calibri" w:eastAsia="Times New Roman" w:hAnsi="Calibri" w:cs="Times New Roman"/>
          <w:bCs/>
          <w:szCs w:val="28"/>
          <w:lang w:eastAsia="en-IE"/>
        </w:rPr>
      </w:pPr>
      <w:r>
        <w:rPr>
          <w:rStyle w:val="FootnoteReference"/>
        </w:rPr>
        <w:footnoteRef/>
      </w:r>
      <w:r>
        <w:t xml:space="preserve"> The term “annual report” for the purposes of the Good Governance Awards, covers an organisation’s </w:t>
      </w:r>
      <w:r w:rsidRPr="00B11886">
        <w:rPr>
          <w:rFonts w:ascii="Calibri" w:eastAsia="Times New Roman" w:hAnsi="Calibri" w:cs="Times New Roman"/>
          <w:bCs/>
          <w:szCs w:val="28"/>
          <w:lang w:eastAsia="en-IE"/>
        </w:rPr>
        <w:t>Annual Report/Directors’ Report and Financial Statements</w:t>
      </w:r>
      <w:r>
        <w:rPr>
          <w:rFonts w:ascii="Calibri" w:eastAsia="Times New Roman" w:hAnsi="Calibri" w:cs="Times New Roman"/>
          <w:bCs/>
          <w:szCs w:val="28"/>
          <w:lang w:eastAsia="en-IE"/>
        </w:rPr>
        <w:t>. For organisations that produce separate annual reports and financial statements, both documents need to be submitted to ensure that all areas of assessment areas are taken into account.</w:t>
      </w:r>
    </w:p>
    <w:p w14:paraId="01AC3A61" w14:textId="77777777" w:rsidR="007467A1" w:rsidRDefault="007467A1" w:rsidP="002768E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223"/>
    <w:multiLevelType w:val="hybridMultilevel"/>
    <w:tmpl w:val="ABB4C27A"/>
    <w:lvl w:ilvl="0" w:tplc="0DAE2A06">
      <w:start w:val="1"/>
      <w:numFmt w:val="lowerLetter"/>
      <w:lvlText w:val="(%1)"/>
      <w:lvlJc w:val="left"/>
      <w:pPr>
        <w:ind w:left="388" w:hanging="360"/>
      </w:pPr>
      <w:rPr>
        <w:rFonts w:hint="default"/>
      </w:rPr>
    </w:lvl>
    <w:lvl w:ilvl="1" w:tplc="18090019" w:tentative="1">
      <w:start w:val="1"/>
      <w:numFmt w:val="lowerLetter"/>
      <w:lvlText w:val="%2."/>
      <w:lvlJc w:val="left"/>
      <w:pPr>
        <w:ind w:left="1108" w:hanging="360"/>
      </w:pPr>
    </w:lvl>
    <w:lvl w:ilvl="2" w:tplc="1809001B" w:tentative="1">
      <w:start w:val="1"/>
      <w:numFmt w:val="lowerRoman"/>
      <w:lvlText w:val="%3."/>
      <w:lvlJc w:val="right"/>
      <w:pPr>
        <w:ind w:left="1828" w:hanging="180"/>
      </w:pPr>
    </w:lvl>
    <w:lvl w:ilvl="3" w:tplc="1809000F" w:tentative="1">
      <w:start w:val="1"/>
      <w:numFmt w:val="decimal"/>
      <w:lvlText w:val="%4."/>
      <w:lvlJc w:val="left"/>
      <w:pPr>
        <w:ind w:left="2548" w:hanging="360"/>
      </w:pPr>
    </w:lvl>
    <w:lvl w:ilvl="4" w:tplc="18090019" w:tentative="1">
      <w:start w:val="1"/>
      <w:numFmt w:val="lowerLetter"/>
      <w:lvlText w:val="%5."/>
      <w:lvlJc w:val="left"/>
      <w:pPr>
        <w:ind w:left="3268" w:hanging="360"/>
      </w:pPr>
    </w:lvl>
    <w:lvl w:ilvl="5" w:tplc="1809001B" w:tentative="1">
      <w:start w:val="1"/>
      <w:numFmt w:val="lowerRoman"/>
      <w:lvlText w:val="%6."/>
      <w:lvlJc w:val="right"/>
      <w:pPr>
        <w:ind w:left="3988" w:hanging="180"/>
      </w:pPr>
    </w:lvl>
    <w:lvl w:ilvl="6" w:tplc="1809000F" w:tentative="1">
      <w:start w:val="1"/>
      <w:numFmt w:val="decimal"/>
      <w:lvlText w:val="%7."/>
      <w:lvlJc w:val="left"/>
      <w:pPr>
        <w:ind w:left="4708" w:hanging="360"/>
      </w:pPr>
    </w:lvl>
    <w:lvl w:ilvl="7" w:tplc="18090019" w:tentative="1">
      <w:start w:val="1"/>
      <w:numFmt w:val="lowerLetter"/>
      <w:lvlText w:val="%8."/>
      <w:lvlJc w:val="left"/>
      <w:pPr>
        <w:ind w:left="5428" w:hanging="360"/>
      </w:pPr>
    </w:lvl>
    <w:lvl w:ilvl="8" w:tplc="1809001B" w:tentative="1">
      <w:start w:val="1"/>
      <w:numFmt w:val="lowerRoman"/>
      <w:lvlText w:val="%9."/>
      <w:lvlJc w:val="right"/>
      <w:pPr>
        <w:ind w:left="6148" w:hanging="180"/>
      </w:pPr>
    </w:lvl>
  </w:abstractNum>
  <w:abstractNum w:abstractNumId="1" w15:restartNumberingAfterBreak="0">
    <w:nsid w:val="0CE44612"/>
    <w:multiLevelType w:val="hybridMultilevel"/>
    <w:tmpl w:val="C1F696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6BA1F2E"/>
    <w:multiLevelType w:val="hybridMultilevel"/>
    <w:tmpl w:val="CB422EF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D23751"/>
    <w:multiLevelType w:val="hybridMultilevel"/>
    <w:tmpl w:val="8DE86E38"/>
    <w:lvl w:ilvl="0" w:tplc="A7EC74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75A5FAD"/>
    <w:multiLevelType w:val="hybridMultilevel"/>
    <w:tmpl w:val="65AE44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3AD7151B"/>
    <w:multiLevelType w:val="hybridMultilevel"/>
    <w:tmpl w:val="77F2FBBC"/>
    <w:lvl w:ilvl="0" w:tplc="D914530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79322BA"/>
    <w:multiLevelType w:val="hybridMultilevel"/>
    <w:tmpl w:val="DECCBD8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05342DF"/>
    <w:multiLevelType w:val="hybridMultilevel"/>
    <w:tmpl w:val="3702A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4A5DAA"/>
    <w:multiLevelType w:val="hybridMultilevel"/>
    <w:tmpl w:val="ED347F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54466E"/>
    <w:multiLevelType w:val="hybridMultilevel"/>
    <w:tmpl w:val="576E8E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B306578"/>
    <w:multiLevelType w:val="hybridMultilevel"/>
    <w:tmpl w:val="63BA4806"/>
    <w:lvl w:ilvl="0" w:tplc="B3264F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8E6D3C"/>
    <w:multiLevelType w:val="hybridMultilevel"/>
    <w:tmpl w:val="BE9C17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7DA45A36"/>
    <w:multiLevelType w:val="hybridMultilevel"/>
    <w:tmpl w:val="927E8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8"/>
  </w:num>
  <w:num w:numId="6">
    <w:abstractNumId w:val="4"/>
  </w:num>
  <w:num w:numId="7">
    <w:abstractNumId w:val="11"/>
  </w:num>
  <w:num w:numId="8">
    <w:abstractNumId w:val="1"/>
  </w:num>
  <w:num w:numId="9">
    <w:abstractNumId w:val="2"/>
  </w:num>
  <w:num w:numId="10">
    <w:abstractNumId w:val="6"/>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43"/>
    <w:rsid w:val="00022ECC"/>
    <w:rsid w:val="00062C7C"/>
    <w:rsid w:val="00142138"/>
    <w:rsid w:val="00144756"/>
    <w:rsid w:val="00174491"/>
    <w:rsid w:val="00176B80"/>
    <w:rsid w:val="001B0C04"/>
    <w:rsid w:val="002768E0"/>
    <w:rsid w:val="002C0AD1"/>
    <w:rsid w:val="00390094"/>
    <w:rsid w:val="00403047"/>
    <w:rsid w:val="00403804"/>
    <w:rsid w:val="004207C1"/>
    <w:rsid w:val="00446F79"/>
    <w:rsid w:val="004B6D86"/>
    <w:rsid w:val="004D701D"/>
    <w:rsid w:val="00546DC9"/>
    <w:rsid w:val="005C4850"/>
    <w:rsid w:val="006A4157"/>
    <w:rsid w:val="006D1E83"/>
    <w:rsid w:val="007020A4"/>
    <w:rsid w:val="00725455"/>
    <w:rsid w:val="00725791"/>
    <w:rsid w:val="007467A1"/>
    <w:rsid w:val="00753FFE"/>
    <w:rsid w:val="00780FDF"/>
    <w:rsid w:val="007C40A0"/>
    <w:rsid w:val="007F204F"/>
    <w:rsid w:val="00814AEA"/>
    <w:rsid w:val="00826CFB"/>
    <w:rsid w:val="008706FA"/>
    <w:rsid w:val="008C15D0"/>
    <w:rsid w:val="008D309E"/>
    <w:rsid w:val="00992997"/>
    <w:rsid w:val="00A21943"/>
    <w:rsid w:val="00AB1B43"/>
    <w:rsid w:val="00B13D1E"/>
    <w:rsid w:val="00B221AA"/>
    <w:rsid w:val="00B7636B"/>
    <w:rsid w:val="00C06549"/>
    <w:rsid w:val="00C16EBC"/>
    <w:rsid w:val="00C56304"/>
    <w:rsid w:val="00C61FF3"/>
    <w:rsid w:val="00CE77E2"/>
    <w:rsid w:val="00CF4046"/>
    <w:rsid w:val="00D40697"/>
    <w:rsid w:val="00D45823"/>
    <w:rsid w:val="00DB61DB"/>
    <w:rsid w:val="00DC2813"/>
    <w:rsid w:val="00EF34CA"/>
    <w:rsid w:val="00F916AF"/>
    <w:rsid w:val="00F954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2E33"/>
  <w15:chartTrackingRefBased/>
  <w15:docId w15:val="{09D37E4D-FDD7-415B-8471-0A85742A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1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B43"/>
    <w:rPr>
      <w:sz w:val="20"/>
      <w:szCs w:val="20"/>
    </w:rPr>
  </w:style>
  <w:style w:type="character" w:styleId="FootnoteReference">
    <w:name w:val="footnote reference"/>
    <w:basedOn w:val="DefaultParagraphFont"/>
    <w:uiPriority w:val="99"/>
    <w:semiHidden/>
    <w:unhideWhenUsed/>
    <w:rsid w:val="00AB1B43"/>
    <w:rPr>
      <w:vertAlign w:val="superscript"/>
    </w:rPr>
  </w:style>
  <w:style w:type="paragraph" w:styleId="ListParagraph">
    <w:name w:val="List Paragraph"/>
    <w:basedOn w:val="Normal"/>
    <w:uiPriority w:val="34"/>
    <w:qFormat/>
    <w:rsid w:val="001B0C04"/>
    <w:pPr>
      <w:ind w:left="720"/>
      <w:contextualSpacing/>
    </w:pPr>
  </w:style>
  <w:style w:type="character" w:styleId="Hyperlink">
    <w:name w:val="Hyperlink"/>
    <w:basedOn w:val="DefaultParagraphFont"/>
    <w:uiPriority w:val="99"/>
    <w:unhideWhenUsed/>
    <w:rsid w:val="005C4850"/>
    <w:rPr>
      <w:color w:val="0563C1" w:themeColor="hyperlink"/>
      <w:u w:val="single"/>
    </w:rPr>
  </w:style>
  <w:style w:type="table" w:styleId="TableGrid">
    <w:name w:val="Table Grid"/>
    <w:basedOn w:val="TableNormal"/>
    <w:uiPriority w:val="39"/>
    <w:rsid w:val="0027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03047"/>
    <w:pPr>
      <w:spacing w:after="0" w:line="240" w:lineRule="auto"/>
    </w:pPr>
    <w:rPr>
      <w:rFonts w:eastAsiaTheme="minorEastAsia"/>
      <w:lang w:eastAsia="en-I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20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C1"/>
    <w:rPr>
      <w:rFonts w:ascii="Segoe UI" w:hAnsi="Segoe UI" w:cs="Segoe UI"/>
      <w:sz w:val="18"/>
      <w:szCs w:val="18"/>
    </w:rPr>
  </w:style>
  <w:style w:type="paragraph" w:styleId="Revision">
    <w:name w:val="Revision"/>
    <w:hidden/>
    <w:uiPriority w:val="99"/>
    <w:semiHidden/>
    <w:rsid w:val="00746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chas.ie/images-and-messa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ritysorp.org/media/642655/frc-staff-education-note-1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ritysorp.org/media/623807/esorp_helpsheet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ritysor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irculars.gov.ie/pdf/circular/per/201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AE4EA1F1AF54F80E6C8A60295EB05" ma:contentTypeVersion="2" ma:contentTypeDescription="Create a new document." ma:contentTypeScope="" ma:versionID="9c335472b5e3090a9212ae4af2fcc99d">
  <xsd:schema xmlns:xsd="http://www.w3.org/2001/XMLSchema" xmlns:xs="http://www.w3.org/2001/XMLSchema" xmlns:p="http://schemas.microsoft.com/office/2006/metadata/properties" xmlns:ns2="2391360f-43b2-4b84-9d0d-9b9b1556b231" targetNamespace="http://schemas.microsoft.com/office/2006/metadata/properties" ma:root="true" ma:fieldsID="697a67ac181cc379d39bb56ca456bfbb" ns2:_="">
    <xsd:import namespace="2391360f-43b2-4b84-9d0d-9b9b1556b2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B395E-9DDD-4409-BA35-D83FF3DB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98A5F-6535-4B17-B289-20F747DFC8F7}">
  <ds:schemaRefs>
    <ds:schemaRef ds:uri="http://schemas.microsoft.com/sharepoint/v3/contenttype/forms"/>
  </ds:schemaRefs>
</ds:datastoreItem>
</file>

<file path=customXml/itemProps3.xml><?xml version="1.0" encoding="utf-8"?>
<ds:datastoreItem xmlns:ds="http://schemas.openxmlformats.org/officeDocument/2006/customXml" ds:itemID="{D8EFBF00-02C7-4D2E-882A-F33413B48B36}">
  <ds:schemaRefs>
    <ds:schemaRef ds:uri="http://purl.org/dc/elements/1.1/"/>
    <ds:schemaRef ds:uri="http://schemas.microsoft.com/office/2006/documentManagement/types"/>
    <ds:schemaRef ds:uri="http://schemas.microsoft.com/office/2006/metadata/properties"/>
    <ds:schemaRef ds:uri="http://www.w3.org/XML/1998/namespace"/>
    <ds:schemaRef ds:uri="2391360f-43b2-4b84-9d0d-9b9b1556b231"/>
    <ds:schemaRef ds:uri="http://purl.org/dc/term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5394</Words>
  <Characters>30752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 O'Corrbui</dc:creator>
  <cp:keywords/>
  <dc:description/>
  <cp:lastModifiedBy>Ken Kilbride</cp:lastModifiedBy>
  <cp:revision>2</cp:revision>
  <dcterms:created xsi:type="dcterms:W3CDTF">2017-03-20T13:49:00Z</dcterms:created>
  <dcterms:modified xsi:type="dcterms:W3CDTF">2017-03-20T13:49:00Z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0x010100A52AE4EA1F1AF54F80E6C8A60295EB05</vt:lpwstr>
  </property>
</Properties>
</file>